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B601B">
      <w:pPr>
        <w:rPr>
          <w:rFonts w:hint="eastAsia"/>
        </w:rPr>
      </w:pPr>
    </w:p>
    <w:p w14:paraId="12D632EE">
      <w:pPr>
        <w:jc w:val="center"/>
        <w:rPr>
          <w:rFonts w:hint="eastAsia" w:ascii="宋体"/>
          <w:b/>
          <w:sz w:val="44"/>
        </w:rPr>
      </w:pPr>
    </w:p>
    <w:p w14:paraId="5ED22AF4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E312390">
      <w:pPr>
        <w:rPr>
          <w:rFonts w:hint="eastAsia"/>
          <w:b/>
          <w:sz w:val="28"/>
        </w:rPr>
      </w:pPr>
    </w:p>
    <w:p w14:paraId="1A6CEDDD">
      <w:pPr>
        <w:rPr>
          <w:rFonts w:hint="eastAsia"/>
          <w:b/>
          <w:sz w:val="28"/>
        </w:rPr>
      </w:pPr>
    </w:p>
    <w:p w14:paraId="495D55E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49610DFE">
      <w:pPr>
        <w:rPr>
          <w:rFonts w:hint="eastAsia"/>
          <w:b/>
          <w:sz w:val="28"/>
        </w:rPr>
      </w:pPr>
    </w:p>
    <w:p w14:paraId="4EC31B33">
      <w:pPr>
        <w:ind w:left="2811" w:hanging="2811" w:hangingChars="10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                              </w:t>
      </w:r>
    </w:p>
    <w:p w14:paraId="65986C5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68BDB0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5447C14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BD4185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43CCD527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FF55384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02F8AFA2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9CDB1BC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18753614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E0290B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2026/06/10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5601B62E">
      <w:pPr>
        <w:rPr>
          <w:rFonts w:hint="eastAsia"/>
          <w:b/>
          <w:sz w:val="28"/>
        </w:rPr>
      </w:pPr>
    </w:p>
    <w:p w14:paraId="5ED99728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2026/06/20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45F39B81">
      <w:pPr>
        <w:jc w:val="center"/>
        <w:rPr>
          <w:rFonts w:hint="eastAsia"/>
          <w:b/>
          <w:sz w:val="44"/>
        </w:rPr>
      </w:pPr>
    </w:p>
    <w:p w14:paraId="727286E6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0E89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70819BB8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31428BC0">
            <w:pPr>
              <w:rPr>
                <w:rFonts w:hint="eastAsia"/>
                <w:sz w:val="24"/>
              </w:rPr>
            </w:pPr>
          </w:p>
        </w:tc>
      </w:tr>
      <w:tr w14:paraId="2469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 w14:paraId="33FBBCB1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</w:tc>
      </w:tr>
      <w:tr w14:paraId="5AB5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30CD6683">
            <w:r>
              <w:rPr>
                <w:rFonts w:hint="eastAsia"/>
              </w:rPr>
              <w:t>实验过程及内容：</w:t>
            </w:r>
          </w:p>
          <w:p w14:paraId="2DACE490">
            <w:pPr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问题描述（描述需要解决的具体数值计算问题）</w:t>
            </w:r>
          </w:p>
          <w:p w14:paraId="358ED329">
            <w:r>
              <w:rPr>
                <w:rFonts w:hint="eastAsia"/>
              </w:rPr>
              <w:t>2. 实验步骤：</w:t>
            </w:r>
          </w:p>
          <w:p w14:paraId="0336553E">
            <w:pPr>
              <w:rPr>
                <w:rFonts w:hint="eastAsia"/>
              </w:rPr>
            </w:pPr>
            <w:r>
              <w:rPr>
                <w:rFonts w:hint="eastAsia"/>
              </w:rPr>
              <w:t>（1）算法实现：伪代码或算法框图</w:t>
            </w:r>
          </w:p>
          <w:p w14:paraId="2C341195">
            <w:r>
              <w:rPr>
                <w:rFonts w:hint="eastAsia"/>
              </w:rPr>
              <w:t>（2）测试验证：使用简单算例验证程序正确性</w:t>
            </w:r>
          </w:p>
          <w:p w14:paraId="02D57CF1">
            <w:r>
              <w:rPr>
                <w:rFonts w:hint="eastAsia"/>
              </w:rPr>
              <w:t>（3）参数设置：设置合适的初始值、精度要求等参数</w:t>
            </w:r>
          </w:p>
          <w:p w14:paraId="606A2F85">
            <w:r>
              <w:rPr>
                <w:rFonts w:hint="eastAsia"/>
              </w:rPr>
              <w:t>（4）运行计算：对目标问题进行求解</w:t>
            </w:r>
          </w:p>
          <w:p w14:paraId="6860D8E7">
            <w:pPr>
              <w:rPr>
                <w:rFonts w:hint="eastAsia"/>
              </w:rPr>
            </w:pPr>
            <w:r>
              <w:rPr>
                <w:rFonts w:hint="eastAsia"/>
              </w:rPr>
              <w:t>（5）结果记录：记录迭代过程、最终结果和性能指标</w:t>
            </w:r>
          </w:p>
          <w:p w14:paraId="0A3D9934">
            <w:pP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eastAsia"/>
              </w:rPr>
              <w:t>3. 程序设计（具体的MATLAB程序）</w:t>
            </w:r>
          </w:p>
          <w:p w14:paraId="23E7B559">
            <w:pPr>
              <w:rPr>
                <w:rFonts w:hint="eastAsia"/>
              </w:rPr>
            </w:pPr>
          </w:p>
        </w:tc>
      </w:tr>
      <w:tr w14:paraId="38013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  <w:noWrap w:val="0"/>
            <w:vAlign w:val="top"/>
          </w:tcPr>
          <w:p w14:paraId="45D7CAA0">
            <w:r>
              <w:rPr>
                <w:rFonts w:hint="eastAsia"/>
              </w:rPr>
              <w:t>实验结果与分析：</w:t>
            </w:r>
          </w:p>
          <w:p w14:paraId="7752A3D1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79DA7BE9"/>
          <w:p w14:paraId="5A86BDCB"/>
          <w:p w14:paraId="63B3B8F3">
            <w:r>
              <w:rPr>
                <w:rFonts w:hint="eastAsia"/>
              </w:rPr>
              <w:t>2. 结果分析与讨论思考</w:t>
            </w:r>
          </w:p>
          <w:p w14:paraId="2032A978">
            <w:pP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（1）计算结果分析与比较方法的优缺点及其适用场景等</w:t>
            </w:r>
          </w:p>
          <w:p w14:paraId="284EB7FD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上机实验中遇到问题及其解决方案</w:t>
            </w:r>
          </w:p>
          <w:p w14:paraId="18153A93">
            <w:pPr>
              <w:rPr>
                <w:rFonts w:hint="eastAsia"/>
              </w:rPr>
            </w:pPr>
          </w:p>
          <w:p w14:paraId="291B8A3D">
            <w:pPr>
              <w:rPr>
                <w:rFonts w:hint="eastAsia"/>
              </w:rPr>
            </w:pPr>
          </w:p>
          <w:p w14:paraId="15A39C80">
            <w:pPr>
              <w:rPr>
                <w:rFonts w:hint="eastAsia"/>
              </w:rPr>
            </w:pPr>
          </w:p>
          <w:p w14:paraId="40338D7D">
            <w:pPr>
              <w:rPr>
                <w:rFonts w:hint="eastAsia"/>
              </w:rPr>
            </w:pPr>
          </w:p>
          <w:p w14:paraId="19F2B328">
            <w:pPr>
              <w:rPr>
                <w:rFonts w:hint="eastAsia"/>
              </w:rPr>
            </w:pPr>
          </w:p>
          <w:p w14:paraId="53C741C2">
            <w:pPr>
              <w:rPr>
                <w:rFonts w:hint="eastAsia"/>
              </w:rPr>
            </w:pPr>
          </w:p>
          <w:p w14:paraId="416CF46F">
            <w:pPr>
              <w:rPr>
                <w:rFonts w:hint="eastAsia"/>
              </w:rPr>
            </w:pPr>
          </w:p>
          <w:p w14:paraId="093B5499">
            <w:pPr>
              <w:rPr>
                <w:rFonts w:hint="eastAsia"/>
              </w:rPr>
            </w:pPr>
          </w:p>
          <w:p w14:paraId="22DCBB76">
            <w:pPr>
              <w:rPr>
                <w:rFonts w:hint="eastAsia"/>
              </w:rPr>
            </w:pPr>
          </w:p>
          <w:p w14:paraId="35CB757B">
            <w:pPr>
              <w:rPr>
                <w:rFonts w:hint="eastAsia"/>
              </w:rPr>
            </w:pPr>
          </w:p>
          <w:p w14:paraId="6271EA4F">
            <w:pPr>
              <w:rPr>
                <w:rFonts w:hint="eastAsia"/>
              </w:rPr>
            </w:pPr>
          </w:p>
          <w:p w14:paraId="20655AF4">
            <w:pPr>
              <w:rPr>
                <w:rFonts w:hint="eastAsia"/>
              </w:rPr>
            </w:pPr>
          </w:p>
        </w:tc>
      </w:tr>
    </w:tbl>
    <w:p w14:paraId="2F7DF007">
      <w:pPr>
        <w:rPr>
          <w:rFonts w:hint="eastAsia"/>
        </w:rPr>
      </w:pPr>
    </w:p>
    <w:p w14:paraId="0B2E5926">
      <w:pPr>
        <w:rPr>
          <w:rFonts w:hint="eastAsia"/>
        </w:rPr>
      </w:pPr>
    </w:p>
    <w:p w14:paraId="00AB923F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34919440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33CF9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401C877C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01999C23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1. 成功实现了一般多项式和离散正交多项式两种最小二乘拟合算法，两种方法数值结果一致，验证了理论等价性。</w:t>
            </w:r>
          </w:p>
          <w:p w14:paraId="44E786A5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2. 三次最小二乘拟合在7个数据点上的总体平方误差极小（≈10</w:t>
            </w:r>
            <w:r>
              <w:rPr>
                <w:rFonts w:hint="eastAsia" w:ascii="Times New Roman" w:hAnsi="Times New Roman" w:eastAsia="宋体" w:cs="Times New Roman"/>
                <w:vertAlign w:val="superscript"/>
                <w:lang w:val="en-US" w:eastAsia="zh-CN"/>
              </w:rPr>
              <w:t>-10</w:t>
            </w:r>
            <w:r>
              <w:rPr>
                <w:rFonts w:hint="eastAsia" w:ascii="Times New Roman" w:hAnsi="Times New Roman" w:eastAsia="宋体" w:cs="Times New Roman"/>
              </w:rPr>
              <w:t>量级），拟合效果优异。</w:t>
            </w:r>
          </w:p>
          <w:p w14:paraId="44DD0CF9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3. 通过与三次 Lagrange 插值的对比，深刻理解了插值与拟合的本质区别：插值在节点处无误差但整体误差不最小；最小二乘拟合牺牲节点精度换取整体最优。</w:t>
            </w:r>
          </w:p>
          <w:p w14:paraId="4D4F1220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4. 正交多项式方法具有更好的数值稳定性，是工程实践中推荐的最小二乘拟合方式。</w:t>
            </w:r>
          </w:p>
          <w:p w14:paraId="6FE78BCB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5. 掌握了数值实验的完整流程：问题建模→算法实现→数值验证→可视化分析，为后续学习打下扎实基础。</w:t>
            </w:r>
          </w:p>
          <w:p w14:paraId="02BA2D87">
            <w:pPr>
              <w:rPr>
                <w:rFonts w:hint="eastAsia"/>
              </w:rPr>
            </w:pPr>
            <w:bookmarkStart w:id="0" w:name="_GoBack"/>
            <w:bookmarkEnd w:id="0"/>
          </w:p>
          <w:p w14:paraId="007F902E">
            <w:pPr>
              <w:rPr>
                <w:rFonts w:hint="eastAsia"/>
              </w:rPr>
            </w:pPr>
          </w:p>
          <w:p w14:paraId="3299542C">
            <w:pPr>
              <w:rPr>
                <w:rFonts w:hint="eastAsia"/>
              </w:rPr>
            </w:pPr>
          </w:p>
          <w:p w14:paraId="3FC70BE1">
            <w:pPr>
              <w:rPr>
                <w:rFonts w:hint="eastAsia"/>
              </w:rPr>
            </w:pPr>
          </w:p>
          <w:p w14:paraId="1F63927E">
            <w:pPr>
              <w:rPr>
                <w:rFonts w:hint="eastAsia"/>
              </w:rPr>
            </w:pPr>
          </w:p>
          <w:p w14:paraId="3C4705FB">
            <w:pPr>
              <w:rPr>
                <w:rFonts w:hint="eastAsia"/>
              </w:rPr>
            </w:pPr>
          </w:p>
          <w:p w14:paraId="16A32129">
            <w:pPr>
              <w:rPr>
                <w:rFonts w:hint="eastAsia"/>
              </w:rPr>
            </w:pPr>
          </w:p>
          <w:p w14:paraId="71ECE7AB">
            <w:pPr>
              <w:rPr>
                <w:rFonts w:hint="eastAsia"/>
              </w:rPr>
            </w:pPr>
          </w:p>
          <w:p w14:paraId="01201467">
            <w:pPr>
              <w:rPr>
                <w:rFonts w:hint="eastAsia"/>
              </w:rPr>
            </w:pPr>
          </w:p>
          <w:p w14:paraId="35C8EAEB">
            <w:pPr>
              <w:rPr>
                <w:rFonts w:hint="eastAsia"/>
              </w:rPr>
            </w:pPr>
          </w:p>
          <w:p w14:paraId="0B198A17">
            <w:pPr>
              <w:rPr>
                <w:rFonts w:hint="eastAsia"/>
              </w:rPr>
            </w:pPr>
          </w:p>
          <w:p w14:paraId="5C769685">
            <w:pPr>
              <w:rPr>
                <w:rFonts w:hint="eastAsia"/>
              </w:rPr>
            </w:pPr>
          </w:p>
          <w:p w14:paraId="1EE0C776">
            <w:pPr>
              <w:rPr>
                <w:rFonts w:hint="eastAsia"/>
              </w:rPr>
            </w:pPr>
          </w:p>
          <w:p w14:paraId="2CF62D34">
            <w:pPr>
              <w:rPr>
                <w:rFonts w:hint="eastAsia"/>
                <w:b/>
                <w:sz w:val="44"/>
              </w:rPr>
            </w:pPr>
          </w:p>
        </w:tc>
      </w:tr>
      <w:tr w14:paraId="4F0F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77F0C577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091F761E">
            <w:pPr>
              <w:rPr>
                <w:rFonts w:hint="eastAsia"/>
              </w:rPr>
            </w:pPr>
          </w:p>
          <w:p w14:paraId="509E7D86">
            <w:pPr>
              <w:rPr>
                <w:rFonts w:hint="eastAsia"/>
              </w:rPr>
            </w:pPr>
          </w:p>
          <w:p w14:paraId="0D5676B6">
            <w:pPr>
              <w:rPr>
                <w:rFonts w:hint="eastAsia"/>
              </w:rPr>
            </w:pPr>
          </w:p>
          <w:p w14:paraId="505D880B">
            <w:pPr>
              <w:rPr>
                <w:rFonts w:hint="eastAsia"/>
              </w:rPr>
            </w:pPr>
          </w:p>
          <w:p w14:paraId="52A0094E">
            <w:pPr>
              <w:rPr>
                <w:rFonts w:hint="eastAsia"/>
              </w:rPr>
            </w:pPr>
          </w:p>
          <w:p w14:paraId="32286977">
            <w:pPr>
              <w:rPr>
                <w:rFonts w:hint="eastAsia"/>
              </w:rPr>
            </w:pPr>
          </w:p>
          <w:p w14:paraId="53368439">
            <w:pPr>
              <w:rPr>
                <w:rFonts w:hint="eastAsia"/>
              </w:rPr>
            </w:pPr>
          </w:p>
          <w:p w14:paraId="255D7B26">
            <w:pPr>
              <w:rPr>
                <w:rFonts w:hint="eastAsia"/>
              </w:rPr>
            </w:pPr>
          </w:p>
          <w:p w14:paraId="6531FE55">
            <w:pPr>
              <w:rPr>
                <w:rFonts w:hint="eastAsia"/>
              </w:rPr>
            </w:pPr>
          </w:p>
          <w:p w14:paraId="460B16AC">
            <w:pPr>
              <w:rPr>
                <w:rFonts w:hint="eastAsia"/>
              </w:rPr>
            </w:pPr>
          </w:p>
          <w:p w14:paraId="081CE23B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A685FBF">
            <w:pPr>
              <w:rPr>
                <w:rFonts w:hint="eastAsia"/>
              </w:rPr>
            </w:pPr>
          </w:p>
          <w:p w14:paraId="24463BA7">
            <w:pPr>
              <w:rPr>
                <w:rFonts w:hint="eastAsia"/>
              </w:rPr>
            </w:pPr>
          </w:p>
          <w:p w14:paraId="560C5C5C"/>
          <w:p w14:paraId="3444DCBC"/>
          <w:p w14:paraId="349309A1"/>
          <w:p w14:paraId="3FB4FB92"/>
          <w:p w14:paraId="7E74AA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14BB82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5F7F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10019BBF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602B74CE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3D45FDC1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AD667"/>
    <w:multiLevelType w:val="singleLevel"/>
    <w:tmpl w:val="ABFAD66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D18F7B"/>
    <w:multiLevelType w:val="singleLevel"/>
    <w:tmpl w:val="DBD18F7B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2F0E01B"/>
    <w:multiLevelType w:val="singleLevel"/>
    <w:tmpl w:val="62F0E01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12F48AC"/>
    <w:rsid w:val="0DD14B42"/>
    <w:rsid w:val="1CE912A0"/>
    <w:rsid w:val="29583C63"/>
    <w:rsid w:val="2AC75900"/>
    <w:rsid w:val="3F12422F"/>
    <w:rsid w:val="538942FD"/>
    <w:rsid w:val="55B157D9"/>
    <w:rsid w:val="57816536"/>
    <w:rsid w:val="628864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color w:val="1F3864"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2163</Words>
  <Characters>5266</Characters>
  <Lines>90</Lines>
  <Paragraphs>78</Paragraphs>
  <TotalTime>44</TotalTime>
  <ScaleCrop>false</ScaleCrop>
  <LinksUpToDate>false</LinksUpToDate>
  <CharactersWithSpaces>6220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2026-06-22T07:53:38Z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79A98F0ED935476D8CF04FB482E78630_13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