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2A0ED">
      <w:pPr>
        <w:rPr>
          <w:rFonts w:hint="eastAsia"/>
        </w:rPr>
      </w:pPr>
    </w:p>
    <w:p w14:paraId="066E22A2">
      <w:pPr>
        <w:jc w:val="center"/>
        <w:rPr>
          <w:rFonts w:hint="eastAsia" w:ascii="宋体"/>
          <w:b/>
          <w:sz w:val="44"/>
        </w:rPr>
      </w:pPr>
    </w:p>
    <w:p w14:paraId="3DD3174A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A8BD903">
      <w:pPr>
        <w:rPr>
          <w:rFonts w:hint="eastAsia"/>
          <w:b/>
          <w:sz w:val="28"/>
        </w:rPr>
      </w:pPr>
    </w:p>
    <w:p w14:paraId="65E15DAA">
      <w:pPr>
        <w:rPr>
          <w:rFonts w:hint="eastAsia"/>
          <w:b/>
          <w:sz w:val="28"/>
        </w:rPr>
      </w:pPr>
    </w:p>
    <w:p w14:paraId="3054A1CB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0DDB9025">
      <w:pPr>
        <w:rPr>
          <w:rFonts w:hint="eastAsia"/>
          <w:b/>
          <w:sz w:val="28"/>
        </w:rPr>
      </w:pPr>
    </w:p>
    <w:p w14:paraId="146E5060">
      <w:pPr>
        <w:ind w:left="3092" w:hanging="3092" w:hangingChars="1100"/>
        <w:rPr>
          <w:rFonts w:hint="eastAsia" w:eastAsia="宋体"/>
          <w:b/>
          <w:sz w:val="28"/>
          <w:u w:val="single"/>
          <w:lang w:val="en-US" w:eastAsia="zh-CN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>函数逼近综合实验——最佳一致逼近多项式的近似计算与可视化展示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</w:p>
    <w:p w14:paraId="3DA7F04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A063C83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64B4D2D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9F2BC8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2860D3C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FDCEA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6EF9DC1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6F01F2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2536EAC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2C6F9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2026/05/27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0EB97BD7">
      <w:pPr>
        <w:rPr>
          <w:rFonts w:hint="eastAsia"/>
          <w:b/>
          <w:sz w:val="28"/>
        </w:rPr>
      </w:pPr>
    </w:p>
    <w:p w14:paraId="334395F1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2026/06/04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28ACA654">
      <w:pPr>
        <w:jc w:val="center"/>
        <w:rPr>
          <w:rFonts w:hint="eastAsia"/>
          <w:b/>
          <w:sz w:val="44"/>
        </w:rPr>
      </w:pPr>
    </w:p>
    <w:p w14:paraId="29BB7CAD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4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3B02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639D273B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2974A53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1.了解函数逼近的基本思想</w:t>
            </w:r>
          </w:p>
          <w:p w14:paraId="03EEA96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2.掌握一致逼近、最佳一致逼近、偏差、最小偏差、交错点等基本概念</w:t>
            </w:r>
          </w:p>
          <w:p w14:paraId="6A9A4C4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3.编程近似计算函数的最佳一致逼近多项式并进行可视化展示</w:t>
            </w:r>
          </w:p>
          <w:p w14:paraId="19CE28E0">
            <w:pPr>
              <w:rPr>
                <w:rFonts w:hint="eastAsia"/>
                <w:sz w:val="24"/>
              </w:rPr>
            </w:pPr>
          </w:p>
        </w:tc>
      </w:tr>
      <w:tr w14:paraId="6C95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2F9ADC13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7EB6094A">
            <w:pPr>
              <w:spacing w:before="240" w:after="120"/>
              <w:rPr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  <w:t>1 最佳一致逼近概念</w:t>
            </w:r>
          </w:p>
          <w:p w14:paraId="005E0E49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设 f(x) 在区间 [a,b] 上连续，称</w:t>
            </w:r>
          </w:p>
          <w:p w14:paraId="02F5D6BD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E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=mi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p∈Pₙ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ma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x∈[a,b]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|f(x)−p(x)|</m:t>
                </m:r>
              </m:oMath>
            </m:oMathPara>
          </w:p>
          <w:p w14:paraId="3F3F59E2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为 f(x) 在 [a,b] 上的最小偏差，使上式达到最小值的 n 次多项式 p*(x) 称为 f(x) 的最佳一致逼近多项式。</w:t>
            </w:r>
          </w:p>
          <w:p w14:paraId="49467A60">
            <w:pPr>
              <w:spacing w:before="240" w:after="120"/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  <w:t>2 Chebyshev 多项式</w:t>
            </w:r>
          </w:p>
          <w:p w14:paraId="0A9F922E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n+1 次 Chebyshev 多项式定义为：</w:t>
            </w:r>
          </w:p>
          <w:p w14:paraId="1E372FF7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T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n+1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(x)=cos((n+1)arccosx),x∈[−1,1]</m:t>
                </m:r>
              </m:oMath>
            </m:oMathPara>
          </w:p>
          <w:p w14:paraId="409D0208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其在 [-1,1] 上的 n+1 个零点（即 Chebyshev 插值节点）为：</w:t>
            </w:r>
          </w:p>
          <w:p w14:paraId="6F51C1FE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=cos((2k+1)π/(2(n+1))),k=0,1,...,n</m:t>
                </m:r>
              </m:oMath>
            </m:oMathPara>
          </w:p>
          <w:p w14:paraId="25EF710B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映射到一般区间 [a,b] 后，节点为：</w:t>
            </w:r>
          </w:p>
          <w:p w14:paraId="387B5224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=(a+b)/2+(b−a)/2·cos((2k+1)π/(2(n+1))),k=0,1,...,n</m:t>
                </m:r>
              </m:oMath>
            </m:oMathPara>
          </w:p>
          <w:p w14:paraId="64A5365C">
            <w:pPr>
              <w:spacing w:before="240" w:after="120"/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  <w:t>3 Lagrange 插值多项式</w:t>
            </w:r>
          </w:p>
          <w:p w14:paraId="32C18E92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在上述 n+1 个 Chebyshev 节点处构造 n 次 Lagrange 插值多项式：</w:t>
            </w:r>
          </w:p>
          <w:p w14:paraId="6E29DE80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(x)=</m:t>
                </m:r>
                <m:sSubSup>
                  <m:sSubSup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Σ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k=0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f(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)·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</m:t>
                </m:r>
              </m:oMath>
            </m:oMathPara>
          </w:p>
          <w:p w14:paraId="1EB9A61A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其中第 k 个 Lagrange 基函数为：</w:t>
            </w:r>
          </w:p>
          <w:p w14:paraId="1B3A1A81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(x)=</m:t>
                </m:r>
                <m:sSubSup>
                  <m:sSubSup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∏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j=0,j≠k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(x−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)/(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k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x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)</m:t>
                </m:r>
              </m:oMath>
            </m:oMathPara>
          </w:p>
          <w:p w14:paraId="5BA8D1CF">
            <w:pPr>
              <w:spacing w:before="240" w:after="120"/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color w:val="auto"/>
                <w:sz w:val="24"/>
                <w:szCs w:val="24"/>
              </w:rPr>
              <w:t>4 插值余项</w:t>
            </w:r>
          </w:p>
          <w:p w14:paraId="6C1404A2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Lagrange 插值余项为：</w:t>
            </w:r>
          </w:p>
          <w:p w14:paraId="708F700C">
            <w:pPr>
              <w:spacing w:before="120" w:after="12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R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(x)=f(x)−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L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(x)=</m:t>
                </m:r>
                <m:sSup>
                  <m:sSup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f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(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n+1)(ξ)/(n+1)!·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ω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n+1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</m:t>
                </m:r>
              </m:oMath>
            </m:oMathPara>
          </w:p>
          <w:p w14:paraId="64C50F9B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其中 ω_{n+1}(x) = (x - x_0)(x - x_1)...(x - x_n)。当节点取 Chebyshev 零点时，</w:t>
            </w:r>
          </w:p>
          <w:p w14:paraId="59C532C2">
            <w:pPr>
              <w:spacing w:before="120" w:after="12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max|</m:t>
                </m:r>
                <m:sSub>
                  <m:sSub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ω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n+1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(x)|=(b−a</m:t>
                </m:r>
                <m:sSup>
                  <m:sSup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)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n+1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/(</m:t>
                </m:r>
                <m:sSup>
                  <m:sSupPr>
                    <m:ctrlPr>
                      <w:rPr>
                        <w:rFonts w:hint="default" w:ascii="Cambria Math" w:hAnsi="Cambria Math" w:eastAsia="Times New Roman"/>
                        <w:sz w:val="22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2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Times New Roman"/>
                        <w:sz w:val="22"/>
                      </w:rPr>
                      <m:t>2n+1</m:t>
                    </m:r>
                    <m:ctrlPr>
                      <w:rPr>
                        <w:rFonts w:ascii="Cambria Math" w:hAnsi="Cambria Math" w:eastAsia="Times New Roman"/>
                        <w:sz w:val="22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Times New Roman"/>
                    <w:sz w:val="22"/>
                  </w:rPr>
                  <m:t>)</m:t>
                </m:r>
              </m:oMath>
            </m:oMathPara>
          </w:p>
          <w:p w14:paraId="06668B62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此时使余项的上界达到最小，即以 Chebyshev 节点的 Lagrange 插值多项式 L_n(x) 近似作为 f(x) 的最佳一致逼近多项式。</w:t>
            </w:r>
          </w:p>
          <w:p w14:paraId="17C979C4">
            <w:pPr>
              <w:rPr>
                <w:rFonts w:hint="eastAsia"/>
              </w:rPr>
            </w:pPr>
          </w:p>
        </w:tc>
      </w:tr>
      <w:tr w14:paraId="0261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00B816A9">
            <w:r>
              <w:rPr>
                <w:rFonts w:hint="eastAsia"/>
              </w:rPr>
              <w:t>实验过程及内容：</w:t>
            </w:r>
          </w:p>
          <w:p w14:paraId="43426D8D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</w:t>
            </w:r>
          </w:p>
          <w:p w14:paraId="76EFC524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设f(x)=sin(x),在[−π/2,π/2]上确定插值节点x_0,x_1,…,x_n,使得f(x)的n次Lagrange插值多项式L_n(x)的插值余项R(x)最小，即使得n次Lagrange插值多项式L_n(x)称为f(x)的近似最佳一致逼近多项式，在区间[−π/2,π/2]上绘制f(x)和L_n(x)图形，并进行误差分析，其中n分别取：n=2,4,6,8,10。</w:t>
            </w:r>
          </w:p>
          <w:p w14:paraId="166A90BA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2CF26A31">
            <w:r>
              <w:rPr>
                <w:rFonts w:hint="eastAsia"/>
              </w:rPr>
              <w:t>2. 实验步骤：</w:t>
            </w:r>
          </w:p>
          <w:p w14:paraId="29E3BF03">
            <w:pPr>
              <w:pStyle w:val="8"/>
              <w:numPr>
                <w:ilvl w:val="1"/>
                <w:numId w:val="2"/>
              </w:numPr>
              <w:spacing w:before="60" w:after="60"/>
              <w:ind w:left="660" w:leftChars="0" w:hanging="360" w:firstLineChars="0"/>
            </w:pPr>
            <w:r>
              <w:rPr>
                <w:rFonts w:ascii="宋体" w:hAnsi="宋体" w:eastAsia="宋体" w:cs="宋体"/>
                <w:sz w:val="22"/>
                <w:szCs w:val="22"/>
              </w:rPr>
              <w:t>参数初始化：设定区间 [a, b] = [-π/2, π/2]，定义多项式次数集合 n ∈ {2,4,6,8,10}。</w:t>
            </w:r>
          </w:p>
          <w:p w14:paraId="0BC6DD5B">
            <w:pPr>
              <w:pStyle w:val="8"/>
              <w:numPr>
                <w:ilvl w:val="1"/>
                <w:numId w:val="2"/>
              </w:numPr>
              <w:spacing w:before="60" w:after="60"/>
              <w:ind w:left="660" w:leftChars="0" w:hanging="360" w:firstLineChars="0"/>
            </w:pPr>
            <w:r>
              <w:rPr>
                <w:rFonts w:ascii="宋体" w:hAnsi="宋体" w:eastAsia="宋体" w:cs="宋体"/>
                <w:sz w:val="22"/>
                <w:szCs w:val="22"/>
              </w:rPr>
              <w:t>生成 Chebyshev 节点：按公式计算区间 [a,b] 上的 n+1 个 Chebyshev 零点。</w:t>
            </w:r>
          </w:p>
          <w:p w14:paraId="0A9377F9">
            <w:pPr>
              <w:pStyle w:val="8"/>
              <w:numPr>
                <w:ilvl w:val="1"/>
                <w:numId w:val="2"/>
              </w:numPr>
              <w:spacing w:before="60" w:after="60"/>
              <w:ind w:left="660" w:leftChars="0" w:hanging="360" w:firstLineChars="0"/>
            </w:pPr>
            <w:r>
              <w:rPr>
                <w:rFonts w:ascii="宋体" w:hAnsi="宋体" w:eastAsia="宋体" w:cs="宋体"/>
                <w:sz w:val="22"/>
                <w:szCs w:val="22"/>
              </w:rPr>
              <w:t>计算节点函数值：y_k = sin(x_k)，k = 0, 1, ..., n。</w:t>
            </w:r>
          </w:p>
          <w:p w14:paraId="6764F329">
            <w:pPr>
              <w:pStyle w:val="8"/>
              <w:numPr>
                <w:ilvl w:val="1"/>
                <w:numId w:val="2"/>
              </w:numPr>
              <w:spacing w:before="60" w:after="60"/>
              <w:ind w:left="660" w:leftChars="0" w:hanging="360" w:firstLineChars="0"/>
            </w:pPr>
            <w:r>
              <w:rPr>
                <w:rFonts w:ascii="宋体" w:hAnsi="宋体" w:eastAsia="宋体" w:cs="宋体"/>
                <w:sz w:val="22"/>
                <w:szCs w:val="22"/>
              </w:rPr>
              <w:t>构造 Lagrange 插值多项式：在细密网格 x_fine 上逐一计算基函数 l_k(x) 并求和。</w:t>
            </w:r>
          </w:p>
          <w:p w14:paraId="1E63EDEF">
            <w:pPr>
              <w:pStyle w:val="8"/>
              <w:numPr>
                <w:ilvl w:val="1"/>
                <w:numId w:val="2"/>
              </w:numPr>
              <w:spacing w:before="60" w:after="60"/>
              <w:ind w:left="660" w:leftChars="0" w:hanging="360" w:firstLineChars="0"/>
            </w:pPr>
            <w:r>
              <w:rPr>
                <w:rFonts w:ascii="宋体" w:hAnsi="宋体" w:eastAsia="宋体" w:cs="宋体"/>
                <w:sz w:val="22"/>
                <w:szCs w:val="22"/>
              </w:rPr>
              <w:t>误差分析：计算最大绝对误差 max|f(x) - L_n(x)| 与均方根误差 RMS。</w:t>
            </w:r>
          </w:p>
          <w:p w14:paraId="31AFAE0D">
            <w:pPr>
              <w:pStyle w:val="8"/>
              <w:numPr>
                <w:ilvl w:val="1"/>
                <w:numId w:val="2"/>
              </w:numPr>
              <w:spacing w:before="60" w:after="60"/>
              <w:ind w:left="660" w:leftChars="0" w:hanging="360" w:firstLineChars="0"/>
            </w:pPr>
            <w:r>
              <w:rPr>
                <w:rFonts w:ascii="宋体" w:hAnsi="宋体" w:eastAsia="宋体" w:cs="宋体"/>
                <w:sz w:val="22"/>
                <w:szCs w:val="22"/>
              </w:rPr>
              <w:t>可视化展示：绘制逼近效果图、误差对数坐标图、逐点误差分布图及误差随 n 变化图。</w:t>
            </w:r>
          </w:p>
          <w:p w14:paraId="27659F86">
            <w:pPr>
              <w:rPr>
                <w:rFonts w:hint="eastAsia"/>
              </w:rPr>
            </w:pPr>
          </w:p>
          <w:p w14:paraId="5CA60416">
            <w:r>
              <w:rPr>
                <w:rFonts w:hint="eastAsia"/>
              </w:rPr>
              <w:t>3. 程序设计（具体的MATLAB程序）</w:t>
            </w:r>
          </w:p>
          <w:p w14:paraId="5CFFD896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% ===== lagrange_best_approx.m =====</w:t>
            </w:r>
          </w:p>
          <w:p w14:paraId="550F6690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clear; clc; close all;</w:t>
            </w:r>
          </w:p>
          <w:p w14:paraId="6CBFACEB">
            <w:pPr>
              <w:spacing w:before="20" w:after="20"/>
              <w:ind w:left="720"/>
            </w:pPr>
          </w:p>
          <w:p w14:paraId="20348AC6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a = -pi/2;  b = pi/2;</w:t>
            </w:r>
          </w:p>
          <w:p w14:paraId="5C30CE63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n_list = [2, 4, 6, 8, 10];</w:t>
            </w:r>
          </w:p>
          <w:p w14:paraId="1CBABFAB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x_fine = linspace(a, b, 1000);</w:t>
            </w:r>
          </w:p>
          <w:p w14:paraId="2E422A24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f_fine = sin(x_fine);</w:t>
            </w:r>
          </w:p>
          <w:p w14:paraId="355165F7">
            <w:pPr>
              <w:spacing w:before="20" w:after="20"/>
              <w:ind w:left="720"/>
            </w:pPr>
          </w:p>
          <w:p w14:paraId="62F748D5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% Chebyshev 节点（区间 [a,b]）</w:t>
            </w:r>
          </w:p>
          <w:p w14:paraId="18BB5AEC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get_cheb_nodes = @(n) (a+b)/2 + (b-a)/2 * ...</w:t>
            </w:r>
          </w:p>
          <w:p w14:paraId="743D8B1C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cos((2*(0:n)+1)*pi/(2*(n+1)));</w:t>
            </w:r>
          </w:p>
          <w:p w14:paraId="6B0474B2">
            <w:pPr>
              <w:spacing w:before="20" w:after="20"/>
              <w:ind w:left="720"/>
            </w:pPr>
          </w:p>
          <w:p w14:paraId="583E13B5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% Lagrange 插值函数</w:t>
            </w:r>
          </w:p>
          <w:p w14:paraId="48F8FEBC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function L = lagrange_interp(xn, yn, xe)</w:t>
            </w:r>
          </w:p>
          <w:p w14:paraId="12A8C369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L = zeros(size(xe));</w:t>
            </w:r>
          </w:p>
          <w:p w14:paraId="0032A046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for k = 1:length(xn)</w:t>
            </w:r>
          </w:p>
          <w:p w14:paraId="5E8DA461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basis = ones(size(xe));</w:t>
            </w:r>
          </w:p>
          <w:p w14:paraId="212390C1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for j = 1:length(xn)</w:t>
            </w:r>
          </w:p>
          <w:p w14:paraId="16D6CA26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    if j ~= k</w:t>
            </w:r>
          </w:p>
          <w:p w14:paraId="110CF979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        basis = basis .* (xe-xn(j))/(xn(k)-xn(j));</w:t>
            </w:r>
          </w:p>
          <w:p w14:paraId="505D911C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    end</w:t>
            </w:r>
          </w:p>
          <w:p w14:paraId="02B6B755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end</w:t>
            </w:r>
          </w:p>
          <w:p w14:paraId="4530CCA8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    L = L + yn(k) * basis;</w:t>
            </w:r>
          </w:p>
          <w:p w14:paraId="047A3EBE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end</w:t>
            </w:r>
          </w:p>
          <w:p w14:paraId="650636CA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end</w:t>
            </w:r>
          </w:p>
          <w:p w14:paraId="588FC8FF">
            <w:pPr>
              <w:spacing w:before="20" w:after="20"/>
              <w:ind w:left="720"/>
            </w:pPr>
          </w:p>
          <w:p w14:paraId="5CD5626F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% 主循环</w:t>
            </w:r>
          </w:p>
          <w:p w14:paraId="5887874C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for idx = 1:length(n_list)</w:t>
            </w:r>
          </w:p>
          <w:p w14:paraId="05624CBD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n = n_list(idx);</w:t>
            </w:r>
          </w:p>
          <w:p w14:paraId="4278A9FF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xn = get_cheb_nodes(n);</w:t>
            </w:r>
          </w:p>
          <w:p w14:paraId="35520148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yn = sin(xn);</w:t>
            </w:r>
          </w:p>
          <w:p w14:paraId="5954E57C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Lv = lagrange_interp(xn, yn, x_fine);</w:t>
            </w:r>
          </w:p>
          <w:p w14:paraId="7179132A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err = abs(f_fine - Lv);</w:t>
            </w:r>
          </w:p>
          <w:p w14:paraId="252F0F0E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 xml:space="preserve">    fprintf('n=%d  max_err=%.3e\n', n, max(err));</w:t>
            </w:r>
          </w:p>
          <w:p w14:paraId="5357C632">
            <w:pPr>
              <w:spacing w:before="20" w:after="20"/>
              <w:ind w:left="720"/>
            </w:pPr>
            <w:r>
              <w:rPr>
                <w:rFonts w:ascii="Courier New" w:hAnsi="Courier New" w:eastAsia="Courier New" w:cs="Courier New"/>
                <w:color w:val="1B2631"/>
                <w:sz w:val="18"/>
                <w:szCs w:val="18"/>
              </w:rPr>
              <w:t>end</w:t>
            </w:r>
          </w:p>
          <w:p w14:paraId="0C3E5E7C">
            <w:pPr>
              <w:rPr>
                <w:rFonts w:hint="eastAsia"/>
              </w:rPr>
            </w:pPr>
          </w:p>
        </w:tc>
      </w:tr>
      <w:tr w14:paraId="72D4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3301" w:hRule="atLeast"/>
        </w:trPr>
        <w:tc>
          <w:tcPr>
            <w:tcW w:w="8160" w:type="dxa"/>
            <w:noWrap w:val="0"/>
            <w:vAlign w:val="top"/>
          </w:tcPr>
          <w:p w14:paraId="4769CEDA">
            <w:r>
              <w:rPr>
                <w:rFonts w:hint="eastAsia"/>
              </w:rPr>
              <w:t>实验结果与分析：</w:t>
            </w:r>
          </w:p>
          <w:p w14:paraId="425E7E74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1AF6CE93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3EA59631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插值函数：f(x) = sin(x)</w:t>
            </w:r>
          </w:p>
          <w:p w14:paraId="0FEC9D7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插值区间：[-1.5708, 1.5708]</w:t>
            </w:r>
          </w:p>
          <w:p w14:paraId="4D6EF1DC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插值节点：Chebyshev 零点</w:t>
            </w:r>
          </w:p>
          <w:p w14:paraId="446E92B0">
            <w:pPr>
              <w:spacing w:before="240" w:after="120"/>
              <w:rPr>
                <w:b w:val="0"/>
                <w:bCs w:val="0"/>
                <w:color w:val="auto"/>
                <w:sz w:val="20"/>
                <w:szCs w:val="22"/>
              </w:rPr>
            </w:pPr>
            <w:r>
              <w:rPr>
                <w:rFonts w:ascii="黑体" w:hAnsi="黑体" w:eastAsia="黑体" w:cs="黑体"/>
                <w:b w:val="0"/>
                <w:bCs w:val="0"/>
                <w:color w:val="auto"/>
                <w:sz w:val="24"/>
                <w:szCs w:val="24"/>
              </w:rPr>
              <w:t>1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)</w:t>
            </w:r>
            <w:r>
              <w:rPr>
                <w:rFonts w:ascii="黑体" w:hAnsi="黑体" w:eastAsia="黑体" w:cs="黑体"/>
                <w:b w:val="0"/>
                <w:bCs w:val="0"/>
                <w:color w:val="auto"/>
                <w:sz w:val="24"/>
                <w:szCs w:val="24"/>
              </w:rPr>
              <w:t xml:space="preserve"> 误差数据汇总</w:t>
            </w:r>
          </w:p>
          <w:tbl>
            <w:tblPr>
              <w:tblStyle w:val="4"/>
              <w:tblW w:w="76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566"/>
              <w:gridCol w:w="2566"/>
              <w:gridCol w:w="2566"/>
            </w:tblGrid>
            <w:tr w14:paraId="51B538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67" w:hRule="atLeast"/>
              </w:trPr>
              <w:tc>
                <w:tcPr>
                  <w:tcW w:w="2566" w:type="dxa"/>
                  <w:tcBorders>
                    <w:top w:val="single" w:color="1A5276" w:sz="4" w:space="0"/>
                    <w:left w:val="single" w:color="1A5276" w:sz="4" w:space="0"/>
                    <w:bottom w:val="single" w:color="1A5276" w:sz="4" w:space="0"/>
                    <w:right w:val="single" w:color="1A5276" w:sz="4" w:space="0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F143474">
                  <w:pPr>
                    <w:jc w:val="center"/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z w:val="22"/>
                      <w:szCs w:val="22"/>
                    </w:rPr>
                    <w:t>多项式次数 n</w:t>
                  </w:r>
                </w:p>
              </w:tc>
              <w:tc>
                <w:tcPr>
                  <w:tcW w:w="2566" w:type="dxa"/>
                  <w:tcBorders>
                    <w:top w:val="single" w:color="1A5276" w:sz="4" w:space="0"/>
                    <w:left w:val="single" w:color="1A5276" w:sz="4" w:space="0"/>
                    <w:bottom w:val="single" w:color="1A5276" w:sz="4" w:space="0"/>
                    <w:right w:val="single" w:color="1A5276" w:sz="4" w:space="0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7570D4">
                  <w:pPr>
                    <w:jc w:val="center"/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z w:val="22"/>
                      <w:szCs w:val="22"/>
                    </w:rPr>
                    <w:t>最大绝对误差</w:t>
                  </w:r>
                </w:p>
              </w:tc>
              <w:tc>
                <w:tcPr>
                  <w:tcW w:w="2566" w:type="dxa"/>
                  <w:tcBorders>
                    <w:top w:val="single" w:color="1A5276" w:sz="4" w:space="0"/>
                    <w:left w:val="single" w:color="1A5276" w:sz="4" w:space="0"/>
                    <w:bottom w:val="single" w:color="1A5276" w:sz="4" w:space="0"/>
                    <w:right w:val="single" w:color="1A5276" w:sz="4" w:space="0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CC9210">
                  <w:pPr>
                    <w:jc w:val="center"/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z w:val="22"/>
                      <w:szCs w:val="22"/>
                    </w:rPr>
                    <w:t>均方根误差 (RMS)</w:t>
                  </w:r>
                </w:p>
              </w:tc>
            </w:tr>
            <w:tr w14:paraId="34E097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28" w:hRule="atLeast"/>
              </w:trPr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0C5DC6A">
                  <w:pPr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58EC3E3">
                  <w:pPr>
                    <w:jc w:val="center"/>
                  </w:pPr>
                  <w:r>
                    <w:rPr>
                      <w:rFonts w:hint="eastAsia" w:ascii="Times New Roman" w:hAnsi="Times New Roman" w:eastAsia="Times New Roman" w:cs="Times New Roman"/>
                      <w:sz w:val="22"/>
                      <w:szCs w:val="22"/>
                    </w:rPr>
                    <w:t>1.425929e-01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DAFCD18">
                  <w:pPr>
                    <w:jc w:val="center"/>
                  </w:pPr>
                  <w:r>
                    <w:rPr>
                      <w:rFonts w:hint="eastAsia"/>
                    </w:rPr>
                    <w:t xml:space="preserve">9.869875e-02    </w:t>
                  </w:r>
                </w:p>
              </w:tc>
            </w:tr>
            <w:tr w14:paraId="68488F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28" w:hRule="atLeast"/>
              </w:trPr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32232E2">
                  <w:pPr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6A6A90">
                  <w:pPr>
                    <w:jc w:val="center"/>
                  </w:pPr>
                  <w:r>
                    <w:rPr>
                      <w:rFonts w:hint="eastAsia" w:ascii="Times New Roman" w:hAnsi="Times New Roman" w:eastAsia="Times New Roman" w:cs="Times New Roman"/>
                      <w:sz w:val="22"/>
                      <w:szCs w:val="22"/>
                    </w:rPr>
                    <w:t>4.600727e-03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370392">
                  <w:pPr>
                    <w:jc w:val="center"/>
                  </w:pPr>
                  <w:r>
                    <w:rPr>
                      <w:rFonts w:hint="eastAsia"/>
                    </w:rPr>
                    <w:t xml:space="preserve">3.194353e-03 </w:t>
                  </w:r>
                </w:p>
              </w:tc>
            </w:tr>
            <w:tr w14:paraId="2ABE21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28" w:hRule="atLeast"/>
              </w:trPr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49C4736">
                  <w:pPr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833CFA">
                  <w:pPr>
                    <w:jc w:val="center"/>
                  </w:pPr>
                  <w:r>
                    <w:rPr>
                      <w:rFonts w:hint="eastAsia" w:ascii="Times New Roman" w:hAnsi="Times New Roman" w:eastAsia="Times New Roman" w:cs="Times New Roman"/>
                      <w:sz w:val="22"/>
                      <w:szCs w:val="22"/>
                    </w:rPr>
                    <w:t>6.876541e-05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2B9D434">
                  <w:pPr>
                    <w:jc w:val="center"/>
                  </w:pPr>
                  <w:r>
                    <w:rPr>
                      <w:rFonts w:hint="eastAsia"/>
                    </w:rPr>
                    <w:t xml:space="preserve">4.805784e-05     </w:t>
                  </w:r>
                </w:p>
              </w:tc>
            </w:tr>
            <w:tr w14:paraId="34F00B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28" w:hRule="atLeast"/>
              </w:trPr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7D96A73">
                  <w:pPr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78F2164">
                  <w:pPr>
                    <w:jc w:val="center"/>
                  </w:pPr>
                  <w:r>
                    <w:rPr>
                      <w:rFonts w:hint="eastAsia" w:ascii="Times New Roman" w:hAnsi="Times New Roman" w:eastAsia="Times New Roman" w:cs="Times New Roman"/>
                      <w:sz w:val="22"/>
                      <w:szCs w:val="22"/>
                    </w:rPr>
                    <w:t>5.954201e-07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DFEFE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E03F028">
                  <w:pPr>
                    <w:jc w:val="center"/>
                  </w:pPr>
                  <w:r>
                    <w:rPr>
                      <w:rFonts w:hint="eastAsia"/>
                    </w:rPr>
                    <w:t xml:space="preserve">4.177508e-07   </w:t>
                  </w:r>
                </w:p>
              </w:tc>
            </w:tr>
            <w:tr w14:paraId="10322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8" w:hRule="atLeast"/>
              </w:trPr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CAD332B">
                  <w:pPr>
                    <w:jc w:val="center"/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A95FEAD">
                  <w:pPr>
                    <w:jc w:val="center"/>
                  </w:pPr>
                  <w:r>
                    <w:rPr>
                      <w:rFonts w:hint="eastAsia" w:ascii="Times New Roman" w:hAnsi="Times New Roman" w:eastAsia="Times New Roman" w:cs="Times New Roman"/>
                      <w:sz w:val="22"/>
                      <w:szCs w:val="22"/>
                    </w:rPr>
                    <w:t xml:space="preserve">3.363487e-09 </w:t>
                  </w:r>
                </w:p>
              </w:tc>
              <w:tc>
                <w:tcPr>
                  <w:tcW w:w="2566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CD37F3">
                  <w:pPr>
                    <w:jc w:val="center"/>
                  </w:pPr>
                  <w:r>
                    <w:rPr>
                      <w:rFonts w:hint="eastAsia"/>
                    </w:rPr>
                    <w:t>2.365581e-09</w:t>
                  </w:r>
                </w:p>
              </w:tc>
            </w:tr>
          </w:tbl>
          <w:p w14:paraId="18EA1253">
            <w:pPr>
              <w:spacing w:before="80" w:after="80"/>
              <w:ind w:firstLine="440"/>
            </w:pPr>
            <w:r>
              <w:rPr>
                <w:rFonts w:ascii="宋体" w:hAnsi="宋体" w:eastAsia="宋体" w:cs="宋体"/>
                <w:sz w:val="22"/>
                <w:szCs w:val="22"/>
              </w:rPr>
              <w:t>注：以上误差在 [-π/2, π/2] 区间内 1000 个均匀采样点上计算得到。</w:t>
            </w:r>
          </w:p>
          <w:p w14:paraId="0003D572">
            <w:pPr>
              <w:rPr>
                <w:rFonts w:hint="eastAsia"/>
              </w:rPr>
            </w:pPr>
            <w:r>
              <w:rPr>
                <w:rFonts w:hint="eastAsia"/>
              </w:rPr>
              <w:t>结论：随 n 增大，最大误差单调递减，逼近效果显著提升。</w:t>
            </w:r>
          </w:p>
          <w:p w14:paraId="2ABA08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Chebyshev 节点有效避免了 Runge 现象。</w:t>
            </w:r>
          </w:p>
          <w:p w14:paraId="6AABB5BC">
            <w:pPr>
              <w:rPr>
                <w:rFonts w:hint="eastAsia"/>
              </w:rPr>
            </w:pPr>
          </w:p>
          <w:p w14:paraId="39A65D5B">
            <w:pPr>
              <w:rPr>
                <w:rFonts w:hint="eastAsia"/>
              </w:rPr>
            </w:pPr>
          </w:p>
          <w:p w14:paraId="2B55DB41">
            <w:pPr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函数逼近效果</w:t>
            </w:r>
          </w:p>
          <w:p w14:paraId="1A560549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034280" cy="2392045"/>
                  <wp:effectExtent l="0" t="0" r="1016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239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43A6C"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3）</w:t>
            </w:r>
            <w:r>
              <w:rPr>
                <w:rFonts w:hint="eastAsia"/>
              </w:rPr>
              <w:t>最大绝对误差与均方根误差随 n 的变化</w:t>
            </w:r>
          </w:p>
          <w:p w14:paraId="269DE6BC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39360" cy="3439160"/>
                  <wp:effectExtent l="0" t="0" r="508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343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7CC9C">
            <w:pPr>
              <w:numPr>
                <w:ilvl w:val="0"/>
                <w:numId w:val="0"/>
              </w:numPr>
              <w:ind w:leftChars="0"/>
            </w:pPr>
          </w:p>
          <w:p w14:paraId="7C2A07F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4）逐点误差分布</w:t>
            </w:r>
          </w:p>
          <w:p w14:paraId="28D3C658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037455" cy="1610995"/>
                  <wp:effectExtent l="0" t="0" r="6985" b="4445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455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09C8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04A27D44">
            <w:r>
              <w:rPr>
                <w:rFonts w:hint="eastAsia"/>
              </w:rPr>
              <w:t>2. 结果分析与讨论思考</w:t>
            </w:r>
          </w:p>
          <w:p w14:paraId="08B0D5C8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）上机实验中遇到问题及其解决方案</w:t>
            </w:r>
          </w:p>
          <w:p w14:paraId="1F6A7A53">
            <w:pPr>
              <w:pStyle w:val="8"/>
              <w:numPr>
                <w:ilvl w:val="0"/>
                <w:numId w:val="0"/>
              </w:numPr>
              <w:spacing w:before="60" w:after="60"/>
              <w:ind w:left="210" w:leftChars="1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遇到的问题与解决：在实现 Lagrange 插值时，若直接对高次多项式使用连乘公式，在节点较多时可能出现数值不稳定。本实验 n ≤ 10，问题不明显；对更高次插值可考虑改用重心 Lagrange 插值以提升数值稳定性。</w:t>
            </w:r>
          </w:p>
          <w:p w14:paraId="2F9B6356">
            <w:pPr>
              <w:rPr>
                <w:rFonts w:hint="eastAsia"/>
              </w:rPr>
            </w:pPr>
          </w:p>
          <w:p w14:paraId="4D7709A2"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）算法改进及其建议</w:t>
            </w:r>
          </w:p>
          <w:p w14:paraId="65655347">
            <w:pPr>
              <w:pStyle w:val="8"/>
              <w:numPr>
                <w:ilvl w:val="0"/>
                <w:numId w:val="0"/>
              </w:numPr>
              <w:spacing w:before="60" w:after="60"/>
              <w:ind w:left="210" w:leftChars="10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改进建议：可进一步比较均匀节点插值与 Chebyshev 节点插值的 Runge 现象差异；还可引入 minimax 算法（如 Remez 算法）求解真正的最佳一致逼近多项式，与本文结果对比。</w:t>
            </w:r>
          </w:p>
          <w:p w14:paraId="79A0B510">
            <w:pPr>
              <w:rPr>
                <w:rFonts w:hint="eastAsia"/>
              </w:rPr>
            </w:pPr>
          </w:p>
        </w:tc>
      </w:tr>
    </w:tbl>
    <w:p w14:paraId="7E6237FE">
      <w:pPr>
        <w:rPr>
          <w:rFonts w:hint="eastAsia"/>
        </w:rPr>
      </w:pPr>
    </w:p>
    <w:p w14:paraId="771FCE54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622306DC">
      <w:pPr>
        <w:rPr>
          <w:rFonts w:hint="eastAsia"/>
        </w:rPr>
      </w:pP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048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70D2AC7F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7292146C">
            <w:r>
              <w:rPr>
                <w:rFonts w:hint="eastAsia"/>
              </w:rPr>
              <w:t>1. 通过本次实验，成功实现了以 Chebyshev 插值节点构造 n 次 Lagrange 插值多项式的 MATLAB 程序，并验证其正确性</w:t>
            </w:r>
          </w:p>
          <w:p w14:paraId="3C6103A4">
            <w:r>
              <w:rPr>
                <w:rFonts w:hint="eastAsia"/>
              </w:rPr>
              <w:t>2. 利用 Chebyshev 零点作为插值节点，所得 Lagrange 多项式 L_n(x) 可近似作为 f(x) = sin(x) 在 [-π/2, π/2] 上的最佳一致逼近多项式。</w:t>
            </w:r>
          </w:p>
          <w:p w14:paraId="585779C9">
            <w:pPr>
              <w:rPr>
                <w:rFonts w:hint="eastAsia"/>
              </w:rPr>
            </w:pPr>
            <w:r>
              <w:rPr>
                <w:rFonts w:hint="eastAsia"/>
              </w:rPr>
              <w:t>3. 实验证明：随 n 增大，逼近误差呈指数级下降，n=10 时最大误差已接近机器精度，逼近效果极佳。</w:t>
            </w:r>
          </w:p>
          <w:p w14:paraId="2CAAC37C">
            <w:pPr>
              <w:rPr>
                <w:rFonts w:hint="eastAsia"/>
              </w:rPr>
            </w:pPr>
            <w:r>
              <w:rPr>
                <w:rFonts w:hint="eastAsia"/>
              </w:rPr>
              <w:t>4. Chebyshev 节点选取是最佳逼近的关键：它使插值余项的上界达到最小，从而保证了一致逼近的最优性。</w:t>
            </w:r>
          </w:p>
          <w:p w14:paraId="296CA1C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5.通过本实验加深了对函数逼近、最佳一致逼近、Chebyshev 多项式等理论知识的理解，以及 MATLAB 数值实验与可视化的实践能力。</w:t>
            </w:r>
          </w:p>
          <w:p w14:paraId="73AD83DE">
            <w:pPr>
              <w:rPr>
                <w:rFonts w:hint="eastAsia"/>
              </w:rPr>
            </w:pPr>
          </w:p>
          <w:p w14:paraId="7231BBD7">
            <w:pPr>
              <w:rPr>
                <w:rFonts w:hint="eastAsia"/>
              </w:rPr>
            </w:pPr>
          </w:p>
          <w:p w14:paraId="68E503A3">
            <w:pPr>
              <w:rPr>
                <w:rFonts w:hint="eastAsia"/>
              </w:rPr>
            </w:pPr>
          </w:p>
          <w:p w14:paraId="589CE642">
            <w:pPr>
              <w:rPr>
                <w:rFonts w:hint="eastAsia"/>
              </w:rPr>
            </w:pPr>
          </w:p>
          <w:p w14:paraId="25CCD71D">
            <w:pPr>
              <w:rPr>
                <w:rFonts w:hint="eastAsia"/>
              </w:rPr>
            </w:pPr>
          </w:p>
          <w:p w14:paraId="36487F6B">
            <w:pPr>
              <w:rPr>
                <w:rFonts w:hint="eastAsia"/>
              </w:rPr>
            </w:pPr>
          </w:p>
          <w:p w14:paraId="530C980D">
            <w:pPr>
              <w:rPr>
                <w:rFonts w:hint="eastAsia"/>
              </w:rPr>
            </w:pPr>
          </w:p>
          <w:p w14:paraId="4026E215">
            <w:pPr>
              <w:rPr>
                <w:rFonts w:hint="eastAsia"/>
              </w:rPr>
            </w:pPr>
          </w:p>
          <w:p w14:paraId="0B2762EF">
            <w:pPr>
              <w:rPr>
                <w:rFonts w:hint="eastAsia"/>
              </w:rPr>
            </w:pPr>
          </w:p>
          <w:p w14:paraId="47828E39">
            <w:pPr>
              <w:rPr>
                <w:rFonts w:hint="eastAsia"/>
              </w:rPr>
            </w:pPr>
          </w:p>
          <w:p w14:paraId="2EF10E82">
            <w:pPr>
              <w:rPr>
                <w:rFonts w:hint="eastAsia"/>
              </w:rPr>
            </w:pPr>
          </w:p>
          <w:p w14:paraId="1D45710E">
            <w:pPr>
              <w:rPr>
                <w:rFonts w:hint="eastAsia"/>
              </w:rPr>
            </w:pPr>
          </w:p>
          <w:p w14:paraId="6AFBE266">
            <w:pPr>
              <w:rPr>
                <w:rFonts w:hint="eastAsia"/>
                <w:b/>
                <w:sz w:val="44"/>
              </w:rPr>
            </w:pPr>
          </w:p>
        </w:tc>
      </w:tr>
      <w:tr w14:paraId="2C44B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634381CD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2B410A4B">
            <w:pPr>
              <w:rPr>
                <w:rFonts w:hint="eastAsia"/>
              </w:rPr>
            </w:pPr>
          </w:p>
          <w:p w14:paraId="78231D6D">
            <w:pPr>
              <w:rPr>
                <w:rFonts w:hint="eastAsia"/>
              </w:rPr>
            </w:pPr>
          </w:p>
          <w:p w14:paraId="24338A79">
            <w:pPr>
              <w:rPr>
                <w:rFonts w:hint="eastAsia"/>
              </w:rPr>
            </w:pPr>
          </w:p>
          <w:p w14:paraId="75BAA08B">
            <w:pPr>
              <w:rPr>
                <w:rFonts w:hint="eastAsia"/>
              </w:rPr>
            </w:pPr>
          </w:p>
          <w:p w14:paraId="0041863F">
            <w:pPr>
              <w:rPr>
                <w:rFonts w:hint="eastAsia"/>
              </w:rPr>
            </w:pPr>
          </w:p>
          <w:p w14:paraId="4119DFD8">
            <w:pPr>
              <w:rPr>
                <w:rFonts w:hint="eastAsia"/>
              </w:rPr>
            </w:pPr>
          </w:p>
          <w:p w14:paraId="0EA18252">
            <w:pPr>
              <w:rPr>
                <w:rFonts w:hint="eastAsia"/>
              </w:rPr>
            </w:pPr>
          </w:p>
          <w:p w14:paraId="705BEE5D">
            <w:pPr>
              <w:rPr>
                <w:rFonts w:hint="eastAsia"/>
              </w:rPr>
            </w:pPr>
          </w:p>
          <w:p w14:paraId="308FBE2F">
            <w:pPr>
              <w:rPr>
                <w:rFonts w:hint="eastAsia"/>
              </w:rPr>
            </w:pPr>
          </w:p>
          <w:p w14:paraId="7CE62E1C">
            <w:pPr>
              <w:rPr>
                <w:rFonts w:hint="eastAsia"/>
              </w:rPr>
            </w:pPr>
          </w:p>
          <w:p w14:paraId="7944F4E8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145DF6FD">
            <w:pPr>
              <w:rPr>
                <w:rFonts w:hint="eastAsia"/>
              </w:rPr>
            </w:pPr>
          </w:p>
          <w:p w14:paraId="7A1D7693">
            <w:pPr>
              <w:rPr>
                <w:rFonts w:hint="eastAsia"/>
              </w:rPr>
            </w:pPr>
          </w:p>
          <w:p w14:paraId="2B5AC212"/>
          <w:p w14:paraId="1E786107"/>
          <w:p w14:paraId="7487E934"/>
          <w:p w14:paraId="151B307C"/>
          <w:p w14:paraId="790A9E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80049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ABD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4AB73A6B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619670A9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614FB248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7342C"/>
    <w:multiLevelType w:val="singleLevel"/>
    <w:tmpl w:val="8437342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25C0893"/>
    <w:multiLevelType w:val="multilevel"/>
    <w:tmpl w:val="B25C0893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300" w:hanging="360"/>
      </w:pPr>
    </w:lvl>
    <w:lvl w:ilvl="1" w:tentative="0">
      <w:start w:val="1"/>
      <w:numFmt w:val="decimal"/>
      <w:lvlText w:val="(%2)"/>
      <w:lvlJc w:val="left"/>
      <w:pPr>
        <w:tabs>
          <w:tab w:val="left" w:pos="-420"/>
        </w:tabs>
        <w:ind w:left="660" w:hanging="360"/>
      </w:pPr>
    </w:lvl>
  </w:abstractNum>
  <w:abstractNum w:abstractNumId="2">
    <w:nsid w:val="321D68D6"/>
    <w:multiLevelType w:val="singleLevel"/>
    <w:tmpl w:val="321D68D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2B0AA6"/>
    <w:multiLevelType w:val="singleLevel"/>
    <w:tmpl w:val="7F2B0AA6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DD14B42"/>
    <w:rsid w:val="12BE6828"/>
    <w:rsid w:val="13281702"/>
    <w:rsid w:val="1CCF6998"/>
    <w:rsid w:val="1F7E26B9"/>
    <w:rsid w:val="2AC759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paragraph" w:styleId="8">
    <w:name w:val="List Paragraph"/>
    <w:qFormat/>
    <w:uiPriority w:val="0"/>
    <w:rPr>
      <w:rFonts w:ascii="宋体" w:hAnsi="宋体" w:eastAsia="宋体" w:cs="宋体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1820</Words>
  <Characters>3043</Characters>
  <Lines>90</Lines>
  <Paragraphs>78</Paragraphs>
  <TotalTime>8</TotalTime>
  <ScaleCrop>false</ScaleCrop>
  <LinksUpToDate>false</LinksUpToDate>
  <CharactersWithSpaces>3926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2026-06-04T13:09:35Z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2DE21D64D71A4C8DB53A9C99174213D9_13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