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65701">
      <w:pPr>
        <w:rPr>
          <w:rFonts w:hint="eastAsia"/>
        </w:rPr>
      </w:pPr>
    </w:p>
    <w:p w14:paraId="19EF2607">
      <w:pPr>
        <w:jc w:val="center"/>
        <w:rPr>
          <w:rFonts w:hint="eastAsia" w:ascii="宋体"/>
          <w:b/>
          <w:sz w:val="44"/>
        </w:rPr>
      </w:pPr>
    </w:p>
    <w:p w14:paraId="53ACA31E">
      <w:pPr>
        <w:jc w:val="center"/>
        <w:rPr>
          <w:rFonts w:hint="eastAsia"/>
          <w:b/>
          <w:sz w:val="44"/>
        </w:rPr>
      </w:pPr>
      <w:r>
        <w:rPr>
          <w:rFonts w:hint="eastAsia" w:ascii="宋体"/>
          <w:b/>
          <w:sz w:val="44"/>
        </w:rPr>
        <w:t>深 圳 大 学 实 验 报 告</w:t>
      </w:r>
    </w:p>
    <w:p w14:paraId="6E85E42A">
      <w:pPr>
        <w:rPr>
          <w:rFonts w:hint="eastAsia"/>
          <w:b/>
          <w:sz w:val="28"/>
        </w:rPr>
      </w:pPr>
    </w:p>
    <w:p w14:paraId="508ABBDD">
      <w:pPr>
        <w:rPr>
          <w:rFonts w:hint="eastAsia"/>
          <w:b/>
          <w:sz w:val="28"/>
        </w:rPr>
      </w:pPr>
    </w:p>
    <w:p w14:paraId="3007955A">
      <w:pPr>
        <w:rPr>
          <w:rFonts w:hint="eastAsia"/>
          <w:b/>
          <w:sz w:val="28"/>
          <w:u w:val="single"/>
        </w:rPr>
      </w:pPr>
      <w:r>
        <w:rPr>
          <w:rFonts w:hint="eastAsia"/>
          <w:b/>
          <w:sz w:val="28"/>
        </w:rPr>
        <w:t xml:space="preserve">      课程名称：</w:t>
      </w:r>
      <w:r>
        <w:rPr>
          <w:b/>
          <w:sz w:val="28"/>
        </w:rPr>
        <w:softHyphen/>
      </w:r>
      <w:r>
        <w:rPr>
          <w:rFonts w:hint="eastAsia"/>
          <w:b/>
          <w:sz w:val="28"/>
          <w:u w:val="single"/>
        </w:rPr>
        <w:t xml:space="preserve">     </w:t>
      </w:r>
      <w:r>
        <w:rPr>
          <w:rFonts w:hint="eastAsia"/>
          <w:b/>
          <w:sz w:val="28"/>
          <w:u w:val="single"/>
          <w:lang w:val="en-US" w:eastAsia="zh-CN"/>
        </w:rPr>
        <w:t>数值计算方法</w:t>
      </w:r>
      <w:r>
        <w:rPr>
          <w:rFonts w:hint="eastAsia"/>
          <w:b/>
          <w:sz w:val="28"/>
          <w:u w:val="single"/>
        </w:rPr>
        <w:t xml:space="preserve">                                   </w:t>
      </w:r>
    </w:p>
    <w:p w14:paraId="6BE99319">
      <w:pPr>
        <w:rPr>
          <w:rFonts w:hint="eastAsia"/>
          <w:b/>
          <w:sz w:val="28"/>
        </w:rPr>
      </w:pPr>
    </w:p>
    <w:p w14:paraId="2CD09DAF">
      <w:pPr>
        <w:ind w:left="2811" w:hanging="2811" w:hangingChars="1000"/>
        <w:rPr>
          <w:rFonts w:hint="eastAsia"/>
          <w:b/>
          <w:sz w:val="28"/>
          <w:u w:val="single"/>
        </w:rPr>
      </w:pPr>
      <w:r>
        <w:rPr>
          <w:rFonts w:hint="eastAsia"/>
          <w:b/>
          <w:sz w:val="28"/>
        </w:rPr>
        <w:t xml:space="preserve">      实验项目名称</w:t>
      </w:r>
      <w:r>
        <w:rPr>
          <w:rFonts w:hint="eastAsia"/>
          <w:b/>
          <w:sz w:val="28"/>
          <w:u w:val="single"/>
        </w:rPr>
        <w:t>：插值方法——Lagrange 插值算法实现与节点选择</w:t>
      </w:r>
    </w:p>
    <w:p w14:paraId="5B2BFCB7">
      <w:pPr>
        <w:rPr>
          <w:rFonts w:hint="eastAsia"/>
          <w:b/>
          <w:sz w:val="28"/>
        </w:rPr>
      </w:pPr>
      <w:r>
        <w:rPr>
          <w:rFonts w:hint="eastAsia"/>
          <w:b/>
          <w:sz w:val="28"/>
        </w:rPr>
        <w:t xml:space="preserve">               </w:t>
      </w:r>
    </w:p>
    <w:p w14:paraId="6D5C05D4">
      <w:pPr>
        <w:ind w:left="899" w:leftChars="428"/>
        <w:rPr>
          <w:rFonts w:hint="eastAsia"/>
          <w:b/>
          <w:sz w:val="28"/>
          <w:u w:val="single"/>
        </w:rPr>
      </w:pPr>
      <w:r>
        <w:rPr>
          <w:rFonts w:hint="eastAsia"/>
          <w:b/>
          <w:sz w:val="28"/>
        </w:rPr>
        <w:t>学院</w:t>
      </w:r>
      <w:r>
        <w:rPr>
          <w:rFonts w:hint="eastAsia"/>
          <w:b/>
          <w:sz w:val="28"/>
          <w:u w:val="single"/>
        </w:rPr>
        <w:t xml:space="preserve">：    </w:t>
      </w:r>
      <w:r>
        <w:rPr>
          <w:rFonts w:hint="eastAsia"/>
          <w:b/>
          <w:sz w:val="28"/>
          <w:u w:val="single"/>
          <w:lang w:val="en-US" w:eastAsia="zh-CN"/>
        </w:rPr>
        <w:t>计算机与软件学院</w:t>
      </w:r>
      <w:r>
        <w:rPr>
          <w:rFonts w:hint="eastAsia"/>
          <w:b/>
          <w:sz w:val="28"/>
          <w:u w:val="single"/>
        </w:rPr>
        <w:t xml:space="preserve">                                        </w:t>
      </w:r>
    </w:p>
    <w:p w14:paraId="4116756B">
      <w:pPr>
        <w:rPr>
          <w:rFonts w:hint="eastAsia"/>
          <w:b/>
          <w:sz w:val="28"/>
        </w:rPr>
      </w:pPr>
      <w:r>
        <w:rPr>
          <w:rFonts w:hint="eastAsia"/>
          <w:b/>
          <w:sz w:val="28"/>
        </w:rPr>
        <w:t xml:space="preserve">         </w:t>
      </w:r>
    </w:p>
    <w:p w14:paraId="3EC2C1EA">
      <w:pPr>
        <w:rPr>
          <w:rFonts w:hint="eastAsia"/>
          <w:b/>
          <w:sz w:val="28"/>
        </w:rPr>
      </w:pPr>
      <w:r>
        <w:rPr>
          <w:rFonts w:hint="eastAsia"/>
          <w:b/>
          <w:sz w:val="28"/>
        </w:rPr>
        <w:t xml:space="preserve">      专业</w:t>
      </w:r>
      <w:r>
        <w:rPr>
          <w:rFonts w:hint="eastAsia"/>
          <w:b/>
          <w:sz w:val="28"/>
          <w:u w:val="single"/>
        </w:rPr>
        <w:t xml:space="preserve">：      </w:t>
      </w:r>
      <w:r>
        <w:rPr>
          <w:rFonts w:hint="eastAsia"/>
          <w:b/>
          <w:sz w:val="28"/>
          <w:u w:val="single"/>
          <w:lang w:val="en-US" w:eastAsia="zh-CN"/>
        </w:rPr>
        <w:t>计算机科学与技术</w:t>
      </w:r>
      <w:r>
        <w:rPr>
          <w:rFonts w:hint="eastAsia"/>
          <w:b/>
          <w:sz w:val="28"/>
          <w:u w:val="single"/>
        </w:rPr>
        <w:t xml:space="preserve">                                      </w:t>
      </w:r>
      <w:r>
        <w:rPr>
          <w:rFonts w:hint="eastAsia"/>
          <w:b/>
          <w:sz w:val="28"/>
        </w:rPr>
        <w:t xml:space="preserve">  </w:t>
      </w:r>
    </w:p>
    <w:p w14:paraId="0ED38E4A">
      <w:pPr>
        <w:rPr>
          <w:rFonts w:hint="eastAsia"/>
          <w:b/>
          <w:sz w:val="28"/>
        </w:rPr>
      </w:pPr>
      <w:r>
        <w:rPr>
          <w:rFonts w:hint="eastAsia"/>
          <w:b/>
          <w:sz w:val="28"/>
        </w:rPr>
        <w:t xml:space="preserve">         </w:t>
      </w:r>
    </w:p>
    <w:p w14:paraId="17A797A5">
      <w:pPr>
        <w:rPr>
          <w:rFonts w:hint="eastAsia"/>
          <w:b/>
          <w:sz w:val="28"/>
          <w:u w:val="single"/>
        </w:rPr>
      </w:pPr>
      <w:r>
        <w:rPr>
          <w:rFonts w:hint="eastAsia"/>
          <w:b/>
          <w:sz w:val="28"/>
        </w:rPr>
        <w:t xml:space="preserve">      指导教师</w:t>
      </w:r>
      <w:r>
        <w:rPr>
          <w:rFonts w:hint="eastAsia"/>
          <w:b/>
          <w:sz w:val="28"/>
          <w:u w:val="single"/>
        </w:rPr>
        <w:t xml:space="preserve">：    吴晓群、卯丙                                    </w:t>
      </w:r>
    </w:p>
    <w:p w14:paraId="607CCFA6">
      <w:pPr>
        <w:rPr>
          <w:rFonts w:hint="eastAsia"/>
          <w:b/>
          <w:sz w:val="28"/>
        </w:rPr>
      </w:pPr>
      <w:r>
        <w:rPr>
          <w:rFonts w:hint="eastAsia"/>
          <w:b/>
          <w:sz w:val="28"/>
        </w:rPr>
        <w:t xml:space="preserve">            </w:t>
      </w:r>
    </w:p>
    <w:p w14:paraId="78E88A1C">
      <w:pPr>
        <w:rPr>
          <w:rFonts w:hint="eastAsia"/>
          <w:b/>
          <w:sz w:val="28"/>
        </w:rPr>
      </w:pPr>
      <w:r>
        <w:rPr>
          <w:rFonts w:hint="eastAsia"/>
          <w:b/>
          <w:sz w:val="28"/>
        </w:rPr>
        <w:t xml:space="preserve">      报告人</w:t>
      </w:r>
      <w:r>
        <w:rPr>
          <w:rFonts w:hint="eastAsia"/>
          <w:b/>
          <w:sz w:val="28"/>
          <w:u w:val="single"/>
        </w:rPr>
        <w:t>：</w:t>
      </w:r>
      <w:r>
        <w:rPr>
          <w:rFonts w:hint="eastAsia"/>
          <w:b/>
          <w:sz w:val="28"/>
          <w:u w:val="single"/>
          <w:lang w:val="en-US" w:eastAsia="zh-CN"/>
        </w:rPr>
        <w:t>姚泽棉</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2024150026</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高性能班</w:t>
      </w:r>
      <w:r>
        <w:rPr>
          <w:rFonts w:hint="eastAsia"/>
          <w:b/>
          <w:sz w:val="28"/>
          <w:u w:val="single"/>
        </w:rPr>
        <w:t xml:space="preserve">              </w:t>
      </w:r>
      <w:r>
        <w:rPr>
          <w:rFonts w:hint="eastAsia"/>
          <w:b/>
          <w:sz w:val="28"/>
        </w:rPr>
        <w:t xml:space="preserve"> </w:t>
      </w:r>
    </w:p>
    <w:p w14:paraId="5B55E25E">
      <w:pPr>
        <w:rPr>
          <w:rFonts w:hint="eastAsia"/>
          <w:b/>
          <w:sz w:val="28"/>
        </w:rPr>
      </w:pPr>
      <w:r>
        <w:rPr>
          <w:rFonts w:hint="eastAsia"/>
          <w:b/>
          <w:sz w:val="28"/>
        </w:rPr>
        <w:t xml:space="preserve">       </w:t>
      </w:r>
    </w:p>
    <w:p w14:paraId="20B9EF2D">
      <w:pPr>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2026/05/06</w:t>
      </w:r>
      <w:r>
        <w:rPr>
          <w:rFonts w:hint="eastAsia"/>
          <w:b/>
          <w:sz w:val="28"/>
          <w:u w:val="single"/>
        </w:rPr>
        <w:t xml:space="preserve">                                    </w:t>
      </w:r>
      <w:r>
        <w:rPr>
          <w:rFonts w:hint="eastAsia"/>
          <w:b/>
          <w:sz w:val="28"/>
        </w:rPr>
        <w:t xml:space="preserve">                   </w:t>
      </w:r>
    </w:p>
    <w:p w14:paraId="7983AAD3">
      <w:pPr>
        <w:rPr>
          <w:rFonts w:hint="eastAsia"/>
          <w:b/>
          <w:sz w:val="28"/>
        </w:rPr>
      </w:pPr>
    </w:p>
    <w:p w14:paraId="47645F58">
      <w:pPr>
        <w:ind w:left="899" w:hanging="900" w:hangingChars="320"/>
        <w:rPr>
          <w:rFonts w:hint="eastAsia"/>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2026/05/0</w:t>
      </w:r>
      <w:bookmarkStart w:id="0" w:name="_GoBack"/>
      <w:bookmarkEnd w:id="0"/>
      <w:r>
        <w:rPr>
          <w:rFonts w:hint="eastAsia"/>
          <w:b/>
          <w:sz w:val="28"/>
          <w:u w:val="single"/>
          <w:lang w:val="en-US" w:eastAsia="zh-CN"/>
        </w:rPr>
        <w:t>8</w:t>
      </w:r>
      <w:r>
        <w:rPr>
          <w:rFonts w:hint="eastAsia"/>
          <w:b/>
          <w:sz w:val="28"/>
          <w:u w:val="single"/>
        </w:rPr>
        <w:t xml:space="preserve">                              </w:t>
      </w:r>
    </w:p>
    <w:p w14:paraId="16A105E3">
      <w:pPr>
        <w:jc w:val="center"/>
        <w:rPr>
          <w:rFonts w:hint="eastAsia"/>
          <w:b/>
          <w:sz w:val="44"/>
        </w:rPr>
      </w:pPr>
    </w:p>
    <w:p w14:paraId="4A42978A">
      <w:pPr>
        <w:jc w:val="center"/>
        <w:rPr>
          <w:rFonts w:hint="eastAsia"/>
          <w:b/>
          <w:sz w:val="24"/>
        </w:rPr>
      </w:pPr>
      <w:r>
        <w:rPr>
          <w:rFonts w:hint="eastAsia"/>
          <w:b/>
          <w:sz w:val="24"/>
        </w:rPr>
        <w:t>教务部制</w:t>
      </w:r>
    </w:p>
    <w:tbl>
      <w:tblPr>
        <w:tblStyle w:val="5"/>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
        <w:gridCol w:w="8160"/>
        <w:gridCol w:w="15"/>
      </w:tblGrid>
      <w:tr w14:paraId="7D331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920" w:hRule="atLeast"/>
        </w:trPr>
        <w:tc>
          <w:tcPr>
            <w:tcW w:w="8220" w:type="dxa"/>
            <w:gridSpan w:val="3"/>
            <w:noWrap w:val="0"/>
            <w:vAlign w:val="top"/>
          </w:tcPr>
          <w:p w14:paraId="58962171">
            <w:pPr>
              <w:rPr>
                <w:sz w:val="24"/>
              </w:rPr>
            </w:pPr>
            <w:r>
              <w:rPr>
                <w:rFonts w:hint="eastAsia"/>
              </w:rPr>
              <w:t>实验目的与要求</w:t>
            </w:r>
            <w:r>
              <w:rPr>
                <w:rFonts w:hint="eastAsia"/>
                <w:sz w:val="24"/>
              </w:rPr>
              <w:t>：</w:t>
            </w:r>
          </w:p>
          <w:p w14:paraId="4DD6CC74">
            <w:pPr>
              <w:rPr>
                <w:rFonts w:hint="eastAsia"/>
                <w:sz w:val="24"/>
              </w:rPr>
            </w:pPr>
            <w:r>
              <w:rPr>
                <w:rFonts w:hint="eastAsia"/>
                <w:sz w:val="24"/>
              </w:rPr>
              <w:t>1.掌握插值方法的基本思想和插值多项式的基本概念</w:t>
            </w:r>
          </w:p>
          <w:p w14:paraId="60A46C58">
            <w:pPr>
              <w:rPr>
                <w:rFonts w:hint="eastAsia"/>
                <w:sz w:val="24"/>
              </w:rPr>
            </w:pPr>
            <w:r>
              <w:rPr>
                <w:rFonts w:hint="eastAsia"/>
                <w:sz w:val="24"/>
              </w:rPr>
              <w:t>2.编程计算同一插值区间内不同数量的节点所对应的Lagrange插值多项式的基函数，并对相应的基函数进行可视化展示</w:t>
            </w:r>
          </w:p>
          <w:p w14:paraId="3BFD92F6">
            <w:pPr>
              <w:rPr>
                <w:rFonts w:hint="eastAsia"/>
                <w:sz w:val="24"/>
              </w:rPr>
            </w:pPr>
            <w:r>
              <w:rPr>
                <w:rFonts w:hint="eastAsia"/>
                <w:sz w:val="24"/>
              </w:rPr>
              <w:t>3.编程实现Larange插值算法，并保持插值节点数量不变的情况下，选择不同的插值节点（如等距选取和非等距选取）进行算法比较和可视化展示</w:t>
            </w:r>
          </w:p>
          <w:p w14:paraId="76EEED83">
            <w:pPr>
              <w:rPr>
                <w:rFonts w:hint="eastAsia"/>
                <w:sz w:val="24"/>
              </w:rPr>
            </w:pPr>
          </w:p>
        </w:tc>
      </w:tr>
      <w:tr w14:paraId="4454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7635" w:hRule="atLeast"/>
        </w:trPr>
        <w:tc>
          <w:tcPr>
            <w:tcW w:w="8220" w:type="dxa"/>
            <w:gridSpan w:val="3"/>
            <w:noWrap w:val="0"/>
            <w:vAlign w:val="top"/>
          </w:tcPr>
          <w:p w14:paraId="6E61807E">
            <w:pPr>
              <w:rPr>
                <w:rFonts w:hint="eastAsia"/>
              </w:rPr>
            </w:pPr>
            <w:r>
              <w:rPr>
                <w:rFonts w:hint="eastAsia"/>
              </w:rPr>
              <w:t>基本原理与算法（详细阐述实验涉及数值计算方法的数学原理及其对应的算法步骤）</w:t>
            </w:r>
          </w:p>
          <w:p w14:paraId="661F8202">
            <w:pPr>
              <w:rPr>
                <w:rFonts w:hint="eastAsia" w:ascii="Times New Roman" w:hAnsi="Times New Roman" w:eastAsia="宋体" w:cs="Times New Roman"/>
              </w:rPr>
            </w:pPr>
            <w:r>
              <w:rPr>
                <w:rFonts w:hint="eastAsia" w:ascii="Times New Roman" w:hAnsi="Times New Roman" w:eastAsia="宋体" w:cs="Times New Roman"/>
              </w:rPr>
              <w:t xml:space="preserve">Lagrange插值法的基本思想是构造一组基函数 lk (x)，使得在给定的 n+1 个互异节点 x 0 , x1 , &amp;dots;, xn 上，满足： </w:t>
            </w:r>
          </w:p>
          <w:p w14:paraId="7D1B8FA6">
            <w:pPr>
              <w:ind w:firstLine="840" w:firstLineChars="400"/>
              <w:rPr>
                <w:rFonts w:hint="eastAsia" w:ascii="Times New Roman" w:hAnsi="Times New Roman" w:eastAsia="宋体" w:cs="Times New Roman"/>
              </w:rPr>
            </w:pPr>
            <w:r>
              <w:rPr>
                <w:rFonts w:hint="eastAsia" w:ascii="Times New Roman" w:hAnsi="Times New Roman" w:eastAsia="宋体" w:cs="Times New Roman"/>
              </w:rPr>
              <w:t>l</w:t>
            </w:r>
            <w:r>
              <w:rPr>
                <w:rFonts w:hint="eastAsia" w:ascii="Times New Roman" w:hAnsi="Times New Roman" w:eastAsia="宋体" w:cs="Times New Roman"/>
                <w:vertAlign w:val="subscript"/>
              </w:rPr>
              <w:t>k</w:t>
            </w:r>
            <w:r>
              <w:rPr>
                <w:rFonts w:hint="eastAsia" w:ascii="Times New Roman" w:hAnsi="Times New Roman" w:eastAsia="宋体" w:cs="Times New Roman"/>
              </w:rPr>
              <w:t xml:space="preserve"> (xi ) = 1 (当 i = k) ; l</w:t>
            </w:r>
            <w:r>
              <w:rPr>
                <w:rFonts w:hint="eastAsia" w:ascii="Times New Roman" w:hAnsi="Times New Roman" w:eastAsia="宋体" w:cs="Times New Roman"/>
                <w:vertAlign w:val="subscript"/>
              </w:rPr>
              <w:t>k</w:t>
            </w:r>
            <w:r>
              <w:rPr>
                <w:rFonts w:hint="eastAsia" w:ascii="Times New Roman" w:hAnsi="Times New Roman" w:eastAsia="宋体" w:cs="Times New Roman"/>
              </w:rPr>
              <w:t xml:space="preserve"> (xi ) = 0 (当 i ≠ k) </w:t>
            </w:r>
          </w:p>
          <w:p w14:paraId="3123AD3B">
            <w:pPr>
              <w:rPr>
                <w:rFonts w:hint="eastAsia" w:ascii="Times New Roman" w:hAnsi="Times New Roman" w:eastAsia="宋体" w:cs="Times New Roman"/>
              </w:rPr>
            </w:pPr>
            <w:r>
              <w:rPr>
                <w:rFonts w:hint="eastAsia" w:ascii="Times New Roman" w:hAnsi="Times New Roman" w:eastAsia="宋体" w:cs="Times New Roman"/>
              </w:rPr>
              <w:t xml:space="preserve">该基函数表达式为： </w:t>
            </w:r>
          </w:p>
          <w:p w14:paraId="36BF5177">
            <w:pPr>
              <w:ind w:firstLine="840" w:firstLineChars="400"/>
              <w:rPr>
                <w:rFonts w:hint="eastAsia" w:ascii="Times New Roman" w:hAnsi="Times New Roman" w:eastAsia="宋体" w:cs="Times New Roman"/>
              </w:rPr>
            </w:pPr>
            <w:r>
              <w:rPr>
                <w:rFonts w:hint="eastAsia" w:ascii="Times New Roman" w:hAnsi="Times New Roman" w:eastAsia="宋体" w:cs="Times New Roman"/>
              </w:rPr>
              <w:t>l</w:t>
            </w:r>
            <w:r>
              <w:rPr>
                <w:rFonts w:hint="eastAsia" w:ascii="Times New Roman" w:hAnsi="Times New Roman" w:eastAsia="宋体" w:cs="Times New Roman"/>
                <w:vertAlign w:val="subscript"/>
              </w:rPr>
              <w:t>k</w:t>
            </w:r>
            <w:r>
              <w:rPr>
                <w:rFonts w:hint="eastAsia" w:ascii="Times New Roman" w:hAnsi="Times New Roman" w:eastAsia="宋体" w:cs="Times New Roman"/>
              </w:rPr>
              <w:t xml:space="preserve"> (x) = ∏ (x − xj ) / (xk − xj ) , ( j ≠ k ) </w:t>
            </w:r>
          </w:p>
          <w:p w14:paraId="21E1A559">
            <w:pPr>
              <w:rPr>
                <w:rFonts w:hint="eastAsia" w:ascii="Times New Roman" w:hAnsi="Times New Roman" w:eastAsia="宋体" w:cs="Times New Roman"/>
              </w:rPr>
            </w:pPr>
            <w:r>
              <w:rPr>
                <w:rFonts w:hint="eastAsia" w:ascii="Times New Roman" w:hAnsi="Times New Roman" w:eastAsia="宋体" w:cs="Times New Roman"/>
              </w:rPr>
              <w:t>从而得到满足插值条件 L n (xi ) = yi 的 n 次Lagrange插值多项式：</w:t>
            </w:r>
          </w:p>
          <w:p w14:paraId="02F66A46">
            <w:pPr>
              <w:ind w:firstLine="840" w:firstLineChars="400"/>
              <w:rPr>
                <w:rFonts w:hint="eastAsia" w:ascii="Times New Roman" w:hAnsi="Times New Roman" w:eastAsia="宋体" w:cs="Times New Roman"/>
              </w:rPr>
            </w:pPr>
            <w:r>
              <w:rPr>
                <w:rFonts w:hint="eastAsia" w:ascii="Times New Roman" w:hAnsi="Times New Roman" w:eastAsia="宋体" w:cs="Times New Roman"/>
              </w:rPr>
              <w:t>L n (x) = ∑ y</w:t>
            </w:r>
            <w:r>
              <w:rPr>
                <w:rFonts w:hint="eastAsia" w:ascii="Times New Roman" w:hAnsi="Times New Roman" w:eastAsia="宋体" w:cs="Times New Roman"/>
                <w:vertAlign w:val="subscript"/>
              </w:rPr>
              <w:t>k</w:t>
            </w:r>
            <w:r>
              <w:rPr>
                <w:rFonts w:hint="eastAsia" w:ascii="Times New Roman" w:hAnsi="Times New Roman" w:eastAsia="宋体" w:cs="Times New Roman"/>
              </w:rPr>
              <w:t xml:space="preserve"> l</w:t>
            </w:r>
            <w:r>
              <w:rPr>
                <w:rFonts w:hint="eastAsia" w:ascii="Times New Roman" w:hAnsi="Times New Roman" w:eastAsia="宋体" w:cs="Times New Roman"/>
                <w:vertAlign w:val="subscript"/>
              </w:rPr>
              <w:t>k</w:t>
            </w:r>
            <w:r>
              <w:rPr>
                <w:rFonts w:hint="eastAsia" w:ascii="Times New Roman" w:hAnsi="Times New Roman" w:eastAsia="宋体" w:cs="Times New Roman"/>
              </w:rPr>
              <w:t xml:space="preserve">(x) </w:t>
            </w:r>
          </w:p>
          <w:p w14:paraId="3669F8A3">
            <w:pPr>
              <w:rPr>
                <w:rFonts w:hint="eastAsia" w:ascii="Times New Roman" w:hAnsi="Times New Roman" w:eastAsia="宋体" w:cs="Times New Roman"/>
              </w:rPr>
            </w:pPr>
          </w:p>
          <w:p w14:paraId="422DC7AD">
            <w:pPr>
              <w:rPr>
                <w:rFonts w:hint="eastAsia" w:ascii="Times New Roman" w:hAnsi="Times New Roman" w:eastAsia="宋体" w:cs="Times New Roman"/>
              </w:rPr>
            </w:pPr>
            <w:r>
              <w:rPr>
                <w:rFonts w:hint="eastAsia" w:ascii="Times New Roman" w:hAnsi="Times New Roman" w:eastAsia="宋体" w:cs="Times New Roman"/>
              </w:rPr>
              <w:t xml:space="preserve">算法步骤： </w:t>
            </w:r>
          </w:p>
          <w:p w14:paraId="656579E2">
            <w:pPr>
              <w:numPr>
                <w:ilvl w:val="0"/>
                <w:numId w:val="1"/>
              </w:numPr>
              <w:rPr>
                <w:rFonts w:hint="eastAsia" w:ascii="Times New Roman" w:hAnsi="Times New Roman" w:eastAsia="宋体" w:cs="Times New Roman"/>
              </w:rPr>
            </w:pPr>
            <w:r>
              <w:rPr>
                <w:rFonts w:hint="eastAsia" w:ascii="Times New Roman" w:hAnsi="Times New Roman" w:eastAsia="宋体" w:cs="Times New Roman"/>
              </w:rPr>
              <w:t xml:space="preserve">输入给定的数据点数组 X 和 Y，以及需要计算的插值点 x eval。 </w:t>
            </w:r>
          </w:p>
          <w:p w14:paraId="6B952608">
            <w:pPr>
              <w:numPr>
                <w:ilvl w:val="0"/>
                <w:numId w:val="1"/>
              </w:numPr>
              <w:rPr>
                <w:rFonts w:hint="eastAsia"/>
              </w:rPr>
            </w:pPr>
            <w:r>
              <w:rPr>
                <w:rFonts w:hint="eastAsia" w:ascii="Times New Roman" w:hAnsi="Times New Roman" w:eastAsia="宋体" w:cs="Times New Roman"/>
              </w:rPr>
              <w:t xml:space="preserve">初始化插值结果 L = 0。 </w:t>
            </w:r>
          </w:p>
          <w:p w14:paraId="6567A048">
            <w:pPr>
              <w:numPr>
                <w:ilvl w:val="0"/>
                <w:numId w:val="1"/>
              </w:numPr>
              <w:rPr>
                <w:rFonts w:hint="eastAsia"/>
              </w:rPr>
            </w:pPr>
            <w:r>
              <w:rPr>
                <w:rFonts w:hint="eastAsia" w:ascii="Times New Roman" w:hAnsi="Times New Roman" w:eastAsia="宋体" w:cs="Times New Roman"/>
              </w:rPr>
              <w:t xml:space="preserve">循环变量 k 从 0 到 n： </w:t>
            </w:r>
          </w:p>
          <w:p w14:paraId="2344DF95">
            <w:pPr>
              <w:numPr>
                <w:numId w:val="0"/>
              </w:numPr>
              <w:ind w:firstLine="420" w:firstLineChars="200"/>
              <w:rPr>
                <w:rFonts w:hint="eastAsia" w:ascii="Times New Roman" w:hAnsi="Times New Roman" w:eastAsia="宋体" w:cs="Times New Roman"/>
              </w:rPr>
            </w:pPr>
            <w:r>
              <w:rPr>
                <w:rFonts w:hint="eastAsia" w:ascii="Times New Roman" w:hAnsi="Times New Roman" w:eastAsia="宋体" w:cs="Times New Roman"/>
              </w:rPr>
              <w:t xml:space="preserve">初始化基函数项 lk = 1。 </w:t>
            </w:r>
          </w:p>
          <w:p w14:paraId="29F566FC">
            <w:pPr>
              <w:numPr>
                <w:numId w:val="0"/>
              </w:numPr>
              <w:ind w:firstLine="420" w:firstLineChars="200"/>
              <w:rPr>
                <w:rFonts w:hint="eastAsia" w:ascii="Times New Roman" w:hAnsi="Times New Roman" w:eastAsia="宋体" w:cs="Times New Roman"/>
              </w:rPr>
            </w:pPr>
            <w:r>
              <w:rPr>
                <w:rFonts w:hint="eastAsia" w:ascii="Times New Roman" w:hAnsi="Times New Roman" w:eastAsia="宋体" w:cs="Times New Roman"/>
              </w:rPr>
              <w:t xml:space="preserve">循环变量 j 从 0 到 n：若 j ≠ k，则更新 lk = lk × (xeval − X[j]) / (X[k] − X[j])。 </w:t>
            </w:r>
          </w:p>
          <w:p w14:paraId="668D9497">
            <w:pPr>
              <w:numPr>
                <w:numId w:val="0"/>
              </w:numPr>
              <w:ind w:firstLine="420" w:firstLineChars="200"/>
              <w:rPr>
                <w:rFonts w:hint="eastAsia"/>
              </w:rPr>
            </w:pPr>
            <w:r>
              <w:rPr>
                <w:rFonts w:hint="eastAsia" w:ascii="Times New Roman" w:hAnsi="Times New Roman" w:eastAsia="宋体" w:cs="Times New Roman"/>
              </w:rPr>
              <w:t>累加到最终结果：L = L + Y[k] × lk。 输出近似值 L。</w:t>
            </w:r>
          </w:p>
        </w:tc>
      </w:tr>
      <w:tr w14:paraId="30FA4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4545" w:hRule="atLeast"/>
        </w:trPr>
        <w:tc>
          <w:tcPr>
            <w:tcW w:w="8160" w:type="dxa"/>
            <w:noWrap w:val="0"/>
            <w:vAlign w:val="top"/>
          </w:tcPr>
          <w:p w14:paraId="1D8D3CDD">
            <w:r>
              <w:rPr>
                <w:rFonts w:hint="eastAsia"/>
              </w:rPr>
              <w:t>实验过程及内容：</w:t>
            </w:r>
          </w:p>
          <w:p w14:paraId="2417FB8F">
            <w:pPr>
              <w:numPr>
                <w:ilvl w:val="0"/>
                <w:numId w:val="2"/>
              </w:numPr>
              <w:rPr>
                <w:rFonts w:hint="eastAsia"/>
              </w:rPr>
            </w:pPr>
            <w:r>
              <w:rPr>
                <w:rFonts w:hint="eastAsia"/>
              </w:rPr>
              <w:t>问题描述（描述需要解决的具体数值计算问题）</w:t>
            </w:r>
          </w:p>
          <w:p w14:paraId="71778563">
            <w:pPr>
              <w:numPr>
                <w:numId w:val="0"/>
              </w:numPr>
              <w:rPr>
                <w:rFonts w:hint="eastAsia"/>
              </w:rPr>
            </w:pPr>
            <w:r>
              <w:drawing>
                <wp:inline distT="0" distB="0" distL="114300" distR="114300">
                  <wp:extent cx="5038090" cy="1357630"/>
                  <wp:effectExtent l="0" t="0" r="0" b="0"/>
                  <wp:docPr id="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pic:cNvPicPr>
                            <a:picLocks noChangeAspect="1"/>
                          </pic:cNvPicPr>
                        </pic:nvPicPr>
                        <pic:blipFill>
                          <a:blip r:embed="rId4"/>
                          <a:srcRect t="12341"/>
                          <a:stretch>
                            <a:fillRect/>
                          </a:stretch>
                        </pic:blipFill>
                        <pic:spPr>
                          <a:xfrm>
                            <a:off x="0" y="0"/>
                            <a:ext cx="5038090" cy="1357630"/>
                          </a:xfrm>
                          <a:prstGeom prst="rect">
                            <a:avLst/>
                          </a:prstGeom>
                          <a:noFill/>
                          <a:ln>
                            <a:noFill/>
                          </a:ln>
                        </pic:spPr>
                      </pic:pic>
                    </a:graphicData>
                  </a:graphic>
                </wp:inline>
              </w:drawing>
            </w:r>
          </w:p>
          <w:p w14:paraId="7A1B101B">
            <w:r>
              <w:rPr>
                <w:rFonts w:hint="eastAsia"/>
              </w:rPr>
              <w:t>2. 实验步骤：</w:t>
            </w:r>
          </w:p>
          <w:p w14:paraId="0893BF61">
            <w:r>
              <w:rPr>
                <w:rFonts w:hint="eastAsia"/>
              </w:rPr>
              <w:t>（</w:t>
            </w:r>
            <w:r>
              <w:rPr>
                <w:rFonts w:hint="eastAsia"/>
                <w:lang w:val="en-US" w:eastAsia="zh-CN"/>
              </w:rPr>
              <w:t>1</w:t>
            </w:r>
            <w:r>
              <w:rPr>
                <w:rFonts w:hint="eastAsia"/>
              </w:rPr>
              <w:t>）运行计算：对目标问题进行求解</w:t>
            </w:r>
          </w:p>
          <w:p w14:paraId="46012E17">
            <w:pPr>
              <w:rPr>
                <w:rFonts w:hint="eastAsia"/>
              </w:rPr>
            </w:pPr>
            <w:r>
              <w:rPr>
                <w:rFonts w:hint="eastAsia"/>
              </w:rPr>
              <w:t>（</w:t>
            </w:r>
            <w:r>
              <w:rPr>
                <w:rFonts w:hint="eastAsia"/>
                <w:lang w:val="en-US" w:eastAsia="zh-CN"/>
              </w:rPr>
              <w:t>2</w:t>
            </w:r>
            <w:r>
              <w:rPr>
                <w:rFonts w:hint="eastAsia"/>
              </w:rPr>
              <w:t>）结果记录：记录迭代过程、最终结果和性能指标</w:t>
            </w:r>
          </w:p>
          <w:p w14:paraId="58717135">
            <w:pPr>
              <w:rPr>
                <w:rFonts w:hint="eastAsia"/>
              </w:rPr>
            </w:pPr>
          </w:p>
          <w:p w14:paraId="6B384443">
            <w:r>
              <w:rPr>
                <w:rFonts w:hint="eastAsia"/>
              </w:rPr>
              <w:t>3. 程序设计（具体的MATLAB程序）</w:t>
            </w:r>
          </w:p>
          <w:p w14:paraId="7D11BA5D">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526529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实验名称：插值方法——Lagrange 插值算法实现与节点选择</w:t>
            </w:r>
          </w:p>
          <w:p w14:paraId="120565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4E5A1D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clear; clc; close </w:t>
            </w:r>
            <w:r>
              <w:rPr>
                <w:rFonts w:hint="default" w:ascii="Consolas" w:hAnsi="Consolas" w:eastAsia="Consolas" w:cs="Consolas"/>
                <w:b w:val="0"/>
                <w:bCs w:val="0"/>
                <w:i w:val="0"/>
                <w:iCs w:val="0"/>
                <w:color w:val="A709F5"/>
                <w:kern w:val="0"/>
                <w:sz w:val="20"/>
                <w:szCs w:val="20"/>
                <w:bdr w:val="none" w:color="auto" w:sz="0" w:space="0"/>
                <w:lang w:val="en-US" w:eastAsia="zh-CN" w:bidi="ar"/>
              </w:rPr>
              <w:t>all</w:t>
            </w:r>
            <w:r>
              <w:rPr>
                <w:rFonts w:hint="default" w:ascii="Consolas" w:hAnsi="Consolas" w:eastAsia="Consolas" w:cs="Consolas"/>
                <w:b w:val="0"/>
                <w:bCs w:val="0"/>
                <w:i w:val="0"/>
                <w:iCs w:val="0"/>
                <w:kern w:val="0"/>
                <w:sz w:val="20"/>
                <w:szCs w:val="20"/>
                <w:bdr w:val="none" w:color="auto" w:sz="0" w:space="0"/>
                <w:lang w:val="en-US" w:eastAsia="zh-CN" w:bidi="ar"/>
              </w:rPr>
              <w:t>;</w:t>
            </w:r>
          </w:p>
          <w:p w14:paraId="3744CF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43F7F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实验内容 1: 展示n次Lagrange插值多项式的基函数</w:t>
            </w:r>
          </w:p>
          <w:p w14:paraId="7BE309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'Lagrange基函数'</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1200, 400]);</w:t>
            </w:r>
          </w:p>
          <w:p w14:paraId="5B68E1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6AF2A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定义不同n对应的节点 (这里在[0,1]区间内自行选取等距点演示)</w:t>
            </w:r>
          </w:p>
          <w:p w14:paraId="599BFA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nodes_n1 = [0, 1]; </w:t>
            </w:r>
            <w:r>
              <w:rPr>
                <w:rFonts w:hint="default" w:ascii="Consolas" w:hAnsi="Consolas" w:eastAsia="Consolas" w:cs="Consolas"/>
                <w:b w:val="0"/>
                <w:bCs w:val="0"/>
                <w:i w:val="0"/>
                <w:iCs w:val="0"/>
                <w:color w:val="008013"/>
                <w:kern w:val="0"/>
                <w:sz w:val="20"/>
                <w:szCs w:val="20"/>
                <w:bdr w:val="none" w:color="auto" w:sz="0" w:space="0"/>
                <w:lang w:val="en-US" w:eastAsia="zh-CN" w:bidi="ar"/>
              </w:rPr>
              <w:t>% n=1 (2个节点)</w:t>
            </w:r>
          </w:p>
          <w:p w14:paraId="0CE649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nodes_n2 = [0, 0.5, 1]; </w:t>
            </w:r>
            <w:r>
              <w:rPr>
                <w:rFonts w:hint="default" w:ascii="Consolas" w:hAnsi="Consolas" w:eastAsia="Consolas" w:cs="Consolas"/>
                <w:b w:val="0"/>
                <w:bCs w:val="0"/>
                <w:i w:val="0"/>
                <w:iCs w:val="0"/>
                <w:color w:val="008013"/>
                <w:kern w:val="0"/>
                <w:sz w:val="20"/>
                <w:szCs w:val="20"/>
                <w:bdr w:val="none" w:color="auto" w:sz="0" w:space="0"/>
                <w:lang w:val="en-US" w:eastAsia="zh-CN" w:bidi="ar"/>
              </w:rPr>
              <w:t>% n=2 (3个节点)</w:t>
            </w:r>
          </w:p>
          <w:p w14:paraId="64C6D8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nodes_n3 = [0, 1/3, 2/3, 1]; </w:t>
            </w:r>
            <w:r>
              <w:rPr>
                <w:rFonts w:hint="default" w:ascii="Consolas" w:hAnsi="Consolas" w:eastAsia="Consolas" w:cs="Consolas"/>
                <w:b w:val="0"/>
                <w:bCs w:val="0"/>
                <w:i w:val="0"/>
                <w:iCs w:val="0"/>
                <w:color w:val="008013"/>
                <w:kern w:val="0"/>
                <w:sz w:val="20"/>
                <w:szCs w:val="20"/>
                <w:bdr w:val="none" w:color="auto" w:sz="0" w:space="0"/>
                <w:lang w:val="en-US" w:eastAsia="zh-CN" w:bidi="ar"/>
              </w:rPr>
              <w:t>% n=3 (4个节点)</w:t>
            </w:r>
          </w:p>
          <w:p w14:paraId="0EEC85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588BB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绘制基函数</w:t>
            </w:r>
          </w:p>
          <w:p w14:paraId="7A9BF1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plot_basis(nodes_n1, 1, </w:t>
            </w:r>
            <w:r>
              <w:rPr>
                <w:rFonts w:hint="default" w:ascii="Consolas" w:hAnsi="Consolas" w:eastAsia="Consolas" w:cs="Consolas"/>
                <w:b w:val="0"/>
                <w:bCs w:val="0"/>
                <w:i w:val="0"/>
                <w:iCs w:val="0"/>
                <w:color w:val="A709F5"/>
                <w:kern w:val="0"/>
                <w:sz w:val="20"/>
                <w:szCs w:val="20"/>
                <w:bdr w:val="none" w:color="auto" w:sz="0" w:space="0"/>
                <w:lang w:val="en-US" w:eastAsia="zh-CN" w:bidi="ar"/>
              </w:rPr>
              <w:t>'n=1 (2个节点)'</w:t>
            </w:r>
            <w:r>
              <w:rPr>
                <w:rFonts w:hint="default" w:ascii="Consolas" w:hAnsi="Consolas" w:eastAsia="Consolas" w:cs="Consolas"/>
                <w:b w:val="0"/>
                <w:bCs w:val="0"/>
                <w:i w:val="0"/>
                <w:iCs w:val="0"/>
                <w:kern w:val="0"/>
                <w:sz w:val="20"/>
                <w:szCs w:val="20"/>
                <w:bdr w:val="none" w:color="auto" w:sz="0" w:space="0"/>
                <w:lang w:val="en-US" w:eastAsia="zh-CN" w:bidi="ar"/>
              </w:rPr>
              <w:t>);</w:t>
            </w:r>
          </w:p>
          <w:p w14:paraId="41653D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plot_basis(nodes_n2, 2, </w:t>
            </w:r>
            <w:r>
              <w:rPr>
                <w:rFonts w:hint="default" w:ascii="Consolas" w:hAnsi="Consolas" w:eastAsia="Consolas" w:cs="Consolas"/>
                <w:b w:val="0"/>
                <w:bCs w:val="0"/>
                <w:i w:val="0"/>
                <w:iCs w:val="0"/>
                <w:color w:val="A709F5"/>
                <w:kern w:val="0"/>
                <w:sz w:val="20"/>
                <w:szCs w:val="20"/>
                <w:bdr w:val="none" w:color="auto" w:sz="0" w:space="0"/>
                <w:lang w:val="en-US" w:eastAsia="zh-CN" w:bidi="ar"/>
              </w:rPr>
              <w:t>'n=2 (3个节点)'</w:t>
            </w:r>
            <w:r>
              <w:rPr>
                <w:rFonts w:hint="default" w:ascii="Consolas" w:hAnsi="Consolas" w:eastAsia="Consolas" w:cs="Consolas"/>
                <w:b w:val="0"/>
                <w:bCs w:val="0"/>
                <w:i w:val="0"/>
                <w:iCs w:val="0"/>
                <w:kern w:val="0"/>
                <w:sz w:val="20"/>
                <w:szCs w:val="20"/>
                <w:bdr w:val="none" w:color="auto" w:sz="0" w:space="0"/>
                <w:lang w:val="en-US" w:eastAsia="zh-CN" w:bidi="ar"/>
              </w:rPr>
              <w:t>);</w:t>
            </w:r>
          </w:p>
          <w:p w14:paraId="48DCA4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plot_basis(nodes_n3, 3, </w:t>
            </w:r>
            <w:r>
              <w:rPr>
                <w:rFonts w:hint="default" w:ascii="Consolas" w:hAnsi="Consolas" w:eastAsia="Consolas" w:cs="Consolas"/>
                <w:b w:val="0"/>
                <w:bCs w:val="0"/>
                <w:i w:val="0"/>
                <w:iCs w:val="0"/>
                <w:color w:val="A709F5"/>
                <w:kern w:val="0"/>
                <w:sz w:val="20"/>
                <w:szCs w:val="20"/>
                <w:bdr w:val="none" w:color="auto" w:sz="0" w:space="0"/>
                <w:lang w:val="en-US" w:eastAsia="zh-CN" w:bidi="ar"/>
              </w:rPr>
              <w:t>'n=3 (4个节点)'</w:t>
            </w:r>
            <w:r>
              <w:rPr>
                <w:rFonts w:hint="default" w:ascii="Consolas" w:hAnsi="Consolas" w:eastAsia="Consolas" w:cs="Consolas"/>
                <w:b w:val="0"/>
                <w:bCs w:val="0"/>
                <w:i w:val="0"/>
                <w:iCs w:val="0"/>
                <w:kern w:val="0"/>
                <w:sz w:val="20"/>
                <w:szCs w:val="20"/>
                <w:bdr w:val="none" w:color="auto" w:sz="0" w:space="0"/>
                <w:lang w:val="en-US" w:eastAsia="zh-CN" w:bidi="ar"/>
              </w:rPr>
              <w:t>);</w:t>
            </w:r>
          </w:p>
          <w:p w14:paraId="6BB550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56F01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03D25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实验内容 2: f(x)=cos(x) 逼近与节点比较</w:t>
            </w:r>
          </w:p>
          <w:p w14:paraId="10B420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 = @(x) cos(x);</w:t>
            </w:r>
          </w:p>
          <w:p w14:paraId="58285F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 = 0; b = pi/2;</w:t>
            </w:r>
          </w:p>
          <w:p w14:paraId="751D28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xx = linspace(a, b, 200); </w:t>
            </w:r>
            <w:r>
              <w:rPr>
                <w:rFonts w:hint="default" w:ascii="Consolas" w:hAnsi="Consolas" w:eastAsia="Consolas" w:cs="Consolas"/>
                <w:b w:val="0"/>
                <w:bCs w:val="0"/>
                <w:i w:val="0"/>
                <w:iCs w:val="0"/>
                <w:color w:val="008013"/>
                <w:kern w:val="0"/>
                <w:sz w:val="20"/>
                <w:szCs w:val="20"/>
                <w:bdr w:val="none" w:color="auto" w:sz="0" w:space="0"/>
                <w:lang w:val="en-US" w:eastAsia="zh-CN" w:bidi="ar"/>
              </w:rPr>
              <w:t>% 用于绘制平滑曲线的密集点</w:t>
            </w:r>
          </w:p>
          <w:p w14:paraId="167EC9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yy_exact = f(xx);</w:t>
            </w:r>
          </w:p>
          <w:p w14:paraId="1367E4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FAA70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等距节点选取 (4个点, 对应3次多项式)</w:t>
            </w:r>
          </w:p>
          <w:p w14:paraId="74147C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x_eq = linspace(a, b, 4);</w:t>
            </w:r>
          </w:p>
          <w:p w14:paraId="3314DC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y_eq = f(x_eq);</w:t>
            </w:r>
          </w:p>
          <w:p w14:paraId="53A95C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824C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非等距节点选取 (这里采用常用的切比雪夫节点 Chebyshev nodes)</w:t>
            </w:r>
          </w:p>
          <w:p w14:paraId="33353F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k = 0:3;</w:t>
            </w:r>
          </w:p>
          <w:p w14:paraId="11D827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x_neq = (a+b)/2 + (b-a)/2 * cos((2*k+1)*pi/8);</w:t>
            </w:r>
          </w:p>
          <w:p w14:paraId="69518E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y_neq = f(x_neq);</w:t>
            </w:r>
          </w:p>
          <w:p w14:paraId="78FEFA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AFE28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计算Lagrange插值曲线</w:t>
            </w:r>
          </w:p>
          <w:p w14:paraId="77B9C6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yy_eq = lagrange_interp(x_eq, y_eq, xx);</w:t>
            </w:r>
          </w:p>
          <w:p w14:paraId="743EB3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yy_neq = lagrange_interp(x_neq, y_neq, xx);</w:t>
            </w:r>
          </w:p>
          <w:p w14:paraId="73DA75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BEF65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可视化展示与比较</w:t>
            </w:r>
          </w:p>
          <w:p w14:paraId="78F10C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'Lagrange插值比较'</w:t>
            </w:r>
            <w:r>
              <w:rPr>
                <w:rFonts w:hint="default" w:ascii="Consolas" w:hAnsi="Consolas" w:eastAsia="Consolas" w:cs="Consolas"/>
                <w:b w:val="0"/>
                <w:bCs w:val="0"/>
                <w:i w:val="0"/>
                <w:iCs w:val="0"/>
                <w:kern w:val="0"/>
                <w:sz w:val="20"/>
                <w:szCs w:val="20"/>
                <w:bdr w:val="none" w:color="auto" w:sz="0" w:space="0"/>
                <w:lang w:val="en-US" w:eastAsia="zh-CN" w:bidi="ar"/>
              </w:rPr>
              <w:t>);</w:t>
            </w:r>
          </w:p>
          <w:p w14:paraId="083EC0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plot(xx, yy_exact,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2); 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5B65FA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plot(xx, yy_eq,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3884E5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plot(xx, yy_neq,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21A0F7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plot(x_eq, y_eq, </w:t>
            </w:r>
            <w:r>
              <w:rPr>
                <w:rFonts w:hint="default" w:ascii="Consolas" w:hAnsi="Consolas" w:eastAsia="Consolas" w:cs="Consolas"/>
                <w:b w:val="0"/>
                <w:bCs w:val="0"/>
                <w:i w:val="0"/>
                <w:iCs w:val="0"/>
                <w:color w:val="A709F5"/>
                <w:kern w:val="0"/>
                <w:sz w:val="20"/>
                <w:szCs w:val="20"/>
                <w:bdr w:val="none" w:color="auto" w:sz="0" w:space="0"/>
                <w:lang w:val="en-US" w:eastAsia="zh-CN" w:bidi="ar"/>
              </w:rPr>
              <w:t>'bo'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'MarkerFaceColor'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6);</w:t>
            </w:r>
          </w:p>
          <w:p w14:paraId="6AF7A9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plot(x_neq, y_neq, </w:t>
            </w:r>
            <w:r>
              <w:rPr>
                <w:rFonts w:hint="default" w:ascii="Consolas" w:hAnsi="Consolas" w:eastAsia="Consolas" w:cs="Consolas"/>
                <w:b w:val="0"/>
                <w:bCs w:val="0"/>
                <w:i w:val="0"/>
                <w:iCs w:val="0"/>
                <w:color w:val="A709F5"/>
                <w:kern w:val="0"/>
                <w:sz w:val="20"/>
                <w:szCs w:val="20"/>
                <w:bdr w:val="none" w:color="auto" w:sz="0" w:space="0"/>
                <w:lang w:val="en-US" w:eastAsia="zh-CN" w:bidi="ar"/>
              </w:rPr>
              <w:t>'rs'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'MarkerFaceColor'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6);</w:t>
            </w:r>
          </w:p>
          <w:p w14:paraId="2C98FC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'f(x)'</w:t>
            </w:r>
            <w:r>
              <w:rPr>
                <w:rFonts w:hint="default" w:ascii="Consolas" w:hAnsi="Consolas" w:eastAsia="Consolas" w:cs="Consolas"/>
                <w:b w:val="0"/>
                <w:bCs w:val="0"/>
                <w:i w:val="0"/>
                <w:iCs w:val="0"/>
                <w:kern w:val="0"/>
                <w:sz w:val="20"/>
                <w:szCs w:val="20"/>
                <w:bdr w:val="none" w:color="auto" w:sz="0" w:space="0"/>
                <w:lang w:val="en-US" w:eastAsia="zh-CN" w:bidi="ar"/>
              </w:rPr>
              <w:t>);</w:t>
            </w:r>
          </w:p>
          <w:p w14:paraId="7353AA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'3次Lagrange插值多项式逼近 f(x)=cos(x)'</w:t>
            </w:r>
            <w:r>
              <w:rPr>
                <w:rFonts w:hint="default" w:ascii="Consolas" w:hAnsi="Consolas" w:eastAsia="Consolas" w:cs="Consolas"/>
                <w:b w:val="0"/>
                <w:bCs w:val="0"/>
                <w:i w:val="0"/>
                <w:iCs w:val="0"/>
                <w:kern w:val="0"/>
                <w:sz w:val="20"/>
                <w:szCs w:val="20"/>
                <w:bdr w:val="none" w:color="auto" w:sz="0" w:space="0"/>
                <w:lang w:val="en-US" w:eastAsia="zh-CN" w:bidi="ar"/>
              </w:rPr>
              <w:t>);</w:t>
            </w:r>
          </w:p>
          <w:p w14:paraId="788299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'f(x)=cos(x)'</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'L_3(x) (等距)'</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'L_3(x) (非等距)'</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1708F3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'等距节点'</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'非等距节点'</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'southwest'</w:t>
            </w:r>
            <w:r>
              <w:rPr>
                <w:rFonts w:hint="default" w:ascii="Consolas" w:hAnsi="Consolas" w:eastAsia="Consolas" w:cs="Consolas"/>
                <w:b w:val="0"/>
                <w:bCs w:val="0"/>
                <w:i w:val="0"/>
                <w:iCs w:val="0"/>
                <w:kern w:val="0"/>
                <w:sz w:val="20"/>
                <w:szCs w:val="20"/>
                <w:bdr w:val="none" w:color="auto" w:sz="0" w:space="0"/>
                <w:lang w:val="en-US" w:eastAsia="zh-CN" w:bidi="ar"/>
              </w:rPr>
              <w:t>);</w:t>
            </w:r>
          </w:p>
          <w:p w14:paraId="10CBE8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110BBE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53101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用L3(x)近似计算f(1)的值，保留4位小数</w:t>
            </w:r>
          </w:p>
          <w:p w14:paraId="49AB59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val_exact = f(1);</w:t>
            </w:r>
          </w:p>
          <w:p w14:paraId="6D6A36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val_eq = lagrange_interp(x_eq, y_eq, 1);</w:t>
            </w:r>
          </w:p>
          <w:p w14:paraId="76BAF3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val_neq = lagrange_interp(x_neq, y_neq, 1);</w:t>
            </w:r>
          </w:p>
          <w:p w14:paraId="48BAAB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113C4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f(1) 的近似计算结果 ===\n'</w:t>
            </w:r>
            <w:r>
              <w:rPr>
                <w:rFonts w:hint="default" w:ascii="Consolas" w:hAnsi="Consolas" w:eastAsia="Consolas" w:cs="Consolas"/>
                <w:b w:val="0"/>
                <w:bCs w:val="0"/>
                <w:i w:val="0"/>
                <w:iCs w:val="0"/>
                <w:kern w:val="0"/>
                <w:sz w:val="20"/>
                <w:szCs w:val="20"/>
                <w:bdr w:val="none" w:color="auto" w:sz="0" w:space="0"/>
                <w:lang w:val="en-US" w:eastAsia="zh-CN" w:bidi="ar"/>
              </w:rPr>
              <w:t>);</w:t>
            </w:r>
          </w:p>
          <w:p w14:paraId="1EEBB7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'f(1) 的真实值 : %.4f\n'</w:t>
            </w:r>
            <w:r>
              <w:rPr>
                <w:rFonts w:hint="default" w:ascii="Consolas" w:hAnsi="Consolas" w:eastAsia="Consolas" w:cs="Consolas"/>
                <w:b w:val="0"/>
                <w:bCs w:val="0"/>
                <w:i w:val="0"/>
                <w:iCs w:val="0"/>
                <w:kern w:val="0"/>
                <w:sz w:val="20"/>
                <w:szCs w:val="20"/>
                <w:bdr w:val="none" w:color="auto" w:sz="0" w:space="0"/>
                <w:lang w:val="en-US" w:eastAsia="zh-CN" w:bidi="ar"/>
              </w:rPr>
              <w:t>, val_exact);</w:t>
            </w:r>
          </w:p>
          <w:p w14:paraId="1A5D31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'等距节点 L3(1) 估算值: %.4f\n'</w:t>
            </w:r>
            <w:r>
              <w:rPr>
                <w:rFonts w:hint="default" w:ascii="Consolas" w:hAnsi="Consolas" w:eastAsia="Consolas" w:cs="Consolas"/>
                <w:b w:val="0"/>
                <w:bCs w:val="0"/>
                <w:i w:val="0"/>
                <w:iCs w:val="0"/>
                <w:kern w:val="0"/>
                <w:sz w:val="20"/>
                <w:szCs w:val="20"/>
                <w:bdr w:val="none" w:color="auto" w:sz="0" w:space="0"/>
                <w:lang w:val="en-US" w:eastAsia="zh-CN" w:bidi="ar"/>
              </w:rPr>
              <w:t>, val_eq);</w:t>
            </w:r>
          </w:p>
          <w:p w14:paraId="2A4EF5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'非等距节点 L3(1)估算值: %.4f\n'</w:t>
            </w:r>
            <w:r>
              <w:rPr>
                <w:rFonts w:hint="default" w:ascii="Consolas" w:hAnsi="Consolas" w:eastAsia="Consolas" w:cs="Consolas"/>
                <w:b w:val="0"/>
                <w:bCs w:val="0"/>
                <w:i w:val="0"/>
                <w:iCs w:val="0"/>
                <w:kern w:val="0"/>
                <w:sz w:val="20"/>
                <w:szCs w:val="20"/>
                <w:bdr w:val="none" w:color="auto" w:sz="0" w:space="0"/>
                <w:lang w:val="en-US" w:eastAsia="zh-CN" w:bidi="ar"/>
              </w:rPr>
              <w:t>, val_neq);</w:t>
            </w:r>
          </w:p>
          <w:p w14:paraId="30994D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C80C9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C1265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740F82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局部函数定义区</w:t>
            </w:r>
          </w:p>
          <w:p w14:paraId="71C69A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08C262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0B88C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绘制基函数的辅助函数</w:t>
            </w:r>
          </w:p>
          <w:p w14:paraId="59EFF2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plot_basis(nodes, subplot_idx, title_str)</w:t>
            </w:r>
          </w:p>
          <w:p w14:paraId="5EA8BE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subplot(1, 3, subplot_idx);</w:t>
            </w:r>
          </w:p>
          <w:p w14:paraId="1BFDB4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xx = linspace(nodes(1), nodes(end), 100);</w:t>
            </w:r>
          </w:p>
          <w:p w14:paraId="11047C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70FC56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 = length(nodes);</w:t>
            </w:r>
          </w:p>
          <w:p w14:paraId="6768A1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1:n</w:t>
            </w:r>
          </w:p>
          <w:p w14:paraId="14FAD7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 = ones(size(xx));</w:t>
            </w:r>
          </w:p>
          <w:p w14:paraId="31C7D6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j = 1:n</w:t>
            </w:r>
          </w:p>
          <w:p w14:paraId="3296B2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 ~= j</w:t>
            </w:r>
          </w:p>
          <w:p w14:paraId="283701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 = l .* (xx - nodes(j)) / (nodes(i) - nodes(j));</w:t>
            </w:r>
          </w:p>
          <w:p w14:paraId="2D6C2A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0FE98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29D89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plot(xx, l,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1.5,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w:t>
            </w:r>
            <w:r>
              <w:rPr>
                <w:rFonts w:hint="default" w:ascii="Consolas" w:hAnsi="Consolas" w:eastAsia="Consolas" w:cs="Consolas"/>
                <w:b w:val="0"/>
                <w:bCs w:val="0"/>
                <w:i w:val="0"/>
                <w:iCs w:val="0"/>
                <w:color w:val="A709F5"/>
                <w:kern w:val="0"/>
                <w:sz w:val="20"/>
                <w:szCs w:val="20"/>
                <w:bdr w:val="none" w:color="auto" w:sz="0" w:space="0"/>
                <w:lang w:val="en-US" w:eastAsia="zh-CN" w:bidi="ar"/>
              </w:rPr>
              <w:t>'l_{'</w:t>
            </w:r>
            <w:r>
              <w:rPr>
                <w:rFonts w:hint="default" w:ascii="Consolas" w:hAnsi="Consolas" w:eastAsia="Consolas" w:cs="Consolas"/>
                <w:b w:val="0"/>
                <w:bCs w:val="0"/>
                <w:i w:val="0"/>
                <w:iCs w:val="0"/>
                <w:kern w:val="0"/>
                <w:sz w:val="20"/>
                <w:szCs w:val="20"/>
                <w:bdr w:val="none" w:color="auto" w:sz="0" w:space="0"/>
                <w:lang w:val="en-US" w:eastAsia="zh-CN" w:bidi="ar"/>
              </w:rPr>
              <w:t xml:space="preserve">, num2str(i-1), </w:t>
            </w:r>
            <w:r>
              <w:rPr>
                <w:rFonts w:hint="default" w:ascii="Consolas" w:hAnsi="Consolas" w:eastAsia="Consolas" w:cs="Consolas"/>
                <w:b w:val="0"/>
                <w:bCs w:val="0"/>
                <w:i w:val="0"/>
                <w:iCs w:val="0"/>
                <w:color w:val="A709F5"/>
                <w:kern w:val="0"/>
                <w:sz w:val="20"/>
                <w:szCs w:val="20"/>
                <w:bdr w:val="none" w:color="auto" w:sz="0" w:space="0"/>
                <w:lang w:val="en-US" w:eastAsia="zh-CN" w:bidi="ar"/>
              </w:rPr>
              <w:t>'}(x)'</w:t>
            </w:r>
            <w:r>
              <w:rPr>
                <w:rFonts w:hint="default" w:ascii="Consolas" w:hAnsi="Consolas" w:eastAsia="Consolas" w:cs="Consolas"/>
                <w:b w:val="0"/>
                <w:bCs w:val="0"/>
                <w:i w:val="0"/>
                <w:iCs w:val="0"/>
                <w:kern w:val="0"/>
                <w:sz w:val="20"/>
                <w:szCs w:val="20"/>
                <w:bdr w:val="none" w:color="auto" w:sz="0" w:space="0"/>
                <w:lang w:val="en-US" w:eastAsia="zh-CN" w:bidi="ar"/>
              </w:rPr>
              <w:t>]);</w:t>
            </w:r>
          </w:p>
          <w:p w14:paraId="45293C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B0FF9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plot(nodes, zeros(size(nodes)), </w:t>
            </w:r>
            <w:r>
              <w:rPr>
                <w:rFonts w:hint="default" w:ascii="Consolas" w:hAnsi="Consolas" w:eastAsia="Consolas" w:cs="Consolas"/>
                <w:b w:val="0"/>
                <w:bCs w:val="0"/>
                <w:i w:val="0"/>
                <w:iCs w:val="0"/>
                <w:color w:val="A709F5"/>
                <w:kern w:val="0"/>
                <w:sz w:val="20"/>
                <w:szCs w:val="20"/>
                <w:bdr w:val="none" w:color="auto" w:sz="0" w:space="0"/>
                <w:lang w:val="en-US" w:eastAsia="zh-CN" w:bidi="ar"/>
              </w:rPr>
              <w:t>'ko'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'HandleVisibility'</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7EA77E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title(title_str); </w:t>
            </w:r>
          </w:p>
          <w:p w14:paraId="140E52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 xml:space="preserve">); </w:t>
            </w:r>
          </w:p>
          <w:p w14:paraId="2814DB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p>
          <w:p w14:paraId="0838B1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684CC9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A5772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4AD7B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Lagrange插值计算函数</w:t>
            </w:r>
          </w:p>
          <w:p w14:paraId="68D793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y_interp = lagrange_interp(x_nodes, y_nodes, x_eval)</w:t>
            </w:r>
          </w:p>
          <w:p w14:paraId="19683D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y_interp = zeros(size(x_eval));</w:t>
            </w:r>
          </w:p>
          <w:p w14:paraId="06FCF8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 = length(x_nodes);</w:t>
            </w:r>
          </w:p>
          <w:p w14:paraId="0280DB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1:n</w:t>
            </w:r>
          </w:p>
          <w:p w14:paraId="675B9B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 = ones(size(x_eval));</w:t>
            </w:r>
          </w:p>
          <w:p w14:paraId="600F5A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j = 1:n</w:t>
            </w:r>
          </w:p>
          <w:p w14:paraId="09C1D4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 ~= j</w:t>
            </w:r>
          </w:p>
          <w:p w14:paraId="042F0E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 = L .* (x_eval - x_nodes(j)) / (x_nodes(i) - x_nodes(j));</w:t>
            </w:r>
          </w:p>
          <w:p w14:paraId="5FCC08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EE8F6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9899E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y_interp = y_interp + y_nodes(i) * L;</w:t>
            </w:r>
          </w:p>
          <w:p w14:paraId="5A1A86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4A211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2EF9F63">
            <w:pPr>
              <w:rPr>
                <w:rFonts w:hint="eastAsia"/>
              </w:rPr>
            </w:pPr>
          </w:p>
        </w:tc>
      </w:tr>
      <w:tr w14:paraId="786C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8640" w:hRule="atLeast"/>
        </w:trPr>
        <w:tc>
          <w:tcPr>
            <w:tcW w:w="8160" w:type="dxa"/>
            <w:noWrap w:val="0"/>
            <w:vAlign w:val="top"/>
          </w:tcPr>
          <w:p w14:paraId="390F8091">
            <w:r>
              <w:rPr>
                <w:rFonts w:hint="eastAsia"/>
              </w:rPr>
              <w:t>实验结果与分析：</w:t>
            </w:r>
          </w:p>
          <w:p w14:paraId="0252D03F">
            <w:pPr>
              <w:numPr>
                <w:ilvl w:val="0"/>
                <w:numId w:val="3"/>
              </w:numPr>
              <w:rPr>
                <w:rFonts w:hint="eastAsia"/>
              </w:rPr>
            </w:pPr>
            <w:r>
              <w:rPr>
                <w:rFonts w:hint="eastAsia"/>
              </w:rPr>
              <w:t>实验结果展示（采用列表形式展示计算结果，表中应包含具体计算方法、初始条件、迭代次数或计算时间、最终结果或求解精度等，并绘制误差随迭代次数增加的收敛曲线来展示算法收敛性质等）</w:t>
            </w:r>
          </w:p>
          <w:p w14:paraId="5FF046E0">
            <w:pPr>
              <w:numPr>
                <w:numId w:val="0"/>
              </w:numPr>
              <w:rPr>
                <w:rFonts w:hint="eastAsia"/>
              </w:rPr>
            </w:pPr>
            <w:r>
              <w:drawing>
                <wp:inline distT="0" distB="0" distL="114300" distR="114300">
                  <wp:extent cx="2712720" cy="96774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5"/>
                          <a:stretch>
                            <a:fillRect/>
                          </a:stretch>
                        </pic:blipFill>
                        <pic:spPr>
                          <a:xfrm>
                            <a:off x="0" y="0"/>
                            <a:ext cx="2712720" cy="967740"/>
                          </a:xfrm>
                          <a:prstGeom prst="rect">
                            <a:avLst/>
                          </a:prstGeom>
                          <a:noFill/>
                          <a:ln>
                            <a:noFill/>
                          </a:ln>
                        </pic:spPr>
                      </pic:pic>
                    </a:graphicData>
                  </a:graphic>
                </wp:inline>
              </w:drawing>
            </w:r>
          </w:p>
          <w:p w14:paraId="78C59D60">
            <w:pPr>
              <w:numPr>
                <w:numId w:val="0"/>
              </w:numPr>
              <w:rPr>
                <w:rFonts w:hint="eastAsia"/>
              </w:rPr>
            </w:pPr>
            <w:r>
              <w:drawing>
                <wp:inline distT="0" distB="0" distL="114300" distR="114300">
                  <wp:extent cx="5039995" cy="38862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5039995" cy="3886200"/>
                          </a:xfrm>
                          <a:prstGeom prst="rect">
                            <a:avLst/>
                          </a:prstGeom>
                          <a:noFill/>
                          <a:ln>
                            <a:noFill/>
                          </a:ln>
                        </pic:spPr>
                      </pic:pic>
                    </a:graphicData>
                  </a:graphic>
                </wp:inline>
              </w:drawing>
            </w:r>
            <w:r>
              <w:drawing>
                <wp:inline distT="0" distB="0" distL="114300" distR="114300">
                  <wp:extent cx="5038725" cy="166497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a:stretch>
                            <a:fillRect/>
                          </a:stretch>
                        </pic:blipFill>
                        <pic:spPr>
                          <a:xfrm>
                            <a:off x="0" y="0"/>
                            <a:ext cx="5038725" cy="1664970"/>
                          </a:xfrm>
                          <a:prstGeom prst="rect">
                            <a:avLst/>
                          </a:prstGeom>
                          <a:noFill/>
                          <a:ln>
                            <a:noFill/>
                          </a:ln>
                        </pic:spPr>
                      </pic:pic>
                    </a:graphicData>
                  </a:graphic>
                </wp:inline>
              </w:drawing>
            </w:r>
          </w:p>
          <w:p w14:paraId="7A3DABB0">
            <w:pPr>
              <w:numPr>
                <w:ilvl w:val="0"/>
                <w:numId w:val="4"/>
              </w:numPr>
              <w:rPr>
                <w:rFonts w:hint="eastAsia" w:ascii="Times New Roman" w:hAnsi="Times New Roman" w:eastAsia="宋体" w:cs="Times New Roman"/>
              </w:rPr>
            </w:pPr>
            <w:r>
              <w:rPr>
                <w:rFonts w:hint="eastAsia" w:ascii="Times New Roman" w:hAnsi="Times New Roman" w:eastAsia="宋体" w:cs="Times New Roman"/>
              </w:rPr>
              <w:t xml:space="preserve">实验结果： </w:t>
            </w:r>
          </w:p>
          <w:p w14:paraId="3649391C">
            <w:pPr>
              <w:numPr>
                <w:numId w:val="0"/>
              </w:numPr>
              <w:rPr>
                <w:rFonts w:hint="eastAsia" w:ascii="Times New Roman" w:hAnsi="Times New Roman" w:eastAsia="宋体" w:cs="Times New Roman"/>
              </w:rPr>
            </w:pPr>
            <w:r>
              <w:rPr>
                <w:rFonts w:hint="eastAsia" w:ascii="Times New Roman" w:hAnsi="Times New Roman" w:eastAsia="宋体" w:cs="Times New Roman"/>
              </w:rPr>
              <w:t xml:space="preserve">程序运行后可得到基函数的分布图和逼近 f(x)=cos(x) 的曲线对比图。在控制台中输出如下计算结果： </w:t>
            </w:r>
          </w:p>
          <w:p w14:paraId="27F42EFA">
            <w:pPr>
              <w:numPr>
                <w:numId w:val="0"/>
              </w:numPr>
              <w:ind w:firstLine="840" w:firstLineChars="400"/>
              <w:rPr>
                <w:rFonts w:hint="eastAsia" w:ascii="Times New Roman" w:hAnsi="Times New Roman" w:eastAsia="宋体" w:cs="Times New Roman"/>
              </w:rPr>
            </w:pPr>
            <w:r>
              <w:rPr>
                <w:rFonts w:hint="eastAsia" w:ascii="Times New Roman" w:hAnsi="Times New Roman" w:eastAsia="宋体" w:cs="Times New Roman"/>
              </w:rPr>
              <w:t xml:space="preserve">f(1) 的真实值: 0.5403 </w:t>
            </w:r>
          </w:p>
          <w:p w14:paraId="72ACBDC0">
            <w:pPr>
              <w:numPr>
                <w:numId w:val="0"/>
              </w:numPr>
              <w:ind w:firstLine="840" w:firstLineChars="400"/>
              <w:rPr>
                <w:rFonts w:hint="eastAsia" w:ascii="Times New Roman" w:hAnsi="Times New Roman" w:eastAsia="宋体" w:cs="Times New Roman"/>
              </w:rPr>
            </w:pPr>
            <w:r>
              <w:rPr>
                <w:rFonts w:hint="eastAsia" w:ascii="Times New Roman" w:hAnsi="Times New Roman" w:eastAsia="宋体" w:cs="Times New Roman"/>
              </w:rPr>
              <w:t>等距节点 L 3 (1) 近似值: 0.5</w:t>
            </w:r>
            <w:r>
              <w:rPr>
                <w:rFonts w:hint="eastAsia" w:ascii="Times New Roman" w:hAnsi="Times New Roman" w:eastAsia="宋体" w:cs="Times New Roman"/>
                <w:lang w:val="en-US" w:eastAsia="zh-CN"/>
              </w:rPr>
              <w:t>399</w:t>
            </w:r>
            <w:r>
              <w:rPr>
                <w:rFonts w:hint="eastAsia" w:ascii="Times New Roman" w:hAnsi="Times New Roman" w:eastAsia="宋体" w:cs="Times New Roman"/>
              </w:rPr>
              <w:t xml:space="preserve"> </w:t>
            </w:r>
          </w:p>
          <w:p w14:paraId="7FA2DF3A">
            <w:pPr>
              <w:numPr>
                <w:numId w:val="0"/>
              </w:numPr>
              <w:ind w:firstLine="840" w:firstLineChars="400"/>
              <w:rPr>
                <w:rFonts w:hint="eastAsia" w:ascii="Times New Roman" w:hAnsi="Times New Roman" w:eastAsia="宋体" w:cs="Times New Roman"/>
              </w:rPr>
            </w:pPr>
            <w:r>
              <w:rPr>
                <w:rFonts w:hint="eastAsia" w:ascii="Times New Roman" w:hAnsi="Times New Roman" w:eastAsia="宋体" w:cs="Times New Roman"/>
              </w:rPr>
              <w:t>非等距节点 (Chebyshev) L 3 (1) 近似值: 0.539</w:t>
            </w:r>
            <w:r>
              <w:rPr>
                <w:rFonts w:hint="eastAsia" w:ascii="Times New Roman" w:hAnsi="Times New Roman" w:eastAsia="宋体" w:cs="Times New Roman"/>
                <w:lang w:val="en-US" w:eastAsia="zh-CN"/>
              </w:rPr>
              <w:t>7</w:t>
            </w:r>
          </w:p>
          <w:p w14:paraId="2843DCBB">
            <w:pPr>
              <w:numPr>
                <w:ilvl w:val="0"/>
                <w:numId w:val="4"/>
              </w:numPr>
              <w:rPr>
                <w:rFonts w:hint="eastAsia" w:ascii="Times New Roman" w:hAnsi="Times New Roman" w:eastAsia="宋体" w:cs="Times New Roman"/>
              </w:rPr>
            </w:pPr>
            <w:r>
              <w:rPr>
                <w:rFonts w:hint="eastAsia" w:ascii="Times New Roman" w:hAnsi="Times New Roman" w:eastAsia="宋体" w:cs="Times New Roman"/>
              </w:rPr>
              <w:t xml:space="preserve">分析与讨论： </w:t>
            </w:r>
          </w:p>
          <w:p w14:paraId="3B6989C4">
            <w:pPr>
              <w:numPr>
                <w:numId w:val="0"/>
              </w:numPr>
              <w:rPr>
                <w:rFonts w:hint="eastAsia" w:ascii="Times New Roman" w:hAnsi="Times New Roman" w:eastAsia="宋体" w:cs="Times New Roman"/>
              </w:rPr>
            </w:pPr>
            <w:r>
              <w:rPr>
                <w:rFonts w:hint="eastAsia" w:ascii="Times New Roman" w:hAnsi="Times New Roman" w:eastAsia="宋体" w:cs="Times New Roman"/>
              </w:rPr>
              <w:t xml:space="preserve">基函数特性： 通过第一个图表可以看出，第 i 个基函数 l i (x) 在对应的节点 x i 处取值为 1，而在 其他所有节点处取值为 0。所有的基函数之和在任意点均恒为 1。 </w:t>
            </w:r>
          </w:p>
          <w:p w14:paraId="2DF28C7B">
            <w:pPr>
              <w:numPr>
                <w:numId w:val="0"/>
              </w:numPr>
              <w:rPr>
                <w:rFonts w:hint="eastAsia" w:ascii="Times New Roman" w:hAnsi="Times New Roman" w:eastAsia="宋体" w:cs="Times New Roman"/>
              </w:rPr>
            </w:pPr>
            <w:r>
              <w:rPr>
                <w:rFonts w:hint="eastAsia" w:ascii="Times New Roman" w:hAnsi="Times New Roman" w:eastAsia="宋体" w:cs="Times New Roman"/>
              </w:rPr>
              <w:t>节点选取对插值的影响： 针对 f(x)=cos(x) 的3次插值实验中，无论是等距节点还是非等距节 点，在 [0, π/2] 区间内都表现出了非常好的逼近效果。两者在计算 f(1) 时的绝对误差均在 10</w:t>
            </w:r>
            <w:r>
              <w:rPr>
                <w:rFonts w:hint="eastAsia" w:ascii="Times New Roman" w:hAnsi="Times New Roman" w:eastAsia="宋体" w:cs="Times New Roman"/>
                <w:vertAlign w:val="superscript"/>
              </w:rPr>
              <w:t xml:space="preserve">-3 </w:t>
            </w:r>
            <w:r>
              <w:rPr>
                <w:rFonts w:hint="eastAsia" w:ascii="Times New Roman" w:hAnsi="Times New Roman" w:eastAsia="宋体" w:cs="Times New Roman"/>
              </w:rPr>
              <w:t xml:space="preserve">量级。 </w:t>
            </w:r>
          </w:p>
          <w:p w14:paraId="36ADEC9D"/>
          <w:p w14:paraId="29B1CD10"/>
          <w:p w14:paraId="0DF90E0A"/>
          <w:p w14:paraId="2AE62C06">
            <w:r>
              <w:rPr>
                <w:rFonts w:hint="eastAsia"/>
              </w:rPr>
              <w:t>2. 结果分析与讨论思考</w:t>
            </w:r>
          </w:p>
          <w:p w14:paraId="6863D77B">
            <w:pPr>
              <w:rPr>
                <w:rFonts w:hint="eastAsia"/>
              </w:rPr>
            </w:pPr>
            <w:r>
              <w:rPr>
                <w:rFonts w:hint="eastAsia"/>
              </w:rPr>
              <w:t>（1）计算结果分析与比较方法的优缺点及其适用场景等</w:t>
            </w:r>
          </w:p>
          <w:p w14:paraId="4A153E97">
            <w:pPr>
              <w:keepNext w:val="0"/>
              <w:keepLines w:val="0"/>
              <w:widowControl/>
              <w:suppressLineNumbers w:val="0"/>
              <w:jc w:val="left"/>
            </w:pPr>
            <w:r>
              <w:rPr>
                <w:rFonts w:ascii="sans-serif" w:hAnsi="sans-serif" w:eastAsia="sans-serif" w:cs="sans-serif"/>
                <w:b/>
                <w:bCs/>
                <w:kern w:val="0"/>
                <w:sz w:val="24"/>
                <w:szCs w:val="24"/>
                <w:lang w:val="en-US" w:eastAsia="zh-CN" w:bidi="ar"/>
              </w:rPr>
              <w:t>计算结果分析</w:t>
            </w:r>
            <w:r>
              <w:rPr>
                <w:rFonts w:hint="default" w:ascii="sans-serif" w:hAnsi="sans-serif" w:eastAsia="sans-serif" w:cs="sans-serif"/>
                <w:kern w:val="0"/>
                <w:sz w:val="24"/>
                <w:szCs w:val="24"/>
                <w:lang w:val="en-US" w:eastAsia="zh-CN" w:bidi="ar"/>
              </w:rPr>
              <w:t>：在本实验中，用于函数f(x) = cos(x)，采用3次拉格朗日插值发电公式在区间内</w:t>
            </w:r>
            <w:r>
              <w:rPr>
                <w:rFonts w:hint="eastAsia" w:ascii="Times New Roman" w:hAnsi="Times New Roman" w:eastAsia="宋体" w:cs="Times New Roman"/>
              </w:rPr>
              <w:t xml:space="preserve">[0, π/2] </w:t>
            </w:r>
            <w:r>
              <w:rPr>
                <w:rFonts w:hint="default" w:ascii="sans-serif" w:hAnsi="sans-serif" w:eastAsia="sans-serif" w:cs="sans-serif"/>
                <w:kern w:val="0"/>
                <w:sz w:val="24"/>
                <w:szCs w:val="24"/>
                <w:lang w:val="en-US" w:eastAsia="zh-CN" w:bidi="ar"/>
              </w:rPr>
              <w:t>内进行逼近。计算结果显示，在x=1处，等距节点与非等距（切比雪夫）节点的近似值与真实值0.5403的差距均在</w:t>
            </w:r>
            <w:r>
              <w:rPr>
                <w:rFonts w:hint="eastAsia" w:ascii="Times New Roman" w:hAnsi="Times New Roman" w:eastAsia="宋体" w:cs="Times New Roman"/>
              </w:rPr>
              <w:t xml:space="preserve"> 10</w:t>
            </w:r>
            <w:r>
              <w:rPr>
                <w:rFonts w:hint="eastAsia" w:ascii="Times New Roman" w:hAnsi="Times New Roman" w:eastAsia="宋体" w:cs="Times New Roman"/>
                <w:vertAlign w:val="superscript"/>
              </w:rPr>
              <w:t xml:space="preserve">-3 </w:t>
            </w:r>
            <w:r>
              <w:rPr>
                <w:rFonts w:hint="default" w:ascii="sans-serif" w:hAnsi="sans-serif" w:eastAsia="sans-serif" w:cs="sans-serif"/>
                <w:kern w:val="0"/>
                <w:sz w:val="24"/>
                <w:szCs w:val="24"/>
                <w:lang w:val="en-US" w:eastAsia="zh-CN" w:bidi="ar"/>
              </w:rPr>
              <w:t>数量级，证明了算法的效果。</w:t>
            </w:r>
          </w:p>
          <w:p w14:paraId="79DF6AD9">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等距节点的优点</w:t>
            </w:r>
            <w:r>
              <w:rPr>
                <w:rFonts w:hint="default" w:ascii="sans-serif" w:hAnsi="sans-serif" w:eastAsia="sans-serif" w:cs="sans-serif"/>
              </w:rPr>
              <w:t>：</w:t>
            </w:r>
          </w:p>
          <w:p w14:paraId="27723BC3">
            <w:pPr>
              <w:pStyle w:val="4"/>
              <w:keepNext w:val="0"/>
              <w:keepLines w:val="0"/>
              <w:widowControl/>
              <w:suppressLineNumbers w:val="0"/>
              <w:spacing w:before="0" w:beforeAutospacing="0" w:line="14" w:lineRule="atLeast"/>
              <w:rPr>
                <w:rFonts w:hint="default"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优点：节点运算简单，数据采集成本低，适用于对导数变化较小的平滑函数进行低次插值。</w:t>
            </w:r>
          </w:p>
          <w:p w14:paraId="658BCBBD">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kern w:val="0"/>
                <w:sz w:val="24"/>
                <w:szCs w:val="24"/>
                <w:lang w:val="en-US" w:eastAsia="zh-CN" w:bidi="ar"/>
              </w:rPr>
              <w:t>缺点：容易产生“龙格现象”（龙格现象），即在插值区间边界出现相似的数值振荡，且随着插值次数n的增加，进步可能不会减反增。</w:t>
            </w:r>
          </w:p>
          <w:p w14:paraId="5F3D342B">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非等距节点（切比雪夫节点）的优缺点</w:t>
            </w:r>
            <w:r>
              <w:rPr>
                <w:rFonts w:hint="default" w:ascii="sans-serif" w:hAnsi="sans-serif" w:eastAsia="sans-serif" w:cs="sans-serif"/>
              </w:rPr>
              <w:t>：</w:t>
            </w:r>
          </w:p>
          <w:p w14:paraId="0A36E57A">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kern w:val="0"/>
                <w:sz w:val="24"/>
                <w:szCs w:val="24"/>
                <w:lang w:val="en-US" w:eastAsia="zh-CN" w:bidi="ar"/>
              </w:rPr>
              <w:t>优点：通</w:t>
            </w:r>
            <w:r>
              <w:rPr>
                <w:rFonts w:hint="default" w:ascii="sans-serif" w:hAnsi="sans-serif" w:eastAsia="sans-serif" w:cs="sans-serif"/>
              </w:rPr>
              <w:t>过将节点集中在区间边缘，可以最大程度地减少拉格朗日插值余项中的</w:t>
            </w:r>
            <w:r>
              <w:rPr>
                <w:rFonts w:hint="eastAsia" w:ascii="sans-serif" w:hAnsi="sans-serif" w:eastAsia="宋体" w:cs="sans-serif"/>
                <w:lang w:val="en-US" w:eastAsia="zh-CN"/>
              </w:rPr>
              <w:t xml:space="preserve"> </w:t>
            </w:r>
            <m:oMath>
              <m:nary>
                <m:naryPr>
                  <m:chr m:val="∏"/>
                  <m:limLoc m:val="undOvr"/>
                  <m:subHide m:val="1"/>
                  <m:supHide m:val="1"/>
                  <m:ctrlPr>
                    <w:rPr>
                      <w:rFonts w:hint="default" w:ascii="Cambria Math" w:hAnsi="Cambria Math" w:eastAsia="sans-serif"/>
                      <w:i/>
                    </w:rPr>
                  </m:ctrlPr>
                </m:naryPr>
                <m:sub>
                  <m:ctrlPr>
                    <w:rPr>
                      <w:rFonts w:ascii="Cambria Math" w:hAnsi="Cambria Math" w:eastAsia="sans-serif"/>
                    </w:rPr>
                  </m:ctrlPr>
                </m:sub>
                <m:sup>
                  <m:ctrlPr>
                    <w:rPr>
                      <w:rFonts w:ascii="Cambria Math" w:hAnsi="Cambria Math" w:eastAsia="sans-serif"/>
                    </w:rPr>
                  </m:ctrlPr>
                </m:sup>
                <m:e>
                  <m:r>
                    <m:rPr/>
                    <w:rPr>
                      <w:rFonts w:hint="default" w:ascii="Cambria Math" w:hAnsi="Cambria Math" w:eastAsia="sans-serif"/>
                    </w:rPr>
                    <m:t>(</m:t>
                  </m:r>
                  <m:ctrlPr>
                    <w:rPr>
                      <w:rFonts w:ascii="Cambria Math" w:hAnsi="Cambria Math" w:eastAsia="sans-serif"/>
                    </w:rPr>
                  </m:ctrlPr>
                </m:e>
              </m:nary>
              <m:r>
                <m:rPr/>
                <w:rPr>
                  <w:rFonts w:hint="default" w:ascii="Cambria Math" w:hAnsi="Cambria Math" w:eastAsia="sans-serif"/>
                </w:rPr>
                <m:t>x−</m:t>
              </m:r>
              <m:sSub>
                <m:sSubPr>
                  <m:ctrlPr>
                    <w:rPr>
                      <w:rFonts w:hint="default" w:ascii="Cambria Math" w:hAnsi="Cambria Math" w:eastAsia="sans-serif"/>
                    </w:rPr>
                  </m:ctrlPr>
                </m:sSubPr>
                <m:e>
                  <m:r>
                    <m:rPr/>
                    <w:rPr>
                      <w:rFonts w:hint="default" w:ascii="Cambria Math" w:hAnsi="Cambria Math" w:eastAsia="sans-serif"/>
                    </w:rPr>
                    <m:t>x</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Sub>
              <m:r>
                <m:rPr/>
                <w:rPr>
                  <w:rFonts w:hint="default" w:ascii="Cambria Math" w:hAnsi="Cambria Math" w:eastAsia="sans-serif"/>
                </w:rPr>
                <m:t>)</m:t>
              </m:r>
            </m:oMath>
            <w:r>
              <w:rPr>
                <w:rFonts w:hint="default" w:ascii="sans-serif" w:hAnsi="sans-serif" w:eastAsia="sans-serif" w:cs="sans-serif"/>
              </w:rPr>
              <w:t>项，从而有效的抑制边缘振荡，使操作分配更加均匀。</w:t>
            </w:r>
          </w:p>
          <w:p w14:paraId="6BFB5746">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kern w:val="0"/>
                <w:sz w:val="24"/>
                <w:szCs w:val="24"/>
                <w:lang w:val="en-US" w:eastAsia="zh-CN" w:bidi="ar"/>
              </w:rPr>
              <w:t>缺点：节点坐</w:t>
            </w:r>
            <w:r>
              <w:rPr>
                <w:rFonts w:hint="default" w:ascii="sans-serif" w:hAnsi="sans-serif" w:eastAsia="sans-serif" w:cs="sans-serif"/>
              </w:rPr>
              <w:t>标计算相对复杂，在实际工程采样中可能难以准确获得特定位置的数据点。</w:t>
            </w:r>
          </w:p>
          <w:p w14:paraId="72BF5F08">
            <w:pPr>
              <w:pStyle w:val="4"/>
              <w:keepNext w:val="0"/>
              <w:keepLines w:val="0"/>
              <w:widowControl/>
              <w:suppressLineNumbers w:val="0"/>
              <w:spacing w:before="0" w:beforeAutospacing="0" w:line="14" w:lineRule="atLeast"/>
              <w:rPr>
                <w:rFonts w:hint="eastAsia" w:ascii="sans-serif" w:hAnsi="sans-serif" w:eastAsia="sans-serif" w:cs="sans-serif"/>
              </w:rPr>
            </w:pPr>
            <w:r>
              <w:rPr>
                <w:rFonts w:ascii="宋体" w:hAnsi="宋体" w:eastAsia="宋体" w:cs="宋体"/>
                <w:b/>
                <w:bCs/>
                <w:sz w:val="24"/>
                <w:szCs w:val="24"/>
              </w:rPr>
              <w:t>适用场景</w:t>
            </w:r>
            <w:r>
              <w:rPr>
                <w:rFonts w:ascii="宋体" w:hAnsi="宋体" w:eastAsia="宋体" w:cs="宋体"/>
                <w:sz w:val="24"/>
                <w:szCs w:val="24"/>
              </w:rPr>
              <w:t>：对于精度要求高或插值次数较高的任务，优先推荐使用非等距节点；若拓扑简单的局部趋势模拟或低次逼近，等距节点则最为便捷。</w:t>
            </w:r>
          </w:p>
          <w:p w14:paraId="5DE08D8C">
            <w:pPr>
              <w:numPr>
                <w:ilvl w:val="0"/>
                <w:numId w:val="5"/>
              </w:numPr>
              <w:rPr>
                <w:rFonts w:hint="eastAsia"/>
              </w:rPr>
            </w:pPr>
            <w:r>
              <w:rPr>
                <w:rFonts w:hint="eastAsia"/>
              </w:rPr>
              <w:t>上机实验中遇到问题及其解决方案</w:t>
            </w:r>
          </w:p>
          <w:p w14:paraId="17864845">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问题：基函数计算的索引溢出</w:t>
            </w:r>
          </w:p>
          <w:p w14:paraId="5C3BA866">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原因</w:t>
            </w:r>
            <w:r>
              <w:rPr>
                <w:rFonts w:hint="default" w:ascii="sans-serif" w:hAnsi="sans-serif" w:eastAsia="sans-serif" w:cs="sans-serif"/>
              </w:rPr>
              <w:t>：在编写</w:t>
            </w:r>
            <w:r>
              <w:rPr>
                <w:rStyle w:val="7"/>
                <w:rFonts w:hint="default" w:ascii="sans-serif" w:hAnsi="sans-serif" w:eastAsia="sans-serif" w:cs="sans-serif"/>
              </w:rPr>
              <w:t>lagrange_interp</w:t>
            </w:r>
            <w:r>
              <w:rPr>
                <w:rFonts w:hint="default" w:ascii="sans-serif" w:hAnsi="sans-serif" w:eastAsia="sans-serif" w:cs="sans-serif"/>
              </w:rPr>
              <w:t>函数时，最初未正确排除$j=k$的情况，导致分母出现</w:t>
            </w:r>
            <m:oMath>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k</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k</m:t>
                  </m:r>
                  <m:ctrlPr>
                    <w:rPr>
                      <w:rFonts w:ascii="Cambria Math" w:hAnsi="Cambria Math" w:eastAsia="sans-serif"/>
                      <w:sz w:val="24"/>
                    </w:rPr>
                  </m:ctrlPr>
                </m:sub>
              </m:sSub>
              <m:r>
                <m:rPr/>
                <w:rPr>
                  <w:rFonts w:hint="default" w:ascii="Cambria Math" w:hAnsi="Cambria Math" w:eastAsia="sans-serif"/>
                  <w:sz w:val="24"/>
                </w:rPr>
                <m:t>=0</m:t>
              </m:r>
            </m:oMath>
            <w:r>
              <w:rPr>
                <w:rFonts w:hint="default" w:ascii="sans-serif" w:hAnsi="sans-serif" w:eastAsia="sans-serif" w:cs="sans-serif"/>
              </w:rPr>
              <w:t>的错误。</w:t>
            </w:r>
          </w:p>
          <w:p w14:paraId="757F48ED">
            <w:pPr>
              <w:pStyle w:val="4"/>
              <w:keepNext w:val="0"/>
              <w:keepLines w:val="0"/>
              <w:widowControl/>
              <w:suppressLineNumbers w:val="0"/>
              <w:spacing w:before="0" w:beforeAutospacing="0" w:line="14" w:lineRule="atLeast"/>
              <w:rPr>
                <w:rFonts w:hint="eastAsia"/>
              </w:rPr>
            </w:pPr>
            <w:r>
              <w:rPr>
                <w:rFonts w:hint="default" w:ascii="sans-serif" w:hAnsi="sans-serif" w:eastAsia="sans-serif" w:cs="sans-serif"/>
                <w:b/>
                <w:bCs/>
              </w:rPr>
              <w:t>解决方案</w:t>
            </w:r>
            <w:r>
              <w:rPr>
                <w:rFonts w:hint="default" w:ascii="sans-serif" w:hAnsi="sans-serif" w:eastAsia="sans-serif" w:cs="sans-serif"/>
              </w:rPr>
              <w:t>：引入层循环中加入</w:t>
            </w:r>
            <w:r>
              <w:rPr>
                <w:rStyle w:val="7"/>
                <w:rFonts w:hint="default" w:ascii="sans-serif" w:hAnsi="sans-serif" w:eastAsia="sans-serif" w:cs="sans-serif"/>
              </w:rPr>
              <w:t>if i ~= j</w:t>
            </w:r>
            <w:r>
              <w:rPr>
                <w:rFonts w:hint="default" w:ascii="sans-serif" w:hAnsi="sans-serif" w:eastAsia="sans-serif" w:cs="sans-serif"/>
              </w:rPr>
              <w:t>的逻辑判断，确保基函数构造严格遵循数学定义。</w:t>
            </w:r>
          </w:p>
          <w:p w14:paraId="2FA0FF2F">
            <w:r>
              <w:rPr>
                <w:rFonts w:hint="eastAsia"/>
              </w:rPr>
              <w:t>（3）算法改进及其建议</w:t>
            </w:r>
          </w:p>
          <w:p w14:paraId="656630C4">
            <w:pPr>
              <w:pStyle w:val="4"/>
              <w:keepNext w:val="0"/>
              <w:keepLines w:val="0"/>
              <w:widowControl/>
              <w:suppressLineNumbers w:val="0"/>
              <w:spacing w:before="0" w:beforeAutospacing="0" w:line="14" w:lineRule="atLeast"/>
              <w:rPr>
                <w:rFonts w:hint="eastAsia" w:ascii="宋体" w:hAnsi="宋体" w:eastAsia="宋体" w:cs="宋体"/>
                <w:sz w:val="24"/>
              </w:rPr>
            </w:pPr>
            <w:r>
              <w:rPr>
                <w:rFonts w:ascii="Symbol" w:hAnsi="Symbol" w:eastAsia="Symbol" w:cs="Symbol"/>
                <w:sz w:val="24"/>
              </w:rPr>
              <w:t>·</w:t>
            </w:r>
            <w:r>
              <w:rPr>
                <w:rFonts w:hint="eastAsia" w:ascii="宋体" w:hAnsi="宋体" w:eastAsia="宋体" w:cs="宋体"/>
                <w:sz w:val="24"/>
              </w:rPr>
              <w:t xml:space="preserve">  </w:t>
            </w:r>
            <w:r>
              <w:rPr>
                <w:rFonts w:hint="default" w:ascii="sans-serif" w:hAnsi="sans-serif" w:eastAsia="sans-serif" w:cs="sans-serif"/>
                <w:b/>
                <w:bCs/>
              </w:rPr>
              <w:t>引入重心拉格朗日插值法</w:t>
            </w:r>
            <w:r>
              <w:rPr>
                <w:rFonts w:hint="default" w:ascii="sans-serif" w:hAnsi="sans-serif" w:eastAsia="sans-serif" w:cs="sans-serif"/>
              </w:rPr>
              <w:t>：传统的拉格朗日算法在每次改变插值点时都需要重新计算所有基函数，计算量为</w:t>
            </w:r>
            <m:oMath>
              <m:r>
                <m:rPr/>
                <w:rPr>
                  <w:rFonts w:hint="default" w:ascii="Cambria Math" w:hAnsi="Cambria Math" w:eastAsia="sans-serif"/>
                  <w:sz w:val="24"/>
                </w:rPr>
                <m:t>O(</m:t>
              </m:r>
              <m:sSup>
                <m:sSupPr>
                  <m:ctrlPr>
                    <w:rPr>
                      <w:rFonts w:hint="default" w:ascii="Cambria Math" w:hAnsi="Cambria Math" w:eastAsia="sans-serif"/>
                      <w:sz w:val="24"/>
                    </w:rPr>
                  </m:ctrlPr>
                </m:sSupPr>
                <m:e>
                  <m:r>
                    <m:rPr/>
                    <w:rPr>
                      <w:rFonts w:hint="default" w:ascii="Cambria Math" w:hAnsi="Cambria Math" w:eastAsia="sans-serif"/>
                      <w:sz w:val="24"/>
                    </w:rPr>
                    <m:t>n</m:t>
                  </m:r>
                  <m:ctrlPr>
                    <w:rPr>
                      <w:rFonts w:ascii="Cambria Math" w:hAnsi="Cambria Math" w:eastAsia="sans-serif"/>
                      <w:sz w:val="24"/>
                    </w:rPr>
                  </m:ctrlPr>
                </m:e>
                <m:sup>
                  <m:r>
                    <m:rPr/>
                    <w:rPr>
                      <w:rFonts w:hint="default" w:ascii="Cambria Math" w:hAnsi="Cambria Math" w:eastAsia="sans-serif"/>
                      <w:sz w:val="24"/>
                    </w:rPr>
                    <m:t>2</m:t>
                  </m:r>
                  <m:ctrlPr>
                    <w:rPr>
                      <w:rFonts w:ascii="Cambria Math" w:hAnsi="Cambria Math" w:eastAsia="sans-serif"/>
                      <w:sz w:val="24"/>
                    </w:rPr>
                  </m:ctrlPr>
                </m:sup>
              </m:sSup>
              <m:r>
                <m:rPr/>
                <w:rPr>
                  <w:rFonts w:hint="default" w:ascii="Cambria Math" w:hAnsi="Cambria Math" w:eastAsia="sans-serif"/>
                  <w:sz w:val="24"/>
                </w:rPr>
                <m:t>)</m:t>
              </m:r>
            </m:oMath>
            <w:r>
              <w:rPr>
                <w:rFonts w:hint="default" w:ascii="sans-serif" w:hAnsi="sans-serif" w:eastAsia="sans-serif" w:cs="sans-serif"/>
              </w:rPr>
              <w:t>建议改用“重心插值公式”，通过预计算重心权值，将单点插值的复杂度降至最低O(n)，显着提高进攻效率。</w:t>
            </w:r>
            <w:r>
              <w:rPr>
                <w:rFonts w:hint="eastAsia" w:ascii="宋体" w:hAnsi="宋体" w:eastAsia="宋体" w:cs="宋体"/>
                <w:sz w:val="24"/>
              </w:rPr>
              <w:t xml:space="preserve"> </w:t>
            </w:r>
          </w:p>
          <w:p w14:paraId="3D88B0B0">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断层低次插值</w:t>
            </w:r>
            <w:r>
              <w:rPr>
                <w:rFonts w:hint="default" w:ascii="sans-serif" w:hAnsi="sans-serif" w:eastAsia="sans-serif" w:cs="sans-serif"/>
              </w:rPr>
              <w:t>：针对复杂函数，高次拉格朗日插值往往不稳定。建议在后续实验中尝试“断层线性插值”或“三次样条插值”，通过牺牲整体清理式的连续性阶数，换取更强的局部逼近能力和分数稳定性。</w:t>
            </w:r>
          </w:p>
          <w:p w14:paraId="613DAD3B">
            <w:pPr>
              <w:pStyle w:val="4"/>
              <w:keepNext w:val="0"/>
              <w:keepLines w:val="0"/>
              <w:widowControl/>
              <w:suppressLineNumbers w:val="0"/>
              <w:spacing w:before="0" w:beforeAutospacing="0" w:line="14" w:lineRule="atLeast"/>
              <w:rPr>
                <w:rFonts w:hint="eastAsia"/>
              </w:rPr>
            </w:pPr>
            <w:r>
              <w:rPr>
                <w:rFonts w:hint="default" w:ascii="sans-serif" w:hAnsi="sans-serif" w:eastAsia="sans-serif" w:cs="sans-serif"/>
                <w:b/>
                <w:bCs/>
              </w:rPr>
              <w:t>数值稳定性优化</w:t>
            </w:r>
            <w:r>
              <w:rPr>
                <w:rFonts w:hint="default" w:ascii="sans-serif" w:hAnsi="sans-serif" w:eastAsia="sans-serif" w:cs="sans-serif"/>
              </w:rPr>
              <w:t>：在处理极大规模数据集时，应注意节点差值过小导致的浮点数舍入抽屉问题，可考虑对输入数据进行标准化计算。</w:t>
            </w:r>
          </w:p>
          <w:p w14:paraId="3DA8D67C">
            <w:pPr>
              <w:rPr>
                <w:rFonts w:hint="eastAsia"/>
              </w:rPr>
            </w:pPr>
          </w:p>
          <w:p w14:paraId="5A99AED6">
            <w:pPr>
              <w:rPr>
                <w:rFonts w:hint="eastAsia"/>
              </w:rPr>
            </w:pPr>
          </w:p>
          <w:p w14:paraId="0856BDC9">
            <w:pPr>
              <w:rPr>
                <w:rFonts w:hint="eastAsia"/>
              </w:rPr>
            </w:pPr>
          </w:p>
          <w:p w14:paraId="5237F76C">
            <w:pPr>
              <w:rPr>
                <w:rFonts w:hint="eastAsia"/>
              </w:rPr>
            </w:pPr>
          </w:p>
          <w:p w14:paraId="305B6DB0">
            <w:pPr>
              <w:rPr>
                <w:rFonts w:hint="eastAsia"/>
              </w:rPr>
            </w:pPr>
          </w:p>
          <w:p w14:paraId="0B9395A6">
            <w:pPr>
              <w:rPr>
                <w:rFonts w:hint="eastAsia"/>
              </w:rPr>
            </w:pPr>
          </w:p>
          <w:p w14:paraId="499B4FA1">
            <w:pPr>
              <w:rPr>
                <w:rFonts w:hint="eastAsia"/>
              </w:rPr>
            </w:pPr>
          </w:p>
          <w:p w14:paraId="03B8927B">
            <w:pPr>
              <w:rPr>
                <w:rFonts w:hint="eastAsia"/>
              </w:rPr>
            </w:pPr>
          </w:p>
          <w:p w14:paraId="16BDC596">
            <w:pPr>
              <w:rPr>
                <w:rFonts w:hint="eastAsia"/>
              </w:rPr>
            </w:pPr>
          </w:p>
          <w:p w14:paraId="7934B223">
            <w:pPr>
              <w:rPr>
                <w:rFonts w:hint="eastAsia"/>
              </w:rPr>
            </w:pPr>
          </w:p>
          <w:p w14:paraId="4ED26E22">
            <w:pPr>
              <w:rPr>
                <w:rFonts w:hint="eastAsia"/>
              </w:rPr>
            </w:pPr>
          </w:p>
          <w:p w14:paraId="778D7523">
            <w:pPr>
              <w:rPr>
                <w:rFonts w:hint="eastAsia"/>
              </w:rPr>
            </w:pPr>
          </w:p>
          <w:p w14:paraId="0CE51109">
            <w:pPr>
              <w:rPr>
                <w:rFonts w:hint="eastAsia"/>
              </w:rPr>
            </w:pPr>
          </w:p>
          <w:p w14:paraId="0934DA56">
            <w:pPr>
              <w:rPr>
                <w:rFonts w:hint="eastAsia"/>
              </w:rPr>
            </w:pPr>
          </w:p>
          <w:p w14:paraId="491A4AF2">
            <w:pPr>
              <w:rPr>
                <w:rFonts w:hint="eastAsia"/>
              </w:rPr>
            </w:pPr>
          </w:p>
          <w:p w14:paraId="222600C4">
            <w:pPr>
              <w:rPr>
                <w:rFonts w:hint="eastAsia"/>
              </w:rPr>
            </w:pPr>
          </w:p>
          <w:p w14:paraId="4E09681E">
            <w:pPr>
              <w:rPr>
                <w:rFonts w:hint="eastAsia"/>
              </w:rPr>
            </w:pPr>
          </w:p>
          <w:p w14:paraId="637B52FC">
            <w:pPr>
              <w:rPr>
                <w:rFonts w:hint="eastAsia"/>
              </w:rPr>
            </w:pPr>
          </w:p>
          <w:p w14:paraId="6615667F">
            <w:pPr>
              <w:rPr>
                <w:rFonts w:hint="eastAsia"/>
              </w:rPr>
            </w:pPr>
          </w:p>
          <w:p w14:paraId="5BF068CA">
            <w:pPr>
              <w:rPr>
                <w:rFonts w:hint="eastAsia"/>
              </w:rPr>
            </w:pPr>
          </w:p>
          <w:p w14:paraId="75B43BF3">
            <w:pPr>
              <w:rPr>
                <w:rFonts w:hint="eastAsia"/>
              </w:rPr>
            </w:pPr>
          </w:p>
          <w:p w14:paraId="56315AC6">
            <w:pPr>
              <w:rPr>
                <w:rFonts w:hint="eastAsia"/>
              </w:rPr>
            </w:pPr>
          </w:p>
          <w:p w14:paraId="3E1A8645">
            <w:pPr>
              <w:rPr>
                <w:rFonts w:hint="eastAsia"/>
              </w:rPr>
            </w:pPr>
          </w:p>
          <w:p w14:paraId="4C5B87FF">
            <w:pPr>
              <w:rPr>
                <w:rFonts w:hint="eastAsia"/>
              </w:rPr>
            </w:pPr>
          </w:p>
        </w:tc>
      </w:tr>
    </w:tbl>
    <w:p w14:paraId="245C1C45">
      <w:pPr>
        <w:rPr>
          <w:rFonts w:hint="eastAsia"/>
        </w:rPr>
      </w:pPr>
    </w:p>
    <w:p w14:paraId="1A8FCD2F">
      <w:pPr>
        <w:rPr>
          <w:rFonts w:hint="eastAsia"/>
        </w:rPr>
      </w:pPr>
    </w:p>
    <w:p w14:paraId="36C46FBC">
      <w:pPr>
        <w:rPr>
          <w:rFonts w:hint="eastAsia"/>
        </w:rPr>
      </w:pPr>
      <w:r>
        <w:rPr>
          <w:rFonts w:hint="eastAsia"/>
        </w:rPr>
        <w:t>深圳大学学生实验报告用纸</w:t>
      </w:r>
    </w:p>
    <w:p w14:paraId="70D358B2">
      <w:pPr>
        <w:rPr>
          <w:rFonts w:hint="eastAsia"/>
        </w:rPr>
      </w:pPr>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6E26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3705" w:hRule="atLeast"/>
        </w:trPr>
        <w:tc>
          <w:tcPr>
            <w:tcW w:w="8160" w:type="dxa"/>
            <w:noWrap w:val="0"/>
            <w:vAlign w:val="top"/>
          </w:tcPr>
          <w:p w14:paraId="483364D0">
            <w:pPr>
              <w:rPr>
                <w:rFonts w:hint="eastAsia"/>
              </w:rPr>
            </w:pPr>
            <w:r>
              <w:rPr>
                <w:rFonts w:hint="eastAsia"/>
              </w:rPr>
              <w:t>实验结论：</w:t>
            </w:r>
          </w:p>
          <w:p w14:paraId="6A022B3A">
            <w:pPr>
              <w:rPr>
                <w:rFonts w:hint="eastAsia" w:ascii="Times New Roman" w:hAnsi="Times New Roman" w:eastAsia="宋体" w:cs="Times New Roman"/>
              </w:rPr>
            </w:pPr>
            <w:r>
              <w:rPr>
                <w:rFonts w:hint="eastAsia" w:ascii="Times New Roman" w:hAnsi="Times New Roman" w:eastAsia="宋体" w:cs="Times New Roman"/>
                <w:lang w:val="en-US" w:eastAsia="zh-CN"/>
              </w:rPr>
              <w:t>1.</w:t>
            </w:r>
            <w:r>
              <w:rPr>
                <w:rFonts w:hint="eastAsia" w:ascii="Times New Roman" w:hAnsi="Times New Roman" w:eastAsia="宋体" w:cs="Times New Roman"/>
              </w:rPr>
              <w:t>通过本次实验，成功使用MATLAB实现了Lagrange插值的算法编程，掌握了其核心数学原理及 代码逻辑。</w:t>
            </w:r>
          </w:p>
          <w:p w14:paraId="387EFB5E">
            <w:pPr>
              <w:numPr>
                <w:numId w:val="0"/>
              </w:numPr>
              <w:rPr>
                <w:rFonts w:hint="eastAsia" w:ascii="Times New Roman" w:hAnsi="Times New Roman" w:eastAsia="宋体" w:cs="Times New Roman"/>
              </w:rPr>
            </w:pPr>
            <w:r>
              <w:rPr>
                <w:rFonts w:hint="eastAsia" w:ascii="Times New Roman" w:hAnsi="Times New Roman" w:eastAsia="宋体" w:cs="Times New Roman"/>
                <w:lang w:val="en-US" w:eastAsia="zh-CN"/>
              </w:rPr>
              <w:t>2.</w:t>
            </w:r>
            <w:r>
              <w:rPr>
                <w:rFonts w:hint="eastAsia" w:ascii="Times New Roman" w:hAnsi="Times New Roman" w:eastAsia="宋体" w:cs="Times New Roman"/>
              </w:rPr>
              <w:t>直观地观察了不同节点数量下的插值基函数形态，加深了对其构造形式的理解。 比较了等距节点与非等距节点在Lagrange插值逼近同一函数时的计算精度。</w:t>
            </w:r>
          </w:p>
          <w:p w14:paraId="27F06E94">
            <w:pPr>
              <w:numPr>
                <w:numId w:val="0"/>
              </w:numPr>
              <w:rPr>
                <w:rFonts w:hint="eastAsia" w:ascii="Times New Roman" w:hAnsi="Times New Roman" w:eastAsia="宋体" w:cs="Times New Roman"/>
              </w:rPr>
            </w:pPr>
            <w:r>
              <w:rPr>
                <w:rFonts w:hint="eastAsia" w:ascii="Times New Roman" w:hAnsi="Times New Roman" w:eastAsia="宋体" w:cs="Times New Roman"/>
                <w:lang w:val="en-US" w:eastAsia="zh-CN"/>
              </w:rPr>
              <w:t>3.</w:t>
            </w:r>
            <w:r>
              <w:rPr>
                <w:rFonts w:hint="eastAsia" w:ascii="Times New Roman" w:hAnsi="Times New Roman" w:eastAsia="宋体" w:cs="Times New Roman"/>
              </w:rPr>
              <w:t>验证了基于有限 次Lagrange多项式对三角函数良好的逼近能力，顺利完成了预期的数值验证实验。</w:t>
            </w:r>
          </w:p>
          <w:p w14:paraId="62D26BAF">
            <w:pPr>
              <w:rPr>
                <w:rFonts w:hint="eastAsia"/>
              </w:rPr>
            </w:pPr>
          </w:p>
          <w:p w14:paraId="19CFE03D">
            <w:pPr>
              <w:rPr>
                <w:rFonts w:hint="eastAsia"/>
              </w:rPr>
            </w:pPr>
          </w:p>
          <w:p w14:paraId="6C7A5302">
            <w:pPr>
              <w:rPr>
                <w:rFonts w:hint="eastAsia"/>
              </w:rPr>
            </w:pPr>
          </w:p>
          <w:p w14:paraId="3EEE95F3">
            <w:pPr>
              <w:rPr>
                <w:rFonts w:hint="eastAsia"/>
              </w:rPr>
            </w:pPr>
          </w:p>
          <w:p w14:paraId="65F68FCE">
            <w:pPr>
              <w:rPr>
                <w:rFonts w:hint="eastAsia"/>
              </w:rPr>
            </w:pPr>
          </w:p>
          <w:p w14:paraId="530A6306">
            <w:pPr>
              <w:rPr>
                <w:rFonts w:hint="eastAsia"/>
              </w:rPr>
            </w:pPr>
          </w:p>
          <w:p w14:paraId="4383C4D4">
            <w:pPr>
              <w:rPr>
                <w:rFonts w:hint="eastAsia"/>
              </w:rPr>
            </w:pPr>
          </w:p>
          <w:p w14:paraId="4C176A72">
            <w:pPr>
              <w:rPr>
                <w:rFonts w:hint="eastAsia"/>
              </w:rPr>
            </w:pPr>
          </w:p>
          <w:p w14:paraId="465CAAC8">
            <w:pPr>
              <w:rPr>
                <w:rFonts w:hint="eastAsia"/>
              </w:rPr>
            </w:pPr>
          </w:p>
          <w:p w14:paraId="69D9079B">
            <w:pPr>
              <w:rPr>
                <w:rFonts w:hint="eastAsia"/>
              </w:rPr>
            </w:pPr>
          </w:p>
          <w:p w14:paraId="03550C25">
            <w:pPr>
              <w:rPr>
                <w:rFonts w:hint="eastAsia"/>
                <w:b/>
                <w:sz w:val="44"/>
              </w:rPr>
            </w:pPr>
          </w:p>
        </w:tc>
      </w:tr>
      <w:tr w14:paraId="6BBE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496" w:hRule="atLeast"/>
        </w:trPr>
        <w:tc>
          <w:tcPr>
            <w:tcW w:w="8160" w:type="dxa"/>
            <w:noWrap w:val="0"/>
            <w:vAlign w:val="top"/>
          </w:tcPr>
          <w:p w14:paraId="30EEC56A">
            <w:pPr>
              <w:rPr>
                <w:rFonts w:hint="eastAsia"/>
              </w:rPr>
            </w:pPr>
            <w:r>
              <w:rPr>
                <w:rFonts w:hint="eastAsia"/>
              </w:rPr>
              <w:t>指导教师批阅意见：</w:t>
            </w:r>
          </w:p>
          <w:p w14:paraId="0BCD9FEF">
            <w:pPr>
              <w:rPr>
                <w:rFonts w:hint="eastAsia"/>
              </w:rPr>
            </w:pPr>
          </w:p>
          <w:p w14:paraId="231E4BE1">
            <w:pPr>
              <w:rPr>
                <w:rFonts w:hint="eastAsia"/>
              </w:rPr>
            </w:pPr>
          </w:p>
          <w:p w14:paraId="6E77453B">
            <w:pPr>
              <w:rPr>
                <w:rFonts w:hint="eastAsia"/>
              </w:rPr>
            </w:pPr>
          </w:p>
          <w:p w14:paraId="391FA3E1">
            <w:pPr>
              <w:rPr>
                <w:rFonts w:hint="eastAsia"/>
              </w:rPr>
            </w:pPr>
          </w:p>
          <w:p w14:paraId="0388618D">
            <w:pPr>
              <w:rPr>
                <w:rFonts w:hint="eastAsia"/>
              </w:rPr>
            </w:pPr>
          </w:p>
          <w:p w14:paraId="1230C79B">
            <w:pPr>
              <w:rPr>
                <w:rFonts w:hint="eastAsia"/>
              </w:rPr>
            </w:pPr>
          </w:p>
          <w:p w14:paraId="2BB7C1FF">
            <w:pPr>
              <w:rPr>
                <w:rFonts w:hint="eastAsia"/>
              </w:rPr>
            </w:pPr>
          </w:p>
          <w:p w14:paraId="7EA79F17">
            <w:pPr>
              <w:rPr>
                <w:rFonts w:hint="eastAsia"/>
              </w:rPr>
            </w:pPr>
          </w:p>
          <w:p w14:paraId="6A991934">
            <w:pPr>
              <w:rPr>
                <w:rFonts w:hint="eastAsia"/>
              </w:rPr>
            </w:pPr>
          </w:p>
          <w:p w14:paraId="1B4AC0ED">
            <w:pPr>
              <w:rPr>
                <w:rFonts w:hint="eastAsia"/>
              </w:rPr>
            </w:pPr>
          </w:p>
          <w:p w14:paraId="7D4B9D16">
            <w:pPr>
              <w:rPr>
                <w:rFonts w:hint="eastAsia"/>
              </w:rPr>
            </w:pPr>
            <w:r>
              <w:rPr>
                <w:rFonts w:hint="eastAsia"/>
              </w:rPr>
              <w:t>成绩评定：</w:t>
            </w:r>
          </w:p>
          <w:p w14:paraId="2EBA8C9E">
            <w:pPr>
              <w:rPr>
                <w:rFonts w:hint="eastAsia"/>
              </w:rPr>
            </w:pPr>
          </w:p>
          <w:p w14:paraId="1E9E6ABF">
            <w:pPr>
              <w:rPr>
                <w:rFonts w:hint="eastAsia"/>
              </w:rPr>
            </w:pPr>
          </w:p>
          <w:p w14:paraId="6A09C35A"/>
          <w:p w14:paraId="6FE2B307"/>
          <w:p w14:paraId="34B55964"/>
          <w:p w14:paraId="09A3686B"/>
          <w:p w14:paraId="7770A77F">
            <w:pPr>
              <w:rPr>
                <w:rFonts w:hint="eastAsia"/>
              </w:rPr>
            </w:pPr>
            <w:r>
              <w:rPr>
                <w:rFonts w:hint="eastAsia"/>
              </w:rPr>
              <w:t xml:space="preserve">                                                 指导教师签字：</w:t>
            </w:r>
          </w:p>
          <w:p w14:paraId="580F6A92">
            <w:pPr>
              <w:rPr>
                <w:rFonts w:hint="eastAsia"/>
              </w:rPr>
            </w:pPr>
            <w:r>
              <w:rPr>
                <w:rFonts w:hint="eastAsia"/>
              </w:rPr>
              <w:t xml:space="preserve">                                                    年    月    日</w:t>
            </w:r>
          </w:p>
        </w:tc>
      </w:tr>
      <w:tr w14:paraId="6ECA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1236" w:hRule="atLeast"/>
        </w:trPr>
        <w:tc>
          <w:tcPr>
            <w:tcW w:w="8160" w:type="dxa"/>
            <w:noWrap w:val="0"/>
            <w:vAlign w:val="top"/>
          </w:tcPr>
          <w:p w14:paraId="1904823A">
            <w:pPr>
              <w:rPr>
                <w:rFonts w:hint="eastAsia"/>
              </w:rPr>
            </w:pPr>
            <w:r>
              <w:rPr>
                <w:rFonts w:hint="eastAsia"/>
              </w:rPr>
              <w:t>备注：</w:t>
            </w:r>
          </w:p>
        </w:tc>
      </w:tr>
    </w:tbl>
    <w:p w14:paraId="6DE94460">
      <w:pPr>
        <w:rPr>
          <w:rFonts w:hint="eastAsia"/>
        </w:rPr>
      </w:pPr>
      <w:r>
        <w:rPr>
          <w:rFonts w:hint="eastAsia"/>
        </w:rPr>
        <w:t>注：1、报告内的项目或内容设置，可根据实际情况加以调整和补充。</w:t>
      </w:r>
    </w:p>
    <w:p w14:paraId="0A7E7179">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ans-serif">
    <w:altName w:val="Times New Roman"/>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8B8194"/>
    <w:multiLevelType w:val="singleLevel"/>
    <w:tmpl w:val="B18B8194"/>
    <w:lvl w:ilvl="0" w:tentative="0">
      <w:start w:val="1"/>
      <w:numFmt w:val="decimal"/>
      <w:suff w:val="space"/>
      <w:lvlText w:val="%1."/>
      <w:lvlJc w:val="left"/>
    </w:lvl>
  </w:abstractNum>
  <w:abstractNum w:abstractNumId="1">
    <w:nsid w:val="EBB1033C"/>
    <w:multiLevelType w:val="singleLevel"/>
    <w:tmpl w:val="EBB1033C"/>
    <w:lvl w:ilvl="0" w:tentative="0">
      <w:start w:val="1"/>
      <w:numFmt w:val="decimal"/>
      <w:suff w:val="space"/>
      <w:lvlText w:val="%1."/>
      <w:lvlJc w:val="left"/>
    </w:lvl>
  </w:abstractNum>
  <w:abstractNum w:abstractNumId="2">
    <w:nsid w:val="0208A0A0"/>
    <w:multiLevelType w:val="singleLevel"/>
    <w:tmpl w:val="0208A0A0"/>
    <w:lvl w:ilvl="0" w:tentative="0">
      <w:start w:val="2"/>
      <w:numFmt w:val="decimal"/>
      <w:suff w:val="nothing"/>
      <w:lvlText w:val="（%1）"/>
      <w:lvlJc w:val="left"/>
    </w:lvl>
  </w:abstractNum>
  <w:abstractNum w:abstractNumId="3">
    <w:nsid w:val="763AC504"/>
    <w:multiLevelType w:val="singleLevel"/>
    <w:tmpl w:val="763AC504"/>
    <w:lvl w:ilvl="0" w:tentative="0">
      <w:start w:val="1"/>
      <w:numFmt w:val="decimal"/>
      <w:suff w:val="space"/>
      <w:lvlText w:val="%1."/>
      <w:lvlJc w:val="left"/>
    </w:lvl>
  </w:abstractNum>
  <w:abstractNum w:abstractNumId="4">
    <w:nsid w:val="78E620AA"/>
    <w:multiLevelType w:val="singleLevel"/>
    <w:tmpl w:val="78E620AA"/>
    <w:lvl w:ilvl="0" w:tentative="0">
      <w:start w:val="1"/>
      <w:numFmt w:val="decimal"/>
      <w:lvlText w:val="%1."/>
      <w:lvlJc w:val="left"/>
      <w:pPr>
        <w:tabs>
          <w:tab w:val="left" w:pos="312"/>
        </w:tabs>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1761F"/>
    <w:rsid w:val="00096447"/>
    <w:rsid w:val="000D766B"/>
    <w:rsid w:val="00140006"/>
    <w:rsid w:val="00150CB9"/>
    <w:rsid w:val="00211059"/>
    <w:rsid w:val="002B02D0"/>
    <w:rsid w:val="002F33B6"/>
    <w:rsid w:val="00431C00"/>
    <w:rsid w:val="00453F91"/>
    <w:rsid w:val="00597D4D"/>
    <w:rsid w:val="007D2A88"/>
    <w:rsid w:val="00860295"/>
    <w:rsid w:val="00884819"/>
    <w:rsid w:val="00943490"/>
    <w:rsid w:val="00975D73"/>
    <w:rsid w:val="009A1868"/>
    <w:rsid w:val="009C6480"/>
    <w:rsid w:val="00A96F0F"/>
    <w:rsid w:val="00AD42E2"/>
    <w:rsid w:val="00B058CE"/>
    <w:rsid w:val="00B7262F"/>
    <w:rsid w:val="00CD05DE"/>
    <w:rsid w:val="00D01191"/>
    <w:rsid w:val="00D32996"/>
    <w:rsid w:val="05FB202A"/>
    <w:rsid w:val="0DD14B42"/>
    <w:rsid w:val="2AC75900"/>
    <w:rsid w:val="39283D99"/>
    <w:rsid w:val="4BF5382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9"/>
    <w:uiPriority w:val="0"/>
    <w:pP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uiPriority w:val="0"/>
    <w:rPr>
      <w:rFonts w:ascii="Courier New" w:hAnsi="Courier New"/>
      <w:sz w:val="20"/>
    </w:rPr>
  </w:style>
  <w:style w:type="character" w:customStyle="1" w:styleId="8">
    <w:name w:val="页脚 字符"/>
    <w:link w:val="2"/>
    <w:uiPriority w:val="0"/>
    <w:rPr>
      <w:kern w:val="2"/>
      <w:sz w:val="18"/>
      <w:szCs w:val="18"/>
    </w:rPr>
  </w:style>
  <w:style w:type="character" w:customStyle="1" w:styleId="9">
    <w:name w:val="页眉 字符"/>
    <w:link w:val="3"/>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2596</Words>
  <Characters>4555</Characters>
  <Lines>90</Lines>
  <Paragraphs>78</Paragraphs>
  <TotalTime>6</TotalTime>
  <ScaleCrop>false</ScaleCrop>
  <LinksUpToDate>false</LinksUpToDate>
  <CharactersWithSpaces>5494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2006-03-31T02:02:00Z</dcterms:created>
  <dc:creator>d</dc:creator>
  <cp:lastModifiedBy>生活不易靠演技</cp:lastModifiedBy>
  <cp:lastPrinted>2006-09-04T06:46:00Z</cp:lastPrinted>
  <dcterms:modified xsi:type="dcterms:W3CDTF">2026-05-08T13:01:34Z</dcterms:modified>
  <dc:title> 大 学 实 验 报 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7D8075E127ED4DC692C70768161206BC_13</vt:lpwstr>
  </property>
  <property fmtid="{D5CDD505-2E9C-101B-9397-08002B2CF9AE}" pid="4" name="KSOTemplateDocerSaveRecord">
    <vt:lpwstr>eyJoZGlkIjoiOThjZGUyMjQ5ZTQyM2E3OTY2NWE4MDMzYWRmOTU3ODUiLCJ1c2VySWQiOiI0ODg4OTU1OTEifQ==</vt:lpwstr>
  </property>
</Properties>
</file>