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1A421">
      <w:pPr>
        <w:rPr>
          <w:rFonts w:hint="eastAsia"/>
        </w:rPr>
      </w:pPr>
    </w:p>
    <w:p w14:paraId="772C8B56">
      <w:pPr>
        <w:jc w:val="center"/>
        <w:rPr>
          <w:rFonts w:hint="eastAsia" w:ascii="宋体"/>
          <w:b/>
          <w:sz w:val="44"/>
        </w:rPr>
      </w:pPr>
    </w:p>
    <w:p w14:paraId="215A5EB6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53D1E50D">
      <w:pPr>
        <w:rPr>
          <w:rFonts w:hint="eastAsia"/>
          <w:b/>
          <w:sz w:val="28"/>
        </w:rPr>
      </w:pPr>
    </w:p>
    <w:p w14:paraId="622193F2">
      <w:pPr>
        <w:rPr>
          <w:rFonts w:hint="eastAsia"/>
          <w:b/>
          <w:sz w:val="28"/>
        </w:rPr>
      </w:pPr>
    </w:p>
    <w:p w14:paraId="6AE3550E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数值计算方法</w:t>
      </w:r>
      <w:r>
        <w:rPr>
          <w:rFonts w:hint="eastAsia"/>
          <w:b/>
          <w:sz w:val="28"/>
          <w:u w:val="single"/>
        </w:rPr>
        <w:t xml:space="preserve">                                   </w:t>
      </w:r>
    </w:p>
    <w:p w14:paraId="35139F4C">
      <w:pPr>
        <w:rPr>
          <w:rFonts w:hint="eastAsia"/>
          <w:b/>
          <w:sz w:val="28"/>
        </w:rPr>
      </w:pPr>
    </w:p>
    <w:p w14:paraId="10CEB4AE">
      <w:pPr>
        <w:ind w:left="2530" w:hanging="2530" w:hangingChars="90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：函数逼近综合实验——常用正交多项式可视化展示与对比</w:t>
      </w:r>
    </w:p>
    <w:p w14:paraId="11EC0FA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700862DA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       </w:t>
      </w:r>
    </w:p>
    <w:p w14:paraId="52FCDE0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42560583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rFonts w:hint="eastAsia"/>
          <w:b/>
          <w:sz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                        </w:t>
      </w:r>
      <w:r>
        <w:rPr>
          <w:rFonts w:hint="eastAsia"/>
          <w:b/>
          <w:sz w:val="28"/>
        </w:rPr>
        <w:t xml:space="preserve">  </w:t>
      </w:r>
    </w:p>
    <w:p w14:paraId="1395786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C57B02A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吴晓群、卯丙                                    </w:t>
      </w:r>
    </w:p>
    <w:p w14:paraId="6ACF07FD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579CFBE7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</w:rPr>
        <w:t xml:space="preserve"> </w:t>
      </w:r>
    </w:p>
    <w:p w14:paraId="45A38263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68BCA291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2026/05/25 ~ 2026/06/10</w:t>
      </w:r>
      <w:r>
        <w:rPr>
          <w:rFonts w:hint="eastAsia"/>
          <w:b/>
          <w:sz w:val="28"/>
          <w:u w:val="single"/>
        </w:rPr>
        <w:t xml:space="preserve">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0C8981DB">
      <w:pPr>
        <w:rPr>
          <w:rFonts w:hint="eastAsia"/>
          <w:b/>
          <w:sz w:val="28"/>
        </w:rPr>
      </w:pPr>
    </w:p>
    <w:p w14:paraId="4708F7F0">
      <w:pPr>
        <w:ind w:left="899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2026/05/29</w:t>
      </w:r>
      <w:bookmarkStart w:id="0" w:name="_GoBack"/>
      <w:bookmarkEnd w:id="0"/>
      <w:r>
        <w:rPr>
          <w:rFonts w:hint="eastAsia"/>
          <w:b/>
          <w:sz w:val="28"/>
          <w:u w:val="single"/>
        </w:rPr>
        <w:t xml:space="preserve">                              </w:t>
      </w:r>
    </w:p>
    <w:p w14:paraId="664BFF62">
      <w:pPr>
        <w:jc w:val="center"/>
        <w:rPr>
          <w:rFonts w:hint="eastAsia"/>
          <w:b/>
          <w:sz w:val="44"/>
        </w:rPr>
      </w:pPr>
    </w:p>
    <w:p w14:paraId="2E57BBD5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5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 w14:paraId="77286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  <w:gridSpan w:val="3"/>
            <w:noWrap w:val="0"/>
            <w:vAlign w:val="top"/>
          </w:tcPr>
          <w:p w14:paraId="699CEA47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7507DBCC">
            <w:pPr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1.掌握正交函数族、正交多项式、首一正交多项式等基本概念</w:t>
            </w:r>
          </w:p>
          <w:p w14:paraId="25F1F827">
            <w:pPr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2.掌握常用的正交多项式并编程实现可视化展示</w:t>
            </w:r>
          </w:p>
          <w:p w14:paraId="1B5F97B5">
            <w:pPr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3.掌握正交多项式的三项递推公式</w:t>
            </w:r>
          </w:p>
          <w:p w14:paraId="1E0C4FF0">
            <w:pPr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4.理解基函数的功能和原理</w:t>
            </w:r>
          </w:p>
          <w:p w14:paraId="4E20497D">
            <w:pPr>
              <w:rPr>
                <w:rFonts w:hint="eastAsia"/>
                <w:sz w:val="24"/>
              </w:rPr>
            </w:pPr>
          </w:p>
        </w:tc>
      </w:tr>
      <w:tr w14:paraId="3B03B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5" w:hRule="atLeast"/>
        </w:trPr>
        <w:tc>
          <w:tcPr>
            <w:tcW w:w="8220" w:type="dxa"/>
            <w:gridSpan w:val="3"/>
            <w:noWrap w:val="0"/>
            <w:vAlign w:val="top"/>
          </w:tcPr>
          <w:p w14:paraId="317ACB5F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58178214">
            <w:pPr>
              <w:pStyle w:val="2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>2.1 正交多项式定义</w:t>
            </w:r>
          </w:p>
          <w:p w14:paraId="1B17AF11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设</w:t>
            </w:r>
            <m:oMath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φ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n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Arial"/>
                  <w:sz w:val="22"/>
                </w:rPr>
                <m:t>(x)</m:t>
              </m:r>
            </m:oMath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是区间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[a,b]</m:t>
              </m:r>
            </m:oMath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上关于权函数 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w(x)&gt;0</m:t>
              </m:r>
            </m:oMath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的正交多项式族，满足：</w:t>
            </w:r>
          </w:p>
          <w:p w14:paraId="3A13612A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   </w:t>
            </w:r>
            <m:oMath>
              <m:sSubSup>
                <m:sSubSup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∫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a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b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Arial"/>
                  <w:sz w:val="22"/>
                </w:rPr>
                <m:t>w(x)·</m:t>
              </m:r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φ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m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Arial"/>
                  <w:sz w:val="22"/>
                </w:rPr>
                <m:t>(x)·</m:t>
              </m:r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φ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n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Arial"/>
                  <w:sz w:val="22"/>
                </w:rPr>
                <m:t>(x)dx=0</m:t>
              </m:r>
            </m:oMath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，当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m≠n</m:t>
              </m:r>
            </m:oMath>
          </w:p>
          <w:p w14:paraId="5B356EA0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当 </w:t>
            </w:r>
            <m:oMath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φ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n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Arial"/>
                  <w:sz w:val="22"/>
                </w:rPr>
                <m:t>(x)</m:t>
              </m:r>
            </m:oMath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的最高次项系数为 1 时，称为首一正交多项式。</w:t>
            </w:r>
          </w:p>
          <w:p w14:paraId="3A8B4817">
            <w:pPr>
              <w:pStyle w:val="2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>2.2 三项递推公式（Favard 定理）</w:t>
            </w:r>
          </w:p>
          <w:p w14:paraId="1B98601E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每类正交多项式均满足以下形式的三项递推关系（具体系数因类别而异）：</w:t>
            </w:r>
          </w:p>
          <w:p w14:paraId="2A9C4ADD">
            <w:pPr>
              <w:spacing w:before="80" w:after="80"/>
              <w:jc w:val="left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Arial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Arial"/>
                        <w:sz w:val="22"/>
                      </w:rPr>
                      <m:t>φ</m:t>
                    </m:r>
                    <m:ctrlPr>
                      <w:rPr>
                        <w:rFonts w:ascii="Cambria Math" w:hAnsi="Cambria Math" w:eastAsia="Arial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Arial"/>
                        <w:sz w:val="22"/>
                      </w:rPr>
                      <m:t>n+1</m:t>
                    </m:r>
                    <m:ctrlPr>
                      <w:rPr>
                        <w:rFonts w:ascii="Cambria Math" w:hAnsi="Cambria Math" w:eastAsia="Arial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Arial"/>
                    <w:sz w:val="22"/>
                  </w:rPr>
                  <m:t>(x)=(</m:t>
                </m:r>
                <m:sSub>
                  <m:sSubPr>
                    <m:ctrlPr>
                      <w:rPr>
                        <w:rFonts w:hint="default" w:ascii="Cambria Math" w:hAnsi="Cambria Math" w:eastAsia="Arial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Arial"/>
                        <w:sz w:val="22"/>
                      </w:rPr>
                      <m:t>α</m:t>
                    </m:r>
                    <m:ctrlPr>
                      <w:rPr>
                        <w:rFonts w:ascii="Cambria Math" w:hAnsi="Cambria Math" w:eastAsia="Arial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Arial"/>
                        <w:sz w:val="22"/>
                      </w:rPr>
                      <m:t>n</m:t>
                    </m:r>
                    <m:ctrlPr>
                      <w:rPr>
                        <w:rFonts w:ascii="Cambria Math" w:hAnsi="Cambria Math" w:eastAsia="Arial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Arial"/>
                    <w:sz w:val="22"/>
                  </w:rPr>
                  <m:t>·x+</m:t>
                </m:r>
                <m:sSub>
                  <m:sSubPr>
                    <m:ctrlPr>
                      <w:rPr>
                        <w:rFonts w:hint="default" w:ascii="Cambria Math" w:hAnsi="Cambria Math" w:eastAsia="Arial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Arial"/>
                        <w:sz w:val="22"/>
                      </w:rPr>
                      <m:t>β</m:t>
                    </m:r>
                    <m:ctrlPr>
                      <w:rPr>
                        <w:rFonts w:ascii="Cambria Math" w:hAnsi="Cambria Math" w:eastAsia="Arial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Arial"/>
                        <w:sz w:val="22"/>
                      </w:rPr>
                      <m:t>n</m:t>
                    </m:r>
                    <m:ctrlPr>
                      <w:rPr>
                        <w:rFonts w:ascii="Cambria Math" w:hAnsi="Cambria Math" w:eastAsia="Arial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Arial"/>
                    <w:sz w:val="22"/>
                  </w:rPr>
                  <m:t>)·</m:t>
                </m:r>
                <m:sSub>
                  <m:sSubPr>
                    <m:ctrlPr>
                      <w:rPr>
                        <w:rFonts w:hint="default" w:ascii="Cambria Math" w:hAnsi="Cambria Math" w:eastAsia="Arial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Arial"/>
                        <w:sz w:val="22"/>
                      </w:rPr>
                      <m:t>φ</m:t>
                    </m:r>
                    <m:ctrlPr>
                      <w:rPr>
                        <w:rFonts w:ascii="Cambria Math" w:hAnsi="Cambria Math" w:eastAsia="Arial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Arial"/>
                        <w:sz w:val="22"/>
                      </w:rPr>
                      <m:t>n</m:t>
                    </m:r>
                    <m:ctrlPr>
                      <w:rPr>
                        <w:rFonts w:ascii="Cambria Math" w:hAnsi="Cambria Math" w:eastAsia="Arial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Arial"/>
                    <w:sz w:val="22"/>
                  </w:rPr>
                  <m:t>(x)−</m:t>
                </m:r>
                <m:sSub>
                  <m:sSubPr>
                    <m:ctrlPr>
                      <w:rPr>
                        <w:rFonts w:hint="default" w:ascii="Cambria Math" w:hAnsi="Cambria Math" w:eastAsia="Arial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Arial"/>
                        <w:sz w:val="22"/>
                      </w:rPr>
                      <m:t>γ</m:t>
                    </m:r>
                    <m:ctrlPr>
                      <w:rPr>
                        <w:rFonts w:ascii="Cambria Math" w:hAnsi="Cambria Math" w:eastAsia="Arial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Arial"/>
                        <w:sz w:val="22"/>
                      </w:rPr>
                      <m:t>n</m:t>
                    </m:r>
                    <m:ctrlPr>
                      <w:rPr>
                        <w:rFonts w:ascii="Cambria Math" w:hAnsi="Cambria Math" w:eastAsia="Arial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Arial"/>
                    <w:sz w:val="22"/>
                  </w:rPr>
                  <m:t>·</m:t>
                </m:r>
                <m:sSub>
                  <m:sSubPr>
                    <m:ctrlPr>
                      <w:rPr>
                        <w:rFonts w:hint="default" w:ascii="Cambria Math" w:hAnsi="Cambria Math" w:eastAsia="Arial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Arial"/>
                        <w:sz w:val="22"/>
                      </w:rPr>
                      <m:t>φ</m:t>
                    </m:r>
                    <m:ctrlPr>
                      <w:rPr>
                        <w:rFonts w:ascii="Cambria Math" w:hAnsi="Cambria Math" w:eastAsia="Arial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Arial"/>
                        <w:sz w:val="22"/>
                      </w:rPr>
                      <m:t>n−1</m:t>
                    </m:r>
                    <m:ctrlPr>
                      <w:rPr>
                        <w:rFonts w:ascii="Cambria Math" w:hAnsi="Cambria Math" w:eastAsia="Arial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Arial"/>
                    <w:sz w:val="22"/>
                  </w:rPr>
                  <m:t>(x)</m:t>
                </m:r>
              </m:oMath>
            </m:oMathPara>
          </w:p>
          <w:p w14:paraId="2B2F0A3D">
            <w:pPr>
              <w:pStyle w:val="2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</w:rPr>
              <w:t>2.3 各类正交多项式的递推公式</w:t>
            </w:r>
          </w:p>
          <w:tbl>
            <w:tblPr>
              <w:tblStyle w:val="5"/>
              <w:tblW w:w="800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468"/>
              <w:gridCol w:w="1012"/>
              <w:gridCol w:w="1823"/>
              <w:gridCol w:w="3706"/>
            </w:tblGrid>
            <w:tr w14:paraId="129560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43" w:hRule="atLeast"/>
              </w:trPr>
              <w:tc>
                <w:tcPr>
                  <w:tcW w:w="1468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D6E4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0561928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多项式类型</w:t>
                  </w:r>
                </w:p>
              </w:tc>
              <w:tc>
                <w:tcPr>
                  <w:tcW w:w="101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D6E4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A89BED1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定义域</w:t>
                  </w:r>
                </w:p>
              </w:tc>
              <w:tc>
                <w:tcPr>
                  <w:tcW w:w="1823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D6E4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7C3997C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权函数 w(x)</w:t>
                  </w:r>
                </w:p>
              </w:tc>
              <w:tc>
                <w:tcPr>
                  <w:tcW w:w="3706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D6E4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4BAD980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三项递推公式</w:t>
                  </w:r>
                </w:p>
              </w:tc>
            </w:tr>
            <w:tr w14:paraId="52047F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733" w:hRule="atLeast"/>
              </w:trPr>
              <w:tc>
                <w:tcPr>
                  <w:tcW w:w="1468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2734F01">
                  <w:pPr>
                    <w:jc w:val="left"/>
                  </w:pPr>
                  <m:oMathPara>
                    <m:oMath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Legendre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P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(x)</m:t>
                      </m:r>
                    </m:oMath>
                  </m:oMathPara>
                </w:p>
              </w:tc>
              <w:tc>
                <w:tcPr>
                  <w:tcW w:w="101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AD0CA47">
                  <w:pPr>
                    <w:jc w:val="left"/>
                  </w:pPr>
                  <m:oMathPara>
                    <m:oMath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[−1,1]</m:t>
                      </m:r>
                    </m:oMath>
                  </m:oMathPara>
                </w:p>
              </w:tc>
              <w:tc>
                <w:tcPr>
                  <w:tcW w:w="1823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69571E9">
                  <w:pPr>
                    <w:jc w:val="left"/>
                  </w:pPr>
                  <m:oMathPara>
                    <m:oMath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w(x)=1</m:t>
                      </m:r>
                    </m:oMath>
                  </m:oMathPara>
                </w:p>
              </w:tc>
              <w:tc>
                <w:tcPr>
                  <w:tcW w:w="3706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8126F45">
                  <w:pPr>
                    <w:jc w:val="left"/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</w:pPr>
                  <m:oMath>
                    <m:sSub>
                      <m:sSubPr>
                        <m:ctrlPr>
                          <w:rPr>
                            <w:rFonts w:hint="default" w:ascii="Cambria Math" w:hAnsi="Cambria Math" w:eastAsia="Arial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P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0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Arial"/>
                        <w:sz w:val="20"/>
                      </w:rPr>
                      <m:t>=1,</m:t>
                    </m:r>
                    <m:sSub>
                      <m:sSubPr>
                        <m:ctrlPr>
                          <w:rPr>
                            <w:rFonts w:hint="default" w:ascii="Cambria Math" w:hAnsi="Cambria Math" w:eastAsia="Arial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P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1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Arial"/>
                        <w:sz w:val="20"/>
                      </w:rPr>
                      <m:t>=x</m:t>
                    </m:r>
                  </m:oMath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
</w:t>
                  </w:r>
                </w:p>
                <w:p w14:paraId="25E4F9F0">
                  <w:pPr>
                    <w:jc w:val="left"/>
                  </w:pPr>
                  <m:oMathPara>
                    <m:oMath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(n+1)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P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n+1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=(2n+1)x·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P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−n·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P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n−1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</m:oMath>
                  </m:oMathPara>
                </w:p>
              </w:tc>
            </w:tr>
            <w:tr w14:paraId="0D46FD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733" w:hRule="atLeast"/>
              </w:trPr>
              <w:tc>
                <w:tcPr>
                  <w:tcW w:w="1468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8CE7E4E">
                  <w:pPr>
                    <w:jc w:val="left"/>
                  </w:pPr>
                  <m:oMathPara>
                    <m:oMath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Chebyshev−I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T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(x)</m:t>
                      </m:r>
                    </m:oMath>
                  </m:oMathPara>
                </w:p>
              </w:tc>
              <w:tc>
                <w:tcPr>
                  <w:tcW w:w="101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62E0DC2">
                  <w:pPr>
                    <w:jc w:val="left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eastAsia="Arial" w:cs="Arial"/>
                          <w:kern w:val="2"/>
                          <w:sz w:val="20"/>
                          <w:szCs w:val="20"/>
                          <w:lang w:val="en-US" w:bidi="ar-SA"/>
                        </w:rPr>
                        <m:t>[−1, 1]</m:t>
                      </m:r>
                    </m:oMath>
                  </m:oMathPara>
                </w:p>
              </w:tc>
              <w:tc>
                <w:tcPr>
                  <w:tcW w:w="1823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A7C0396">
                  <w:pPr>
                    <w:jc w:val="left"/>
                  </w:pPr>
                  <m:oMathPara>
                    <m:oMath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w(x)=1/√(1−x²)</m:t>
                      </m:r>
                    </m:oMath>
                  </m:oMathPara>
                </w:p>
              </w:tc>
              <w:tc>
                <w:tcPr>
                  <w:tcW w:w="3706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F3A5FC6">
                  <w:pPr>
                    <w:jc w:val="left"/>
                  </w:pPr>
                  <m:oMath>
                    <m:sSub>
                      <m:sSubPr>
                        <m:ctrlPr>
                          <w:rPr>
                            <w:rFonts w:hint="default" w:ascii="Cambria Math" w:hAnsi="Cambria Math" w:eastAsia="Arial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T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0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Arial"/>
                        <w:sz w:val="20"/>
                      </w:rPr>
                      <m:t>=1,</m:t>
                    </m:r>
                    <m:sSub>
                      <m:sSubPr>
                        <m:ctrlPr>
                          <w:rPr>
                            <w:rFonts w:hint="default" w:ascii="Cambria Math" w:hAnsi="Cambria Math" w:eastAsia="Arial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T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1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Arial"/>
                        <w:sz w:val="20"/>
                      </w:rPr>
                      <m:t>=x</m:t>
                    </m:r>
                  </m:oMath>
                  <w:r>
                    <w:rPr>
                      <w:rFonts w:hint="eastAsia" w:hAnsi="Cambria Math" w:eastAsia="宋体"/>
                      <w:i w:val="0"/>
                      <w:sz w:val="20"/>
                      <w:lang w:val="en-US" w:eastAsia="zh-CN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
</w:t>
                  </w:r>
                  <m:oMath>
                    <m:sSub>
                      <m:sSubPr>
                        <m:ctrlPr>
                          <w:rPr>
                            <w:rFonts w:hint="default" w:ascii="Cambria Math" w:hAnsi="Cambria Math" w:eastAsia="Arial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T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n+1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Arial"/>
                        <w:sz w:val="20"/>
                      </w:rPr>
                      <m:t>=2x·</m:t>
                    </m:r>
                    <m:sSub>
                      <m:sSubPr>
                        <m:ctrlPr>
                          <w:rPr>
                            <w:rFonts w:hint="default" w:ascii="Cambria Math" w:hAnsi="Cambria Math" w:eastAsia="Arial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T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n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Arial"/>
                        <w:sz w:val="20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Arial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T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n−1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sub>
                    </m:sSub>
                  </m:oMath>
                </w:p>
              </w:tc>
            </w:tr>
            <w:tr w14:paraId="16A5EF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733" w:hRule="atLeast"/>
              </w:trPr>
              <w:tc>
                <w:tcPr>
                  <w:tcW w:w="1468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5045937">
                  <w:pPr>
                    <w:jc w:val="left"/>
                  </w:pPr>
                  <m:oMathPara>
                    <m:oMath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Chebyshev−II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(x)</m:t>
                      </m:r>
                    </m:oMath>
                  </m:oMathPara>
                </w:p>
              </w:tc>
              <w:tc>
                <w:tcPr>
                  <w:tcW w:w="101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F158C5D">
                  <w:pPr>
                    <w:jc w:val="left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eastAsia="Arial" w:cs="Arial"/>
                          <w:kern w:val="2"/>
                          <w:sz w:val="20"/>
                          <w:szCs w:val="20"/>
                          <w:lang w:val="en-US" w:bidi="ar-SA"/>
                        </w:rPr>
                        <m:t>[−1, 1]</m:t>
                      </m:r>
                    </m:oMath>
                  </m:oMathPara>
                </w:p>
              </w:tc>
              <w:tc>
                <w:tcPr>
                  <w:tcW w:w="1823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3A4D07F">
                  <w:pPr>
                    <w:jc w:val="left"/>
                  </w:pPr>
                  <m:oMathPara>
                    <m:oMath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w(x)=√(1−x²)</m:t>
                      </m:r>
                    </m:oMath>
                  </m:oMathPara>
                </w:p>
              </w:tc>
              <w:tc>
                <w:tcPr>
                  <w:tcW w:w="3706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B3951DA">
                  <w:pPr>
                    <w:jc w:val="left"/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</w:pPr>
                  <m:oMath>
                    <m:sSub>
                      <m:sSubPr>
                        <m:ctrlPr>
                          <w:rPr>
                            <w:rFonts w:hint="default" w:ascii="Cambria Math" w:hAnsi="Cambria Math" w:eastAsia="Arial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U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0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Arial"/>
                        <w:sz w:val="20"/>
                      </w:rPr>
                      <m:t>=1,</m:t>
                    </m:r>
                    <m:sSub>
                      <m:sSubPr>
                        <m:ctrlPr>
                          <w:rPr>
                            <w:rFonts w:hint="default" w:ascii="Cambria Math" w:hAnsi="Cambria Math" w:eastAsia="Arial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U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1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Arial"/>
                        <w:sz w:val="20"/>
                      </w:rPr>
                      <m:t>=2x</m:t>
                    </m:r>
                  </m:oMath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
</w:t>
                  </w:r>
                </w:p>
                <w:p w14:paraId="5C7160BD">
                  <w:pPr>
                    <w:jc w:val="left"/>
                  </w:pPr>
                  <m:oMathPara>
                    <m:oMath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n+1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=2x·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n−1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</m:oMath>
                  </m:oMathPara>
                </w:p>
              </w:tc>
            </w:tr>
            <w:tr w14:paraId="5A6E8F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733" w:hRule="atLeast"/>
              </w:trPr>
              <w:tc>
                <w:tcPr>
                  <w:tcW w:w="1468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B110CC9">
                  <w:pPr>
                    <w:jc w:val="left"/>
                  </w:pPr>
                  <m:oMathPara>
                    <m:oMath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Laguerre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L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(x)</m:t>
                      </m:r>
                    </m:oMath>
                  </m:oMathPara>
                </w:p>
              </w:tc>
              <w:tc>
                <w:tcPr>
                  <w:tcW w:w="101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4704FEC">
                  <w:pPr>
                    <w:jc w:val="left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eastAsia="Arial" w:cs="Arial"/>
                          <w:kern w:val="2"/>
                          <w:sz w:val="20"/>
                          <w:szCs w:val="20"/>
                          <w:lang w:val="en-US" w:bidi="ar-SA"/>
                        </w:rPr>
                        <m:t>[0, +∞)</m:t>
                      </m:r>
                    </m:oMath>
                  </m:oMathPara>
                </w:p>
              </w:tc>
              <w:tc>
                <w:tcPr>
                  <w:tcW w:w="1823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E0E561C">
                  <w:pPr>
                    <w:jc w:val="left"/>
                  </w:pPr>
                  <m:oMathPara>
                    <m:oMath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w(x)=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e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−x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p>
                      </m:sSup>
                    </m:oMath>
                  </m:oMathPara>
                </w:p>
              </w:tc>
              <w:tc>
                <w:tcPr>
                  <w:tcW w:w="3706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166892F">
                  <w:pPr>
                    <w:jc w:val="left"/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</w:pPr>
                  <m:oMath>
                    <m:sSub>
                      <m:sSubPr>
                        <m:ctrlPr>
                          <w:rPr>
                            <w:rFonts w:hint="default" w:ascii="Cambria Math" w:hAnsi="Cambria Math" w:eastAsia="Arial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0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Arial"/>
                        <w:sz w:val="20"/>
                      </w:rPr>
                      <m:t>=1,</m:t>
                    </m:r>
                    <m:sSub>
                      <m:sSubPr>
                        <m:ctrlPr>
                          <w:rPr>
                            <w:rFonts w:hint="default" w:ascii="Cambria Math" w:hAnsi="Cambria Math" w:eastAsia="Arial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1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Arial"/>
                        <w:sz w:val="20"/>
                      </w:rPr>
                      <m:t>=1−x</m:t>
                    </m:r>
                  </m:oMath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
</w:t>
                  </w:r>
                </w:p>
                <w:p w14:paraId="3652C7D8">
                  <w:pPr>
                    <w:jc w:val="left"/>
                  </w:pPr>
                  <m:oMathPara>
                    <m:oMath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(n+1)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L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n+1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=(2n+1−x)·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L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−n·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L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n−1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</m:oMath>
                  </m:oMathPara>
                </w:p>
              </w:tc>
            </w:tr>
            <w:tr w14:paraId="039033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48" w:hRule="atLeast"/>
              </w:trPr>
              <w:tc>
                <w:tcPr>
                  <w:tcW w:w="1468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2644F9F">
                  <w:pPr>
                    <w:jc w:val="left"/>
                  </w:pPr>
                  <m:oMathPara>
                    <m:oMath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Hermite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H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(x)</m:t>
                      </m:r>
                    </m:oMath>
                  </m:oMathPara>
                </w:p>
              </w:tc>
              <w:tc>
                <w:tcPr>
                  <w:tcW w:w="101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01379E5">
                  <w:pPr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(−∞,+∞)</w:t>
                  </w:r>
                </w:p>
              </w:tc>
              <w:tc>
                <w:tcPr>
                  <w:tcW w:w="1823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EA7C5AE">
                  <w:pPr>
                    <w:jc w:val="left"/>
                  </w:pPr>
                  <m:oMathPara>
                    <m:oMath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w(x)=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e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−x²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p>
                      </m:sSup>
                    </m:oMath>
                  </m:oMathPara>
                </w:p>
              </w:tc>
              <w:tc>
                <w:tcPr>
                  <w:tcW w:w="3706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7697F69">
                  <w:pPr>
                    <w:jc w:val="left"/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</w:pPr>
                  <m:oMath>
                    <m:sSub>
                      <m:sSubPr>
                        <m:ctrlPr>
                          <w:rPr>
                            <w:rFonts w:hint="default" w:ascii="Cambria Math" w:hAnsi="Cambria Math" w:eastAsia="Arial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H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0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Arial"/>
                        <w:sz w:val="20"/>
                      </w:rPr>
                      <m:t>=1,</m:t>
                    </m:r>
                    <m:sSub>
                      <m:sSubPr>
                        <m:ctrlPr>
                          <w:rPr>
                            <w:rFonts w:hint="default" w:ascii="Cambria Math" w:hAnsi="Cambria Math" w:eastAsia="Arial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H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1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Arial"/>
                        <w:sz w:val="20"/>
                      </w:rPr>
                      <m:t>=2x</m:t>
                    </m:r>
                  </m:oMath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
</w:t>
                  </w:r>
                </w:p>
                <w:p w14:paraId="7223B29B">
                  <w:pPr>
                    <w:jc w:val="left"/>
                  </w:pPr>
                  <m:oMathPara>
                    <m:oMath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H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n+1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=2x·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H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Arial"/>
                          <w:sz w:val="20"/>
                        </w:rPr>
                        <m:t>−2n·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Arial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H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Arial"/>
                              <w:sz w:val="20"/>
                            </w:rPr>
                            <m:t>n−1</m:t>
                          </m:r>
                          <m:ctrlPr>
                            <w:rPr>
                              <w:rFonts w:ascii="Cambria Math" w:hAnsi="Cambria Math" w:eastAsia="Arial"/>
                              <w:sz w:val="20"/>
                            </w:rPr>
                          </m:ctrlPr>
                        </m:sub>
                      </m:sSub>
                    </m:oMath>
                  </m:oMathPara>
                </w:p>
              </w:tc>
            </w:tr>
          </w:tbl>
          <w:p w14:paraId="149EF2C0">
            <w:pPr>
              <w:rPr>
                <w:rFonts w:hint="eastAsia"/>
              </w:rPr>
            </w:pPr>
          </w:p>
        </w:tc>
      </w:tr>
      <w:tr w14:paraId="2EFA9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4545" w:hRule="atLeast"/>
        </w:trPr>
        <w:tc>
          <w:tcPr>
            <w:tcW w:w="8160" w:type="dxa"/>
            <w:noWrap w:val="0"/>
            <w:vAlign w:val="top"/>
          </w:tcPr>
          <w:p w14:paraId="2EB7D3A6">
            <w:r>
              <w:rPr>
                <w:rFonts w:hint="eastAsia"/>
              </w:rPr>
              <w:t>实验过程及内容：</w:t>
            </w:r>
          </w:p>
          <w:p w14:paraId="0BBB991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问题描述</w:t>
            </w:r>
          </w:p>
          <w:p w14:paraId="79FC1BDD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1.利用三项递推公式，对Legendre多项式、第一类Chebyshev多项式、第二类Chebyshev多项式、 Laguerre多项式以及Hermite多项式的前11项进行可视化展示</w:t>
            </w:r>
          </w:p>
          <w:p w14:paraId="5E10EF38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2.仔细观察多项式曲线图，分析各正交多项式的异同之处以及零点数量</w:t>
            </w:r>
          </w:p>
          <w:p w14:paraId="5C1ECDFF">
            <w:pPr>
              <w:numPr>
                <w:ilvl w:val="0"/>
                <w:numId w:val="0"/>
              </w:numPr>
              <w:rPr>
                <w:rFonts w:hint="eastAsia"/>
              </w:rPr>
            </w:pPr>
          </w:p>
          <w:p w14:paraId="6DDAC553">
            <w:r>
              <w:rPr>
                <w:rFonts w:hint="eastAsia"/>
              </w:rPr>
              <w:t>2. 实验步骤：</w:t>
            </w:r>
          </w:p>
          <w:p w14:paraId="3512C4CE">
            <w:pPr>
              <w:numPr>
                <w:ilvl w:val="0"/>
                <w:numId w:val="0"/>
              </w:numPr>
            </w:pPr>
            <w:r>
              <w:rPr>
                <w:rFonts w:hint="eastAsia"/>
              </w:rPr>
              <w:t>（1）</w:t>
            </w:r>
            <w:r>
              <w:rPr>
                <w:rFonts w:hint="eastAsia" w:ascii="Times New Roman" w:hAnsi="Times New Roman" w:eastAsia="宋体" w:cs="Times New Roman"/>
              </w:rPr>
              <w:t>初始化：根据各类多项式的初始条件（n=0 和 n=1 的表达式），设定初始值。</w:t>
            </w:r>
          </w:p>
          <w:p w14:paraId="292EA481">
            <w:pPr>
              <w:numPr>
                <w:ilvl w:val="0"/>
                <w:numId w:val="0"/>
              </w:numPr>
            </w:pPr>
            <w:r>
              <w:rPr>
                <w:rFonts w:hint="eastAsia"/>
              </w:rPr>
              <w:t>（2）</w:t>
            </w:r>
            <w:r>
              <w:rPr>
                <w:rFonts w:hint="eastAsia" w:ascii="Times New Roman" w:hAnsi="Times New Roman" w:eastAsia="宋体" w:cs="Times New Roman"/>
              </w:rPr>
              <w:t>递推计算：利用三项递推公式，从 n=1 循环迭代至 n=9，依次计算 n=2 到 n=10 阶多项式的所有采样点值。</w:t>
            </w:r>
          </w:p>
          <w:p w14:paraId="0B015C97">
            <w:pPr>
              <w:numPr>
                <w:ilvl w:val="0"/>
                <w:numId w:val="0"/>
              </w:num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（3）</w:t>
            </w:r>
            <w:r>
              <w:rPr>
                <w:rFonts w:hint="eastAsia" w:ascii="Times New Roman" w:hAnsi="Times New Roman" w:eastAsia="宋体" w:cs="Times New Roman"/>
              </w:rPr>
              <w:t>可视化展示：对每类多项式，将前 11 阶曲线叠加绘制于同一子图中，使用不同颜色区分阶数。</w:t>
            </w:r>
          </w:p>
          <w:p w14:paraId="58B486F7">
            <w:pPr>
              <w:numPr>
                <w:ilvl w:val="0"/>
                <w:numId w:val="0"/>
              </w:num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（4）</w:t>
            </w:r>
            <w:r>
              <w:rPr>
                <w:rFonts w:hint="eastAsia" w:ascii="Times New Roman" w:hAnsi="Times New Roman" w:eastAsia="宋体" w:cs="Times New Roman"/>
              </w:rPr>
              <w:t>零点分析：通过统计相邻采样点符号变化次数，近似统计各阶多项式的零点数量，并与理论值（n 阶多项式有 n 个零点）对比验证。</w:t>
            </w:r>
          </w:p>
          <w:p w14:paraId="1612D49B">
            <w:pPr>
              <w:rPr>
                <w:rFonts w:hint="eastAsia"/>
              </w:rPr>
            </w:pPr>
          </w:p>
          <w:p w14:paraId="4B3672F0">
            <w:pPr>
              <w:rPr>
                <w:rFonts w:hint="eastAsia"/>
              </w:rPr>
            </w:pPr>
          </w:p>
          <w:p w14:paraId="76FC3858">
            <w:r>
              <w:rPr>
                <w:rFonts w:hint="eastAsia"/>
              </w:rPr>
              <w:t>3. 程序设计（具体的MATLAB程序）</w:t>
            </w:r>
          </w:p>
          <w:p w14:paraId="06804A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利用三项递推公式，对以下5类正交多项式的前11项（n=0~10）</w:t>
            </w:r>
          </w:p>
          <w:p w14:paraId="0FB76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进行可视化展示与对比分析：</w:t>
            </w:r>
          </w:p>
          <w:p w14:paraId="686D55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1. Legendre 多项式</w:t>
            </w:r>
          </w:p>
          <w:p w14:paraId="0A76A5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2. 第一类 Chebyshev 多项式</w:t>
            </w:r>
          </w:p>
          <w:p w14:paraId="1F94C3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3. 第二类 Chebyshev 多项式</w:t>
            </w:r>
          </w:p>
          <w:p w14:paraId="6A5A6D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4. Laguerre 多项式</w:t>
            </w:r>
          </w:p>
          <w:p w14:paraId="66704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5. Hermite 多项式</w:t>
            </w:r>
          </w:p>
          <w:p w14:paraId="618234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</w:t>
            </w:r>
          </w:p>
          <w:p w14:paraId="14C5BC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416C6F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clear; clc; close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1B5442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00918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-------- 参数设置 --------</w:t>
            </w:r>
          </w:p>
          <w:p w14:paraId="15F9A8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N = 10;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最高阶数（前11项：n = 0, 1, ..., 10）</w:t>
            </w:r>
          </w:p>
          <w:p w14:paraId="7FCF1A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nPts = 1000;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绘图点数</w:t>
            </w:r>
          </w:p>
          <w:p w14:paraId="346C79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2ECCC0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0C5CCA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1. Legendre 多项式 P_n(x)，定义域 [-1, 1]</w:t>
            </w:r>
          </w:p>
          <w:p w14:paraId="2C408D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三项递推公式：</w:t>
            </w:r>
          </w:p>
          <w:p w14:paraId="116179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P_0(x) = 1</w:t>
            </w:r>
          </w:p>
          <w:p w14:paraId="0BB563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P_1(x) = x</w:t>
            </w:r>
          </w:p>
          <w:p w14:paraId="214BDF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(n+1)*P_{n+1}(x) = (2n+1)*x*P_n(x) - n*P_{n-1}(x)</w:t>
            </w:r>
          </w:p>
          <w:p w14:paraId="7C4630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权函数 w(x) = 1，正交区间 [-1, 1]</w:t>
            </w:r>
          </w:p>
          <w:p w14:paraId="4272D5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0F80EC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x_leg = linspace(-1, 1, nPts);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定义域</w:t>
            </w:r>
          </w:p>
          <w:p w14:paraId="39412B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 = zeros(N+1, nPts);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存储各阶多项式值</w:t>
            </w:r>
          </w:p>
          <w:p w14:paraId="142F9D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P(1, :) = ones(1, nPts);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P_0(x) = 1</w:t>
            </w:r>
          </w:p>
          <w:p w14:paraId="079CDA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P(2, :) = x_leg;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P_1(x) = x</w:t>
            </w:r>
          </w:p>
          <w:p w14:paraId="4906A1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734E7B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n = 1 : N-1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从 n=1 递推到 n=N-1</w:t>
            </w:r>
          </w:p>
          <w:p w14:paraId="1DF4A4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(n+1)*P_{n+1} = (2n+1)*x*P_n - n*P_{n-1}</w:t>
            </w:r>
          </w:p>
          <w:p w14:paraId="6888BE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P(n+2, :) = ((2*n+1) * x_leg .* P(n+1,:) - n * P(n,:)) / (n+1);</w:t>
            </w:r>
          </w:p>
          <w:p w14:paraId="4ACC1D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6BAB09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3B2F2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65A214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2. 第一类 Chebyshev 多项式 T_n(x)，定义域 [-1, 1]</w:t>
            </w:r>
          </w:p>
          <w:p w14:paraId="1A908D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三项递推公式：</w:t>
            </w:r>
          </w:p>
          <w:p w14:paraId="6A465F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T_0(x) = 1</w:t>
            </w:r>
          </w:p>
          <w:p w14:paraId="37186D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T_1(x) = x</w:t>
            </w:r>
          </w:p>
          <w:p w14:paraId="0E88BB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T_{n+1}(x) = 2x*T_n(x) - T_{n-1}(x)</w:t>
            </w:r>
          </w:p>
          <w:p w14:paraId="652F52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权函数 w(x) = 1/sqrt(1-x^2)，正交区间 [-1, 1]</w:t>
            </w:r>
          </w:p>
          <w:p w14:paraId="12D44A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26BC6D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x_cheb = linspace(-1, 1, nPts);</w:t>
            </w:r>
          </w:p>
          <w:p w14:paraId="6427FB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 = zeros(N+1, nPts);</w:t>
            </w:r>
          </w:p>
          <w:p w14:paraId="243864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T(1, :) = ones(1, nPts);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T_0(x) = 1</w:t>
            </w:r>
          </w:p>
          <w:p w14:paraId="1C1A7F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T(2, :) = x_cheb;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T_1(x) = x</w:t>
            </w:r>
          </w:p>
          <w:p w14:paraId="715B36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28CD89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 = 1 : N-1</w:t>
            </w:r>
          </w:p>
          <w:p w14:paraId="4BBA87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T_{n+1}(x) = 2x*T_n(x) - T_{n-1}(x)</w:t>
            </w:r>
          </w:p>
          <w:p w14:paraId="5CF782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T(n+2, :) = 2 * x_cheb .* T(n+1,:) - T(n,:);</w:t>
            </w:r>
          </w:p>
          <w:p w14:paraId="34DF81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2FCBA1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6D0B1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5E4AFB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3. 第二类 Chebyshev 多项式 U_n(x)，定义域 [-1, 1]</w:t>
            </w:r>
          </w:p>
          <w:p w14:paraId="4321B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三项递推公式：</w:t>
            </w:r>
          </w:p>
          <w:p w14:paraId="7C547C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U_0(x) = 1</w:t>
            </w:r>
          </w:p>
          <w:p w14:paraId="5F2ACC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U_1(x) = 2x</w:t>
            </w:r>
          </w:p>
          <w:p w14:paraId="118188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U_{n+1}(x) = 2x*U_n(x) - U_{n-1}(x)</w:t>
            </w:r>
          </w:p>
          <w:p w14:paraId="5FF790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权函数 w(x) = sqrt(1-x^2)，正交区间 [-1, 1]</w:t>
            </w:r>
          </w:p>
          <w:p w14:paraId="01712A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4AA254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x_cheb2 = linspace(-1, 1, nPts);</w:t>
            </w:r>
          </w:p>
          <w:p w14:paraId="30E39D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U = zeros(N+1, nPts);</w:t>
            </w:r>
          </w:p>
          <w:p w14:paraId="10A0A1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U(1, :) = ones(1, nPts);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U_0(x) = 1</w:t>
            </w:r>
          </w:p>
          <w:p w14:paraId="5CC45A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U(2, :) = 2 * x_cheb2;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U_1(x) = 2x</w:t>
            </w:r>
          </w:p>
          <w:p w14:paraId="7B50C9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5B4AC3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 = 1 : N-1</w:t>
            </w:r>
          </w:p>
          <w:p w14:paraId="3615B6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U_{n+1}(x) = 2x*U_n(x) - U_{n-1}(x)</w:t>
            </w:r>
          </w:p>
          <w:p w14:paraId="7F2DD4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U(n+2, :) = 2 * x_cheb2 .* U(n+1,:) - U(n,:);</w:t>
            </w:r>
          </w:p>
          <w:p w14:paraId="795137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315339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0728B0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43B8DB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4. Laguerre 多项式 L_n(x)，定义域 [0, +∞)</w:t>
            </w:r>
          </w:p>
          <w:p w14:paraId="53425F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三项递推公式：</w:t>
            </w:r>
          </w:p>
          <w:p w14:paraId="1BD3BF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L_0(x) = 1</w:t>
            </w:r>
          </w:p>
          <w:p w14:paraId="61741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L_1(x) = 1 - x</w:t>
            </w:r>
          </w:p>
          <w:p w14:paraId="329D4A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(n+1)*L_{n+1}(x) = (2n+1-x)*L_n(x) - n*L_{n-1}(x)</w:t>
            </w:r>
          </w:p>
          <w:p w14:paraId="77FACF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权函数 w(x) = exp(-x)，正交区间 [0, +∞)</w:t>
            </w:r>
          </w:p>
          <w:p w14:paraId="78836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6FE195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x_lag = linspace(0, 30, nPts);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取 [0, 30] 作为展示区间</w:t>
            </w:r>
          </w:p>
          <w:p w14:paraId="7DDE75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L = zeros(N+1, nPts);</w:t>
            </w:r>
          </w:p>
          <w:p w14:paraId="1BBD91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L(1, :) = ones(1, nPts);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L_0(x) = 1</w:t>
            </w:r>
          </w:p>
          <w:p w14:paraId="53ACC0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L(2, :) = 1 - x_lag;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L_1(x) = 1-x</w:t>
            </w:r>
          </w:p>
          <w:p w14:paraId="27E651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61BA1B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 = 1 : N-1</w:t>
            </w:r>
          </w:p>
          <w:p w14:paraId="4E35AA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(n+1)*L_{n+1}(x) = (2n+1-x)*L_n(x) - n*L_{n-1}(x)</w:t>
            </w:r>
          </w:p>
          <w:p w14:paraId="2FE0C2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L(n+2, :) = ((2*n+1 - x_lag) .* L(n+1,:) - n * L(n,:)) / (n+1);</w:t>
            </w:r>
          </w:p>
          <w:p w14:paraId="202814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453582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652C9A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4FBEBD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5. Hermite 多项式 H_n(x)，定义域 (-∞, +∞)</w:t>
            </w:r>
          </w:p>
          <w:p w14:paraId="4FC95A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三项递推公式：</w:t>
            </w:r>
          </w:p>
          <w:p w14:paraId="3DD6F0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H_0(x) = 1</w:t>
            </w:r>
          </w:p>
          <w:p w14:paraId="3679B8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H_1(x) = 2x</w:t>
            </w:r>
          </w:p>
          <w:p w14:paraId="7E1451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H_{n+1}(x) = 2x*H_n(x) - 2n*H_{n-1}(x)</w:t>
            </w:r>
          </w:p>
          <w:p w14:paraId="150CF7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权函数 w(x) = exp(-x^2)，正交区间 (-∞, +∞)</w:t>
            </w:r>
          </w:p>
          <w:p w14:paraId="3F4141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426896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x_her = linspace(-5, 5, nPts);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取 [-5, 5] 作为展示区间</w:t>
            </w:r>
          </w:p>
          <w:p w14:paraId="7F8C5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H = zeros(N+1, nPts);</w:t>
            </w:r>
          </w:p>
          <w:p w14:paraId="422B94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H(1, :) = ones(1, nPts);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H_0(x) = 1</w:t>
            </w:r>
          </w:p>
          <w:p w14:paraId="704E8E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H(2, :) = 2 * x_her;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H_1(x) = 2x</w:t>
            </w:r>
          </w:p>
          <w:p w14:paraId="19CA48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13238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 = 1 : N-1</w:t>
            </w:r>
          </w:p>
          <w:p w14:paraId="142ADF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H_{n+1}(x) = 2x*H_n(x) - 2n*H_{n-1}(x)</w:t>
            </w:r>
          </w:p>
          <w:p w14:paraId="592961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H(n+2, :) = 2 * x_her .* H(n+1,:) - 2*n * H(n,:);</w:t>
            </w:r>
          </w:p>
          <w:p w14:paraId="60BD2A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5E207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63A4EA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2FF9B9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绘图部分：每类多项式单独一个窗口，前11阶叠加显示</w:t>
            </w:r>
          </w:p>
          <w:p w14:paraId="1A1FAA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3C0DA7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474F41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colors = lines(N+1);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使用 MATLAB 内置 lines 颜色方案生成11种颜色</w:t>
            </w:r>
          </w:p>
          <w:p w14:paraId="280A82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legend_str = arrayfun(@(n) sprintf(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 = %d'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n), 0:N,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'UniformOutput'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false);</w:t>
            </w:r>
          </w:p>
          <w:p w14:paraId="0C1964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3DC692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--- 图1：Legendre 多项式 ---</w:t>
            </w:r>
          </w:p>
          <w:p w14:paraId="6B06DD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'Legendre 多项式'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'NumberTitle'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'off'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'Position'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[50 500 700 500]);</w:t>
            </w:r>
          </w:p>
          <w:p w14:paraId="1215DF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; 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6488A9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 = 0 : N</w:t>
            </w:r>
          </w:p>
          <w:p w14:paraId="427290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plot(x_leg, P(n+1,:),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'Color'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colors(n+1,:),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1.4);</w:t>
            </w:r>
          </w:p>
          <w:p w14:paraId="57C1B8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51167E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yline(0,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'k--'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0.8);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添加零线</w:t>
            </w:r>
          </w:p>
          <w:p w14:paraId="33C529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xlim([-1, 1]); ylim([-1.2, 1.2]);</w:t>
            </w:r>
          </w:p>
          <w:p w14:paraId="32BF19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 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'P_n(x)'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06FE6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'Legendre 多项式 P_n(x)，n = 0, 1, ..., 10'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322E5F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legend(legend_str,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'Location'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'eastoutside'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7);</w:t>
            </w:r>
          </w:p>
          <w:p w14:paraId="3791A8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off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4D29DE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420FE7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--- 图2：第一类 Chebyshev 多项式 ---</w:t>
            </w:r>
          </w:p>
          <w:p w14:paraId="0FFD8D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'第一类 Chebyshev 多项式'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'NumberTitle'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'off'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'Position'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[200 350 700 500]);</w:t>
            </w:r>
          </w:p>
          <w:p w14:paraId="2E2855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; 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4BC238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 = 0 : N</w:t>
            </w:r>
          </w:p>
          <w:p w14:paraId="0D2662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plot(x_cheb, T(n+1,:),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'Color'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colors(n+1,:),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1.4);</w:t>
            </w:r>
          </w:p>
          <w:p w14:paraId="0C2CB5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06DE9E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yline(0,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'k--'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0.8);</w:t>
            </w:r>
          </w:p>
          <w:p w14:paraId="1D5C9C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xlim([-1, 1]); ylim([-1.2, 1.2]);</w:t>
            </w:r>
          </w:p>
          <w:p w14:paraId="5FC7D6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 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'T_n(x)'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6C096F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'第一类 Chebyshev 多项式 T_n(x)，n = 0, 1, ..., 10'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189D8D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legend(legend_str,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'Location'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'eastoutside'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7);</w:t>
            </w:r>
          </w:p>
          <w:p w14:paraId="5E6065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off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03D4D1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6DFCB6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--- 图3：第二类 Chebyshev 多项式 ---</w:t>
            </w:r>
          </w:p>
          <w:p w14:paraId="4DF0BE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'第二类 Chebyshev 多项式'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'NumberTitle'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'off'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'Position'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[350 200 700 500]);</w:t>
            </w:r>
          </w:p>
          <w:p w14:paraId="0AFEB1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; 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07D4AC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 = 0 : N</w:t>
            </w:r>
          </w:p>
          <w:p w14:paraId="2C53BE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plot(x_cheb2, U(n+1,:),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'Color'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colors(n+1,:),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1.4);</w:t>
            </w:r>
          </w:p>
          <w:p w14:paraId="75F95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266673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yline(0,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'k--'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0.8);</w:t>
            </w:r>
          </w:p>
          <w:p w14:paraId="7F74D5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xlim([-1, 1]); ylim([-15, 15]);</w:t>
            </w:r>
          </w:p>
          <w:p w14:paraId="4872F9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 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'U_n(x)'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560773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'第二类 Chebyshev 多项式 U_n(x)，n = 0, 1, ..., 10'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345F43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legend(legend_str,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'Location'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'eastoutside'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7);</w:t>
            </w:r>
          </w:p>
          <w:p w14:paraId="1E8D38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off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074006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1612C4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--- 图4：Laguerre 多项式 ---</w:t>
            </w:r>
          </w:p>
          <w:p w14:paraId="48FB15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'Laguerre 多项式'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'NumberTitle'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'off'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'Position'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[500 50 700 500]);</w:t>
            </w:r>
          </w:p>
          <w:p w14:paraId="2F595F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; 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755B5E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 = 0 : N</w:t>
            </w:r>
          </w:p>
          <w:p w14:paraId="31BA46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plot(x_lag, L(n+1,:),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'Color'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colors(n+1,:),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1.4);</w:t>
            </w:r>
          </w:p>
          <w:p w14:paraId="016766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4BF02D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yline(0,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'k--'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0.8);</w:t>
            </w:r>
          </w:p>
          <w:p w14:paraId="2D17A4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xlim([0, 30]); ylim([-50, 30]);</w:t>
            </w:r>
          </w:p>
          <w:p w14:paraId="4618D8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 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'L_n(x)'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714A59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'Laguerre 多项式 L_n(x)，n = 0, 1, ..., 10'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7E8612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legend(legend_str,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'Location'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'eastoutside'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7);</w:t>
            </w:r>
          </w:p>
          <w:p w14:paraId="03CD45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off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2D6EC6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2A30B0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--- 图5：Hermite 多项式 ---</w:t>
            </w:r>
          </w:p>
          <w:p w14:paraId="1A9C8A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figure(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'Name'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'Hermite 多项式'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'NumberTitle'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'off'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'Position'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[650 500 700 500]);</w:t>
            </w:r>
          </w:p>
          <w:p w14:paraId="63CC3F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; 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319934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 = 0 : N</w:t>
            </w:r>
          </w:p>
          <w:p w14:paraId="5C34A8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plot(x_her, H(n+1,:),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'Color'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colors(n+1,:),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1.4);</w:t>
            </w:r>
          </w:p>
          <w:p w14:paraId="0D3871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1D78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yline(0,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'k--'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'LineWidth'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0.8);</w:t>
            </w:r>
          </w:p>
          <w:p w14:paraId="1D9376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xlim([-5, 5]); ylim([-5e5, 5e5]);</w:t>
            </w:r>
          </w:p>
          <w:p w14:paraId="228323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'x'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 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'H_n(x)'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7C1D95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'Hermite 多项式 H_n(x)，n = 0, 1, ..., 10'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0D251F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legend(legend_str,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'Location'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'eastoutside'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'FontSize'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7);</w:t>
            </w:r>
          </w:p>
          <w:p w14:paraId="624EDA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off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 w14:paraId="07C7D5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7FF47E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44637B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零点分析：统计并输出各阶多项式的零点数量</w:t>
            </w:r>
          </w:p>
          <w:p w14:paraId="63E7C0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理论值：n 阶多项式在其对应区间内恰好有 n 个零点</w:t>
            </w:r>
          </w:p>
          <w:p w14:paraId="51FE4A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6F34EC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'\n====== 零点数量分析 ======\n'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001A82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'%-6s | %-8s | %-8s | %-8s | %-8s | %-8s\n'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5EFE6A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'阶数n'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'Legendre'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'Cheby_T'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'Cheby_U'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'Laguerre'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'Hermite'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 w14:paraId="42E42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'%s\n'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repmat(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'-'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 1, 60));</w:t>
            </w:r>
          </w:p>
          <w:p w14:paraId="0CFFEC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4BC3EC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for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 = 0 : N</w:t>
            </w:r>
          </w:p>
          <w:p w14:paraId="54C0E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通过符号变化次数（相邻采样点乘积为负）近似统计零点数</w:t>
            </w:r>
          </w:p>
          <w:p w14:paraId="773F22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zP = count_zeros(P(n+1,:));</w:t>
            </w:r>
          </w:p>
          <w:p w14:paraId="6E71C3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zT = count_zeros(T(n+1,:));</w:t>
            </w:r>
          </w:p>
          <w:p w14:paraId="32442A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zU = count_zeros(U(n+1,:));</w:t>
            </w:r>
          </w:p>
          <w:p w14:paraId="158FFC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zL = count_zeros(L(n+1,:));</w:t>
            </w:r>
          </w:p>
          <w:p w14:paraId="4EF3A0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zH = count_zeros(H(n+1,:));</w:t>
            </w:r>
          </w:p>
          <w:p w14:paraId="331A43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'n = %-3d | %-8d | %-8d | %-8d | %-8d | %-8d\n'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...</w:t>
            </w:r>
          </w:p>
          <w:p w14:paraId="286762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n, zP, zT, zU, zL, zH);</w:t>
            </w:r>
          </w:p>
          <w:p w14:paraId="11EF9D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062A1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14:paraId="6B0D13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086775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辅助函数：通过符号变化统计近似零点数量</w:t>
            </w:r>
          </w:p>
          <w:p w14:paraId="6A69EC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%% ================================================================</w:t>
            </w:r>
          </w:p>
          <w:p w14:paraId="698532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function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cnt = count_zeros(y)</w:t>
            </w:r>
          </w:p>
          <w:p w14:paraId="4EABA1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统计向量 y 中符号改变的次数（近似等于零点数）</w:t>
            </w:r>
          </w:p>
          <w:p w14:paraId="715EA2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signs = sign(y);</w:t>
            </w:r>
          </w:p>
          <w:p w14:paraId="0CC960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signs(signs == 0) = 1;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将精确零点设为正</w:t>
            </w:r>
          </w:p>
          <w:p w14:paraId="43261C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diffs = diff(signs);</w:t>
            </w:r>
          </w:p>
          <w:p w14:paraId="76E594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cnt = sum(diffs ~= 0);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 符号变化次数 = 零点数</w:t>
            </w:r>
          </w:p>
          <w:p w14:paraId="1822C7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 w14:paraId="5EF2D174">
            <w:pPr>
              <w:rPr>
                <w:rFonts w:hint="eastAsia"/>
              </w:rPr>
            </w:pPr>
          </w:p>
        </w:tc>
      </w:tr>
      <w:tr w14:paraId="4DC74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8640" w:hRule="atLeast"/>
        </w:trPr>
        <w:tc>
          <w:tcPr>
            <w:tcW w:w="8160" w:type="dxa"/>
            <w:noWrap w:val="0"/>
            <w:vAlign w:val="top"/>
          </w:tcPr>
          <w:p w14:paraId="11F17CCC">
            <w:r>
              <w:rPr>
                <w:rFonts w:hint="eastAsia"/>
              </w:rPr>
              <w:t>实验结果与分析：</w:t>
            </w:r>
          </w:p>
          <w:p w14:paraId="0D1666E7">
            <w:r>
              <w:rPr>
                <w:rFonts w:hint="eastAsia"/>
              </w:rPr>
              <w:t>1. 实验结果展示</w:t>
            </w:r>
          </w:p>
          <w:p w14:paraId="037BF307">
            <w:pPr>
              <w:pStyle w:val="2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1. 零点数量统计结果</w:t>
            </w:r>
          </w:p>
          <w:p w14:paraId="5E042EF3">
            <w:pPr>
              <w:spacing w:before="80" w:after="8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运行程序后，命令窗口输出各阶多项式的零点统计表如下：</w:t>
            </w:r>
          </w:p>
          <w:tbl>
            <w:tblPr>
              <w:tblStyle w:val="5"/>
              <w:tblW w:w="769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035"/>
              <w:gridCol w:w="1162"/>
              <w:gridCol w:w="1375"/>
              <w:gridCol w:w="1375"/>
              <w:gridCol w:w="1375"/>
              <w:gridCol w:w="1375"/>
            </w:tblGrid>
            <w:tr w14:paraId="16DE97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87" w:hRule="atLeast"/>
              </w:trPr>
              <w:tc>
                <w:tcPr>
                  <w:tcW w:w="103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D7D7D7" w:themeFill="background1" w:themeFillShade="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171835C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阶数 n</w:t>
                  </w:r>
                </w:p>
              </w:tc>
              <w:tc>
                <w:tcPr>
                  <w:tcW w:w="116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D7D7D7" w:themeFill="background1" w:themeFillShade="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1BFDCE9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Legendre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D7D7D7" w:themeFill="background1" w:themeFillShade="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DB63AED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Cheby-I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D7D7D7" w:themeFill="background1" w:themeFillShade="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87E8BDF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Cheby-II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D7D7D7" w:themeFill="background1" w:themeFillShade="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AE3FB0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Laguerre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D7D7D7" w:themeFill="background1" w:themeFillShade="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F5DDF0A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Hermite</w:t>
                  </w:r>
                </w:p>
              </w:tc>
            </w:tr>
            <w:tr w14:paraId="3A316D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34" w:hRule="atLeast"/>
              </w:trPr>
              <w:tc>
                <w:tcPr>
                  <w:tcW w:w="103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3D1F6EA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n = 0</w:t>
                  </w:r>
                </w:p>
              </w:tc>
              <w:tc>
                <w:tcPr>
                  <w:tcW w:w="116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BB553F9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EA0237F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6C1BB58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EBE2A33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798917E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0</w:t>
                  </w:r>
                </w:p>
              </w:tc>
            </w:tr>
            <w:tr w14:paraId="799F14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34" w:hRule="atLeast"/>
              </w:trPr>
              <w:tc>
                <w:tcPr>
                  <w:tcW w:w="103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E596876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n = 1</w:t>
                  </w:r>
                </w:p>
              </w:tc>
              <w:tc>
                <w:tcPr>
                  <w:tcW w:w="116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451B82F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C97D1B3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90831BA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6BBC737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674DB7E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1</w:t>
                  </w:r>
                </w:p>
              </w:tc>
            </w:tr>
            <w:tr w14:paraId="500722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34" w:hRule="atLeast"/>
              </w:trPr>
              <w:tc>
                <w:tcPr>
                  <w:tcW w:w="103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F7A5FBC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n = 2</w:t>
                  </w:r>
                </w:p>
              </w:tc>
              <w:tc>
                <w:tcPr>
                  <w:tcW w:w="116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E86ECDD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5D6A046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74326DB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1A00C94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D8266F9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2</w:t>
                  </w:r>
                </w:p>
              </w:tc>
            </w:tr>
            <w:tr w14:paraId="2AE8B8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34" w:hRule="atLeast"/>
              </w:trPr>
              <w:tc>
                <w:tcPr>
                  <w:tcW w:w="103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FEA04CC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n = 3</w:t>
                  </w:r>
                </w:p>
              </w:tc>
              <w:tc>
                <w:tcPr>
                  <w:tcW w:w="116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1F1A357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B910C9F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FB5374D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9BEADD9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27DD750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3</w:t>
                  </w:r>
                </w:p>
              </w:tc>
            </w:tr>
            <w:tr w14:paraId="12E571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34" w:hRule="atLeast"/>
              </w:trPr>
              <w:tc>
                <w:tcPr>
                  <w:tcW w:w="103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5E2E44B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n = 4</w:t>
                  </w:r>
                </w:p>
              </w:tc>
              <w:tc>
                <w:tcPr>
                  <w:tcW w:w="116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1A53469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E3F202D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594DE8A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9C90D22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FAC9C65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4</w:t>
                  </w:r>
                </w:p>
              </w:tc>
            </w:tr>
            <w:tr w14:paraId="7E75DE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34" w:hRule="atLeast"/>
              </w:trPr>
              <w:tc>
                <w:tcPr>
                  <w:tcW w:w="103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7568B5A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n = 5</w:t>
                  </w:r>
                </w:p>
              </w:tc>
              <w:tc>
                <w:tcPr>
                  <w:tcW w:w="116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9AC87BC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5C0EAC5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A480111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7236144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8B61EB3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5</w:t>
                  </w:r>
                </w:p>
              </w:tc>
            </w:tr>
            <w:tr w14:paraId="6B94EE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34" w:hRule="atLeast"/>
              </w:trPr>
              <w:tc>
                <w:tcPr>
                  <w:tcW w:w="103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89F876B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n = 6</w:t>
                  </w:r>
                </w:p>
              </w:tc>
              <w:tc>
                <w:tcPr>
                  <w:tcW w:w="116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DF6A689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68134C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E12EDD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1E26774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6ECC114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6</w:t>
                  </w:r>
                </w:p>
              </w:tc>
            </w:tr>
            <w:tr w14:paraId="59CBB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34" w:hRule="atLeast"/>
              </w:trPr>
              <w:tc>
                <w:tcPr>
                  <w:tcW w:w="103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54A3E4B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n = 7</w:t>
                  </w:r>
                </w:p>
              </w:tc>
              <w:tc>
                <w:tcPr>
                  <w:tcW w:w="116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DEBF820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E6C7A9C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0873E8F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B0D0F32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98DB36F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7</w:t>
                  </w:r>
                </w:p>
              </w:tc>
            </w:tr>
            <w:tr w14:paraId="052F5F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34" w:hRule="atLeast"/>
              </w:trPr>
              <w:tc>
                <w:tcPr>
                  <w:tcW w:w="103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343B6EC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n = 8</w:t>
                  </w:r>
                </w:p>
              </w:tc>
              <w:tc>
                <w:tcPr>
                  <w:tcW w:w="116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520D71F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9BDACF8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C7228BB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B9B04B9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5109891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8</w:t>
                  </w:r>
                </w:p>
              </w:tc>
            </w:tr>
            <w:tr w14:paraId="15C5B7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34" w:hRule="atLeast"/>
              </w:trPr>
              <w:tc>
                <w:tcPr>
                  <w:tcW w:w="103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02BEFDC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n = 9</w:t>
                  </w:r>
                </w:p>
              </w:tc>
              <w:tc>
                <w:tcPr>
                  <w:tcW w:w="116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E20901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4AB2DD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149A5EE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7325902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E3ECDC5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9</w:t>
                  </w:r>
                </w:p>
              </w:tc>
            </w:tr>
            <w:tr w14:paraId="313E74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37" w:hRule="atLeast"/>
              </w:trPr>
              <w:tc>
                <w:tcPr>
                  <w:tcW w:w="103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ECAA34F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n = 10</w:t>
                  </w:r>
                </w:p>
              </w:tc>
              <w:tc>
                <w:tcPr>
                  <w:tcW w:w="1162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26ACEF5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D161C42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DE4F720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8044707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37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81FC6DB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10</w:t>
                  </w:r>
                </w:p>
              </w:tc>
            </w:tr>
          </w:tbl>
          <w:p w14:paraId="67884996">
            <w:pPr>
              <w:pStyle w:val="2"/>
            </w:pPr>
          </w:p>
          <w:p w14:paraId="02392611">
            <w:pPr>
              <w:pStyle w:val="2"/>
            </w:pPr>
          </w:p>
          <w:p w14:paraId="5CB36F87">
            <w:pPr>
              <w:pStyle w:val="2"/>
            </w:pPr>
          </w:p>
          <w:p w14:paraId="73233E34">
            <w:pPr>
              <w:pStyle w:val="2"/>
            </w:pPr>
          </w:p>
          <w:p w14:paraId="61701D01">
            <w:pPr>
              <w:pStyle w:val="2"/>
            </w:pPr>
            <w:r>
              <w:drawing>
                <wp:inline distT="0" distB="0" distL="114300" distR="114300">
                  <wp:extent cx="5039360" cy="3402330"/>
                  <wp:effectExtent l="0" t="0" r="5080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360" cy="340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5A72D1">
            <w:pPr>
              <w:rPr>
                <w:rFonts w:hint="eastAsia"/>
                <w:lang w:val="en-US" w:eastAsia="zh-CN"/>
              </w:rPr>
            </w:pPr>
          </w:p>
          <w:p w14:paraId="7BAC7D2C">
            <w:pPr>
              <w:pStyle w:val="2"/>
            </w:pPr>
            <w:r>
              <w:drawing>
                <wp:inline distT="0" distB="0" distL="114300" distR="114300">
                  <wp:extent cx="5044440" cy="3787775"/>
                  <wp:effectExtent l="0" t="0" r="0" b="698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78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FC2028"/>
          <w:p w14:paraId="79D5FB7C"/>
          <w:p w14:paraId="04136FC3"/>
          <w:p w14:paraId="777E309F">
            <w:r>
              <w:drawing>
                <wp:inline distT="0" distB="0" distL="114300" distR="114300">
                  <wp:extent cx="5044440" cy="3677285"/>
                  <wp:effectExtent l="0" t="0" r="0" b="1079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67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02F213"/>
          <w:p w14:paraId="37B3FE9C">
            <w:r>
              <w:drawing>
                <wp:inline distT="0" distB="0" distL="114300" distR="114300">
                  <wp:extent cx="5042535" cy="3512185"/>
                  <wp:effectExtent l="0" t="0" r="1905" b="825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2535" cy="3512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7CBBE7"/>
          <w:p w14:paraId="001CA3D3"/>
          <w:p w14:paraId="685B6CD6"/>
          <w:p w14:paraId="5C2AF8AC"/>
          <w:p w14:paraId="20473A23"/>
          <w:p w14:paraId="7F788BF4"/>
          <w:p w14:paraId="0FC44FE8">
            <w:p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036820" cy="3549650"/>
                  <wp:effectExtent l="0" t="0" r="7620" b="127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820" cy="354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9C553D">
            <w:pPr>
              <w:pStyle w:val="2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2. 各类多项式特性对比分析</w:t>
            </w:r>
          </w:p>
          <w:tbl>
            <w:tblPr>
              <w:tblStyle w:val="5"/>
              <w:tblW w:w="785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423"/>
              <w:gridCol w:w="1047"/>
              <w:gridCol w:w="1941"/>
              <w:gridCol w:w="1851"/>
              <w:gridCol w:w="1595"/>
            </w:tblGrid>
            <w:tr w14:paraId="07B774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87" w:hRule="atLeast"/>
              </w:trPr>
              <w:tc>
                <w:tcPr>
                  <w:tcW w:w="1423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D7D7D7" w:themeFill="background1" w:themeFillShade="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50729A2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特性</w:t>
                  </w:r>
                </w:p>
              </w:tc>
              <w:tc>
                <w:tcPr>
                  <w:tcW w:w="1047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D7D7D7" w:themeFill="background1" w:themeFillShade="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5BDC0DC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定义域</w:t>
                  </w:r>
                </w:p>
              </w:tc>
              <w:tc>
                <w:tcPr>
                  <w:tcW w:w="1941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D7D7D7" w:themeFill="background1" w:themeFillShade="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D895DC4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振幅特点</w:t>
                  </w:r>
                </w:p>
              </w:tc>
              <w:tc>
                <w:tcPr>
                  <w:tcW w:w="1851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D7D7D7" w:themeFill="background1" w:themeFillShade="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C4D13E9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零点分布</w:t>
                  </w:r>
                </w:p>
              </w:tc>
              <w:tc>
                <w:tcPr>
                  <w:tcW w:w="159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D7D7D7" w:themeFill="background1" w:themeFillShade="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90AEA7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sz w:val="20"/>
                      <w:szCs w:val="20"/>
                    </w:rPr>
                    <w:t>应用场景</w:t>
                  </w:r>
                </w:p>
              </w:tc>
            </w:tr>
            <w:tr w14:paraId="165163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805" w:hRule="atLeast"/>
              </w:trPr>
              <w:tc>
                <w:tcPr>
                  <w:tcW w:w="1423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88AB837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Legendre</w:t>
                  </w:r>
                </w:p>
              </w:tc>
              <w:tc>
                <w:tcPr>
                  <w:tcW w:w="1047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3C16B0A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[-1, 1]</w:t>
                  </w:r>
                </w:p>
              </w:tc>
              <w:tc>
                <w:tcPr>
                  <w:tcW w:w="1941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68F3367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有界，|P_n|≤1</w:t>
                  </w:r>
                </w:p>
              </w:tc>
              <w:tc>
                <w:tcPr>
                  <w:tcW w:w="1851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D168407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均匀分布于(-1,1)</w:t>
                  </w:r>
                </w:p>
              </w:tc>
              <w:tc>
                <w:tcPr>
                  <w:tcW w:w="159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0977618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数值积分、最小二乘逼近</w:t>
                  </w:r>
                </w:p>
              </w:tc>
            </w:tr>
            <w:tr w14:paraId="69BE17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805" w:hRule="atLeast"/>
              </w:trPr>
              <w:tc>
                <w:tcPr>
                  <w:tcW w:w="1423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A46FCFA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Chebyshev-I</w:t>
                  </w:r>
                </w:p>
              </w:tc>
              <w:tc>
                <w:tcPr>
                  <w:tcW w:w="1047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2B2EABC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[-1, 1]</w:t>
                  </w:r>
                </w:p>
              </w:tc>
              <w:tc>
                <w:tcPr>
                  <w:tcW w:w="1941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A0D2A9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严格界于[-1,1]</w:t>
                  </w:r>
                </w:p>
              </w:tc>
              <w:tc>
                <w:tcPr>
                  <w:tcW w:w="1851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C7A9E7F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cos((2k-1)π/2n)</w:t>
                  </w:r>
                </w:p>
              </w:tc>
              <w:tc>
                <w:tcPr>
                  <w:tcW w:w="159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F644D78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最佳一致逼近、减小Runge效应</w:t>
                  </w:r>
                </w:p>
              </w:tc>
            </w:tr>
            <w:tr w14:paraId="2D5814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805" w:hRule="atLeast"/>
              </w:trPr>
              <w:tc>
                <w:tcPr>
                  <w:tcW w:w="1423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7921B18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Chebyshev-II</w:t>
                  </w:r>
                </w:p>
              </w:tc>
              <w:tc>
                <w:tcPr>
                  <w:tcW w:w="1047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AD55C28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[-1, 1]</w:t>
                  </w:r>
                </w:p>
              </w:tc>
              <w:tc>
                <w:tcPr>
                  <w:tcW w:w="1941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2B340C1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端点处振幅较小</w:t>
                  </w:r>
                </w:p>
              </w:tc>
              <w:tc>
                <w:tcPr>
                  <w:tcW w:w="1851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349B772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cos(kπ/(n+1))</w:t>
                  </w:r>
                </w:p>
              </w:tc>
              <w:tc>
                <w:tcPr>
                  <w:tcW w:w="159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A6433CF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信号处理、滤波器设计</w:t>
                  </w:r>
                </w:p>
              </w:tc>
            </w:tr>
            <w:tr w14:paraId="3AC6E6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805" w:hRule="atLeast"/>
              </w:trPr>
              <w:tc>
                <w:tcPr>
                  <w:tcW w:w="1423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F636FCB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Laguerre</w:t>
                  </w:r>
                </w:p>
              </w:tc>
              <w:tc>
                <w:tcPr>
                  <w:tcW w:w="1047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8D9D019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[0, +∞)</w:t>
                  </w:r>
                </w:p>
              </w:tc>
              <w:tc>
                <w:tcPr>
                  <w:tcW w:w="1941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9532436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衰减，远处趋0</w:t>
                  </w:r>
                </w:p>
              </w:tc>
              <w:tc>
                <w:tcPr>
                  <w:tcW w:w="1851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3633AE8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分布于正半轴</w:t>
                  </w:r>
                </w:p>
              </w:tc>
              <w:tc>
                <w:tcPr>
                  <w:tcW w:w="159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D7B7C3C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半无限区间积分、量子力学</w:t>
                  </w:r>
                </w:p>
              </w:tc>
            </w:tr>
            <w:tr w14:paraId="5D94D6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810" w:hRule="atLeast"/>
              </w:trPr>
              <w:tc>
                <w:tcPr>
                  <w:tcW w:w="1423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C4C694E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Hermite</w:t>
                  </w:r>
                </w:p>
              </w:tc>
              <w:tc>
                <w:tcPr>
                  <w:tcW w:w="1047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E357474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(-∞, +∞)</w:t>
                  </w:r>
                </w:p>
              </w:tc>
              <w:tc>
                <w:tcPr>
                  <w:tcW w:w="1941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A2CD211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高阶振幅急剧增大</w:t>
                  </w:r>
                </w:p>
              </w:tc>
              <w:tc>
                <w:tcPr>
                  <w:tcW w:w="1851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E533FCD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关于原点对称分布</w:t>
                  </w:r>
                </w:p>
              </w:tc>
              <w:tc>
                <w:tcPr>
                  <w:tcW w:w="1595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B1FDA11">
                  <w:pPr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sz w:val="20"/>
                      <w:szCs w:val="20"/>
                    </w:rPr>
                    <w:t>量子谐振子、概率论、深度学习</w:t>
                  </w:r>
                </w:p>
              </w:tc>
            </w:tr>
          </w:tbl>
          <w:p w14:paraId="0EA326BC"/>
          <w:p w14:paraId="27760F09"/>
          <w:p w14:paraId="0DBFFDC7"/>
          <w:p w14:paraId="7395FAEE"/>
          <w:p w14:paraId="6C5F6E08"/>
          <w:p w14:paraId="7B8EBA0C">
            <w:r>
              <w:rPr>
                <w:rFonts w:hint="eastAsia"/>
              </w:rPr>
              <w:t>2. 结果分析与讨论思考</w:t>
            </w:r>
          </w:p>
          <w:p w14:paraId="76DF3151">
            <w:pPr>
              <w:pStyle w:val="9"/>
              <w:numPr>
                <w:ilvl w:val="0"/>
                <w:numId w:val="2"/>
              </w:numPr>
              <w:spacing w:before="80" w:after="6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零点数量验证：通过程序统计结果验证了正交多项式的基本性质——n 阶正交多项式在其定义域内恰好有 n 个实零点，与理论完全吻合。</w:t>
            </w:r>
          </w:p>
          <w:p w14:paraId="5D75F4AC">
            <w:pPr>
              <w:pStyle w:val="9"/>
              <w:numPr>
                <w:ilvl w:val="0"/>
                <w:numId w:val="2"/>
              </w:numPr>
              <w:spacing w:before="80" w:after="6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振幅差异：Legendre 和第一类 Chebyshev 多项式的值域有界</w:t>
            </w:r>
            <m:oMath>
              <m:r>
                <m:rPr/>
                <w:rPr>
                  <w:rFonts w:hint="default" w:ascii="Cambria Math" w:hAnsi="Cambria Math" w:eastAsia="宋体"/>
                  <w:sz w:val="21"/>
                </w:rPr>
                <m:t>（|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P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n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1"/>
                </w:rPr>
                <m:t>(x)|≤1，|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T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n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1"/>
                </w:rPr>
                <m:t>(x)|≤1）</m:t>
              </m:r>
            </m:oMath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，而 Hermite 多项式随阶数增大振幅急剧增大，需要配合权函数</w:t>
            </w:r>
            <m:oMath>
              <m:r>
                <m:rPr/>
                <w:rPr>
                  <w:rFonts w:hint="default" w:ascii="Cambria Math" w:hAnsi="Cambria Math" w:eastAsia="宋体"/>
                  <w:sz w:val="21"/>
                </w:rPr>
                <m:t>w(x)=exp(−x²)</m:t>
              </m:r>
            </m:oMath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才能保证正交性。</w:t>
            </w:r>
          </w:p>
          <w:p w14:paraId="638C446B">
            <w:pPr>
              <w:pStyle w:val="9"/>
              <w:numPr>
                <w:ilvl w:val="0"/>
                <w:numId w:val="2"/>
              </w:numPr>
              <w:spacing w:before="80" w:after="6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 xml:space="preserve">Chebyshev 两类区别：第一类 T_n 振幅被严格限制在 [-1,1]，等高振荡是其独特优势；第二类 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U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n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与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T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n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零点不同，端点处趋近于零，振幅随阶数增大而增大。</w:t>
            </w:r>
          </w:p>
          <w:p w14:paraId="1873B88F">
            <w:pPr>
              <w:pStyle w:val="9"/>
              <w:numPr>
                <w:ilvl w:val="0"/>
                <w:numId w:val="2"/>
              </w:numPr>
              <w:spacing w:before="80" w:after="6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Laguerre 多项式的零点全部分布在正半轴，且高阶时振荡区间向正无穷方向扩展，适合处理半无限区间上的函数逼近问题。</w:t>
            </w:r>
          </w:p>
          <w:p w14:paraId="3242723E">
            <w:pPr>
              <w:pStyle w:val="9"/>
              <w:numPr>
                <w:ilvl w:val="0"/>
                <w:numId w:val="2"/>
              </w:numPr>
              <w:spacing w:before="80" w:after="6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三项递推公式的数值稳定性：递推法计算效率高（</w:t>
            </w:r>
            <m:oMath>
              <m:r>
                <m:rPr/>
                <w:rPr>
                  <w:rFonts w:hint="default" w:ascii="Cambria Math" w:hAnsi="Cambria Math" w:eastAsia="宋体"/>
                  <w:sz w:val="21"/>
                </w:rPr>
                <m:t>O(nN)</m:t>
              </m:r>
            </m:oMath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复杂度），与直接展开法相比避免了高阶幂次计算的数值溢出，具有较好的数值稳定性。</w:t>
            </w:r>
          </w:p>
          <w:p w14:paraId="16EC9B5B">
            <w:pPr>
              <w:rPr>
                <w:rFonts w:hint="eastAsia"/>
              </w:rPr>
            </w:pPr>
          </w:p>
        </w:tc>
      </w:tr>
    </w:tbl>
    <w:p w14:paraId="7BBA0F51">
      <w:pPr>
        <w:rPr>
          <w:rFonts w:hint="eastAsia"/>
        </w:rPr>
      </w:pPr>
    </w:p>
    <w:p w14:paraId="3A7FC622">
      <w:pPr>
        <w:rPr>
          <w:rFonts w:hint="eastAsia"/>
        </w:rPr>
      </w:pPr>
    </w:p>
    <w:p w14:paraId="6A67EBD3">
      <w:pPr>
        <w:rPr>
          <w:rFonts w:hint="eastAsia"/>
        </w:rPr>
      </w:pPr>
    </w:p>
    <w:p w14:paraId="32C4004C">
      <w:pPr>
        <w:rPr>
          <w:rFonts w:hint="eastAsia"/>
        </w:rPr>
      </w:pPr>
    </w:p>
    <w:p w14:paraId="161476A5">
      <w:pPr>
        <w:rPr>
          <w:rFonts w:hint="eastAsia"/>
        </w:rPr>
      </w:pPr>
    </w:p>
    <w:p w14:paraId="23D7F068">
      <w:pPr>
        <w:rPr>
          <w:rFonts w:hint="eastAsia"/>
        </w:rPr>
      </w:pPr>
    </w:p>
    <w:p w14:paraId="3DDE4E01">
      <w:pPr>
        <w:rPr>
          <w:rFonts w:hint="eastAsia"/>
        </w:rPr>
      </w:pPr>
    </w:p>
    <w:p w14:paraId="6668DB28">
      <w:pPr>
        <w:rPr>
          <w:rFonts w:hint="eastAsia"/>
        </w:rPr>
      </w:pPr>
    </w:p>
    <w:p w14:paraId="24FAD58C">
      <w:pPr>
        <w:rPr>
          <w:rFonts w:hint="eastAsia"/>
        </w:rPr>
      </w:pPr>
    </w:p>
    <w:p w14:paraId="3D0A22AE">
      <w:pPr>
        <w:rPr>
          <w:rFonts w:hint="eastAsia"/>
        </w:rPr>
      </w:pPr>
    </w:p>
    <w:p w14:paraId="0B186D3E">
      <w:pPr>
        <w:rPr>
          <w:rFonts w:hint="eastAsia"/>
        </w:rPr>
      </w:pPr>
    </w:p>
    <w:p w14:paraId="6DE27A0B">
      <w:pPr>
        <w:rPr>
          <w:rFonts w:hint="eastAsia"/>
        </w:rPr>
      </w:pPr>
    </w:p>
    <w:p w14:paraId="0CFF7A41">
      <w:pPr>
        <w:rPr>
          <w:rFonts w:hint="eastAsia"/>
        </w:rPr>
      </w:pPr>
    </w:p>
    <w:p w14:paraId="0203C246">
      <w:pPr>
        <w:rPr>
          <w:rFonts w:hint="eastAsia"/>
        </w:rPr>
      </w:pPr>
    </w:p>
    <w:p w14:paraId="0DC62B1F">
      <w:pPr>
        <w:rPr>
          <w:rFonts w:hint="eastAsia"/>
        </w:rPr>
      </w:pPr>
    </w:p>
    <w:p w14:paraId="2B8FD5DB">
      <w:pPr>
        <w:rPr>
          <w:rFonts w:hint="eastAsia"/>
        </w:rPr>
      </w:pPr>
    </w:p>
    <w:p w14:paraId="0140CDC0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7C23ADF7">
      <w:pPr>
        <w:rPr>
          <w:rFonts w:hint="eastAsia"/>
        </w:rPr>
      </w:pP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03807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69EF74AD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5DAAE087">
            <w:r>
              <w:rPr>
                <w:rFonts w:hint="eastAsia"/>
              </w:rPr>
              <w:t>1. 通过本次实验，</w:t>
            </w:r>
            <w:r>
              <w:rPr>
                <w:rFonts w:hint="eastAsia" w:ascii="Times New Roman" w:hAnsi="Times New Roman" w:eastAsia="宋体" w:cs="Times New Roman"/>
              </w:rPr>
              <w:t>成功利用三项递推公式实现了五类正交多项式（Legendre、第一类 Chebyshev、第二类 Chebyshev、Laguerre、Hermite）前 11 阶的 MATLAB 编程与可视化展示。</w:t>
            </w:r>
          </w:p>
          <w:p w14:paraId="7D139A6D">
            <w:r>
              <w:rPr>
                <w:rFonts w:hint="eastAsia"/>
              </w:rPr>
              <w:t xml:space="preserve">2. </w:t>
            </w:r>
            <w:r>
              <w:rPr>
                <w:rFonts w:hint="eastAsia" w:ascii="Times New Roman" w:hAnsi="Times New Roman" w:eastAsia="宋体" w:cs="Times New Roman"/>
              </w:rPr>
              <w:t>通过零点统计验证了正交多项式的基本性质：n 阶多项式恰好有 n 个实零点，实验结果与理论完全吻合。</w:t>
            </w:r>
          </w:p>
          <w:p w14:paraId="3AAD8ADE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 w:ascii="Times New Roman" w:hAnsi="Times New Roman" w:eastAsia="宋体" w:cs="Times New Roman"/>
              </w:rPr>
              <w:t>通过曲线图对比，直观了解了各类正交多项式在定义域、权函数、振幅特征及零点分布等方面的异同，加深了对正交多项式理论的理解。</w:t>
            </w:r>
          </w:p>
          <w:p w14:paraId="61D7080E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 w:ascii="Times New Roman" w:hAnsi="Times New Roman" w:eastAsia="宋体" w:cs="Times New Roman"/>
              </w:rPr>
              <w:t>三项递推公式计算简洁高效，是实现正交多项式数值计算的标准方法，掌握该公式对后续函数逼近等课题具有重要意义。</w:t>
            </w:r>
          </w:p>
          <w:p w14:paraId="057D03A7">
            <w:pPr>
              <w:rPr>
                <w:rFonts w:hint="eastAsia"/>
              </w:rPr>
            </w:pPr>
          </w:p>
          <w:p w14:paraId="11EFE090">
            <w:pPr>
              <w:rPr>
                <w:rFonts w:hint="eastAsia"/>
              </w:rPr>
            </w:pPr>
          </w:p>
          <w:p w14:paraId="58204913">
            <w:pPr>
              <w:rPr>
                <w:rFonts w:hint="eastAsia"/>
              </w:rPr>
            </w:pPr>
          </w:p>
          <w:p w14:paraId="538891CA">
            <w:pPr>
              <w:rPr>
                <w:rFonts w:hint="eastAsia"/>
              </w:rPr>
            </w:pPr>
          </w:p>
          <w:p w14:paraId="444FC72F">
            <w:pPr>
              <w:rPr>
                <w:rFonts w:hint="eastAsia"/>
              </w:rPr>
            </w:pPr>
          </w:p>
          <w:p w14:paraId="22617AD2">
            <w:pPr>
              <w:rPr>
                <w:rFonts w:hint="eastAsia"/>
              </w:rPr>
            </w:pPr>
          </w:p>
          <w:p w14:paraId="19D242BF">
            <w:pPr>
              <w:rPr>
                <w:rFonts w:hint="eastAsia"/>
              </w:rPr>
            </w:pPr>
          </w:p>
          <w:p w14:paraId="52734E56">
            <w:pPr>
              <w:rPr>
                <w:rFonts w:hint="eastAsia"/>
              </w:rPr>
            </w:pPr>
          </w:p>
          <w:p w14:paraId="55D4C63F">
            <w:pPr>
              <w:rPr>
                <w:rFonts w:hint="eastAsia"/>
              </w:rPr>
            </w:pPr>
          </w:p>
          <w:p w14:paraId="44AC83FB">
            <w:pPr>
              <w:rPr>
                <w:rFonts w:hint="eastAsia"/>
              </w:rPr>
            </w:pPr>
          </w:p>
          <w:p w14:paraId="3E4E7CAC">
            <w:pPr>
              <w:rPr>
                <w:rFonts w:hint="eastAsia"/>
              </w:rPr>
            </w:pPr>
          </w:p>
          <w:p w14:paraId="7CCDCD98">
            <w:pPr>
              <w:rPr>
                <w:rFonts w:hint="eastAsia"/>
              </w:rPr>
            </w:pPr>
          </w:p>
          <w:p w14:paraId="66D3C5EC">
            <w:pPr>
              <w:rPr>
                <w:rFonts w:hint="eastAsia"/>
              </w:rPr>
            </w:pPr>
          </w:p>
          <w:p w14:paraId="2A43F447">
            <w:pPr>
              <w:rPr>
                <w:rFonts w:hint="eastAsia"/>
              </w:rPr>
            </w:pPr>
          </w:p>
          <w:p w14:paraId="1B355A85">
            <w:pPr>
              <w:rPr>
                <w:rFonts w:hint="eastAsia"/>
                <w:b/>
                <w:sz w:val="44"/>
              </w:rPr>
            </w:pPr>
          </w:p>
        </w:tc>
      </w:tr>
      <w:tr w14:paraId="3BCFD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3E1D8367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1BAF0A91">
            <w:pPr>
              <w:rPr>
                <w:rFonts w:hint="eastAsia"/>
              </w:rPr>
            </w:pPr>
          </w:p>
          <w:p w14:paraId="688EC5C3">
            <w:pPr>
              <w:rPr>
                <w:rFonts w:hint="eastAsia"/>
              </w:rPr>
            </w:pPr>
          </w:p>
          <w:p w14:paraId="6B1266D9">
            <w:pPr>
              <w:rPr>
                <w:rFonts w:hint="eastAsia"/>
              </w:rPr>
            </w:pPr>
          </w:p>
          <w:p w14:paraId="29684126">
            <w:pPr>
              <w:rPr>
                <w:rFonts w:hint="eastAsia"/>
              </w:rPr>
            </w:pPr>
          </w:p>
          <w:p w14:paraId="216118F8">
            <w:pPr>
              <w:rPr>
                <w:rFonts w:hint="eastAsia"/>
              </w:rPr>
            </w:pPr>
          </w:p>
          <w:p w14:paraId="60EB3378">
            <w:pPr>
              <w:rPr>
                <w:rFonts w:hint="eastAsia"/>
              </w:rPr>
            </w:pPr>
          </w:p>
          <w:p w14:paraId="2D96E34C">
            <w:pPr>
              <w:rPr>
                <w:rFonts w:hint="eastAsia"/>
              </w:rPr>
            </w:pPr>
          </w:p>
          <w:p w14:paraId="576F775B">
            <w:pPr>
              <w:rPr>
                <w:rFonts w:hint="eastAsia"/>
              </w:rPr>
            </w:pPr>
          </w:p>
          <w:p w14:paraId="1FA5BC5C">
            <w:pPr>
              <w:rPr>
                <w:rFonts w:hint="eastAsia"/>
              </w:rPr>
            </w:pPr>
          </w:p>
          <w:p w14:paraId="6A2EED95">
            <w:pPr>
              <w:rPr>
                <w:rFonts w:hint="eastAsia"/>
              </w:rPr>
            </w:pPr>
          </w:p>
          <w:p w14:paraId="70C23B76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24C35483">
            <w:pPr>
              <w:rPr>
                <w:rFonts w:hint="eastAsia"/>
              </w:rPr>
            </w:pPr>
          </w:p>
          <w:p w14:paraId="5D557AFC">
            <w:pPr>
              <w:rPr>
                <w:rFonts w:hint="eastAsia"/>
              </w:rPr>
            </w:pPr>
          </w:p>
          <w:p w14:paraId="6487C673"/>
          <w:p w14:paraId="33FFC45E"/>
          <w:p w14:paraId="0E383574"/>
          <w:p w14:paraId="47DA4584"/>
          <w:p w14:paraId="587205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57783A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182EF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6EFEB04A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21524E5B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4F25E813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2FA193"/>
    <w:multiLevelType w:val="singleLevel"/>
    <w:tmpl w:val="592FA19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0DD14B42"/>
    <w:rsid w:val="1E884867"/>
    <w:rsid w:val="23AF589C"/>
    <w:rsid w:val="2AC75900"/>
    <w:rsid w:val="35EE67BF"/>
    <w:rsid w:val="3C05576C"/>
    <w:rsid w:val="678B42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0"/>
    <w:rPr>
      <w:kern w:val="2"/>
      <w:sz w:val="18"/>
      <w:szCs w:val="18"/>
    </w:rPr>
  </w:style>
  <w:style w:type="character" w:customStyle="1" w:styleId="8">
    <w:name w:val="页眉 字符"/>
    <w:link w:val="4"/>
    <w:uiPriority w:val="0"/>
    <w:rPr>
      <w:kern w:val="2"/>
      <w:sz w:val="18"/>
      <w:szCs w:val="18"/>
    </w:rPr>
  </w:style>
  <w:style w:type="paragraph" w:styleId="9">
    <w:name w:val="List Paragraph"/>
    <w:qFormat/>
    <w:uiPriority w:val="0"/>
    <w:rPr>
      <w:rFonts w:ascii="Arial" w:hAnsi="Arial" w:eastAsia="Arial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2314</Words>
  <Characters>6773</Characters>
  <Lines>90</Lines>
  <Paragraphs>78</Paragraphs>
  <TotalTime>4</TotalTime>
  <ScaleCrop>false</ScaleCrop>
  <LinksUpToDate>false</LinksUpToDate>
  <CharactersWithSpaces>7948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2006-03-31T02:02:00Z</dcterms:created>
  <dc:creator>d</dc:creator>
  <cp:lastModifiedBy>生活不易靠演技</cp:lastModifiedBy>
  <cp:lastPrinted>2006-09-04T06:46:00Z</cp:lastPrinted>
  <dcterms:modified xsi:type="dcterms:W3CDTF">2026-05-29T12:55:53Z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69B1EE0CFADD4F5E8ADEFE751AB8E986_13</vt:lpwstr>
  </property>
  <property fmtid="{D5CDD505-2E9C-101B-9397-08002B2CF9AE}" pid="4" name="KSOTemplateDocerSaveRecord">
    <vt:lpwstr>eyJoZGlkIjoiOThjZGUyMjQ5ZTQyM2E3OTY2NWE4MDMzYWRmOTU3ODUiLCJ1c2VySWQiOiI0ODg4OTU1OTEifQ==</vt:lpwstr>
  </property>
</Properties>
</file>