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7F9C4">
      <w:pPr>
        <w:rPr>
          <w:rFonts w:hint="eastAsia"/>
        </w:rPr>
      </w:pPr>
    </w:p>
    <w:p w14:paraId="6A42E082">
      <w:pPr>
        <w:jc w:val="center"/>
        <w:rPr>
          <w:rFonts w:hint="eastAsia" w:ascii="宋体"/>
          <w:b/>
          <w:sz w:val="44"/>
        </w:rPr>
      </w:pPr>
    </w:p>
    <w:p w14:paraId="42F4389A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672D18AC">
      <w:pPr>
        <w:rPr>
          <w:rFonts w:hint="eastAsia"/>
          <w:b/>
          <w:sz w:val="28"/>
        </w:rPr>
      </w:pPr>
    </w:p>
    <w:p w14:paraId="14608D8E">
      <w:pPr>
        <w:rPr>
          <w:rFonts w:hint="eastAsia"/>
          <w:b/>
          <w:sz w:val="28"/>
        </w:rPr>
      </w:pPr>
    </w:p>
    <w:p w14:paraId="55B05BFC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数值计算方法</w:t>
      </w:r>
      <w:r>
        <w:rPr>
          <w:rFonts w:hint="eastAsia"/>
          <w:b/>
          <w:sz w:val="28"/>
          <w:u w:val="single"/>
        </w:rPr>
        <w:t xml:space="preserve">                                   </w:t>
      </w:r>
    </w:p>
    <w:p w14:paraId="2F0E31DE">
      <w:pPr>
        <w:rPr>
          <w:rFonts w:hint="eastAsia"/>
          <w:b/>
          <w:sz w:val="28"/>
        </w:rPr>
      </w:pPr>
    </w:p>
    <w:p w14:paraId="796A1D52">
      <w:pPr>
        <w:ind w:left="2811" w:hanging="2811" w:hangingChars="1000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插值方法——Runge现象、Hermite插值与三次样条插值实现</w:t>
      </w:r>
    </w:p>
    <w:p w14:paraId="1DF7281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43791CD4">
      <w:pPr>
        <w:ind w:left="899" w:leftChars="428"/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</w:t>
      </w:r>
      <w:r>
        <w:rPr>
          <w:rFonts w:hint="eastAsia"/>
          <w:b/>
          <w:sz w:val="28"/>
          <w:u w:val="single"/>
          <w:lang w:val="en-US" w:eastAsia="zh-CN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 w14:paraId="343FCB8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BC1776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</w:t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u w:val="single"/>
        </w:rPr>
        <w:t xml:space="preserve">                                      </w:t>
      </w:r>
      <w:r>
        <w:rPr>
          <w:rFonts w:hint="eastAsia"/>
          <w:b/>
          <w:sz w:val="28"/>
        </w:rPr>
        <w:t xml:space="preserve">  </w:t>
      </w:r>
    </w:p>
    <w:p w14:paraId="471B1AEF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DFBA0B2">
      <w:pPr>
        <w:rPr>
          <w:rFonts w:hint="eastAsia"/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吴晓群、卯丙                                    </w:t>
      </w:r>
    </w:p>
    <w:p w14:paraId="23FE9E28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3A33B756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</w:rPr>
        <w:t xml:space="preserve"> </w:t>
      </w:r>
    </w:p>
    <w:p w14:paraId="309ADE21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68AB4ECB">
      <w:p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2026/05/15 ~ 2026/06/03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                 </w:t>
      </w:r>
    </w:p>
    <w:p w14:paraId="01163987">
      <w:pPr>
        <w:rPr>
          <w:rFonts w:hint="eastAsia"/>
          <w:b/>
          <w:sz w:val="28"/>
        </w:rPr>
      </w:pPr>
    </w:p>
    <w:p w14:paraId="4A3C5BF1">
      <w:pPr>
        <w:ind w:left="899" w:hanging="900" w:hangingChars="320"/>
        <w:rPr>
          <w:rFonts w:hint="eastAsia"/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2026/05/21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                             </w:t>
      </w:r>
    </w:p>
    <w:p w14:paraId="6F616A20">
      <w:pPr>
        <w:jc w:val="center"/>
        <w:rPr>
          <w:rFonts w:hint="eastAsia"/>
          <w:b/>
          <w:sz w:val="44"/>
        </w:rPr>
      </w:pPr>
    </w:p>
    <w:p w14:paraId="7AEED378">
      <w:pPr>
        <w:jc w:val="center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5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25EFB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  <w:noWrap w:val="0"/>
            <w:vAlign w:val="top"/>
          </w:tcPr>
          <w:p w14:paraId="494FFC5C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6378042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1.了解Runge现象并编程实现</w:t>
            </w:r>
          </w:p>
          <w:p w14:paraId="47A9C87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2.掌握三次Hermite插值与三次样条插值的基本思想和对应多项式的求解方法</w:t>
            </w:r>
          </w:p>
          <w:p w14:paraId="5E9CF11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3.编程计算实现三次Hermite插值与三次样条插值，并进行插值性能比较与可视化展示</w:t>
            </w:r>
          </w:p>
          <w:p w14:paraId="5CB097C3">
            <w:pPr>
              <w:rPr>
                <w:rFonts w:hint="eastAsia"/>
                <w:sz w:val="24"/>
              </w:rPr>
            </w:pPr>
          </w:p>
        </w:tc>
      </w:tr>
      <w:tr w14:paraId="2660C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  <w:noWrap w:val="0"/>
            <w:vAlign w:val="top"/>
          </w:tcPr>
          <w:p w14:paraId="64E60399">
            <w:pPr>
              <w:rPr>
                <w:rFonts w:hint="eastAsia"/>
              </w:rPr>
            </w:pPr>
            <w:r>
              <w:rPr>
                <w:rFonts w:hint="eastAsia"/>
              </w:rPr>
              <w:t>基本原理与算法（详细阐述实验涉及数值计算方法的数学原理及其对应的算法步骤）</w:t>
            </w:r>
          </w:p>
          <w:p w14:paraId="52F137FF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3.1  Lagrange 插值多项式</w:t>
            </w:r>
          </w:p>
          <w:p w14:paraId="35DF9A51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给定 n+1 个插值节点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x₀&lt;x₁&lt;...&lt;xₙ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 xml:space="preserve"> 及对应函数值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yᵢ=f(xᵢ)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，Lagrange 插值多项式定义为：</w:t>
            </w:r>
          </w:p>
          <w:p w14:paraId="091AC29B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/>
                    <w:sz w:val="22"/>
                  </w:rPr>
                  <m:t>Lₙ(x)=∑ᵢ₌₀ⁿyᵢ·lᵢ(x)</m:t>
                </m:r>
              </m:oMath>
            </m:oMathPara>
          </w:p>
          <w:p w14:paraId="3BFE90BC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其中第 i 个 Lagrange 基函数为：</w:t>
            </w:r>
          </w:p>
          <w:p w14:paraId="540D67DA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/>
                    <w:sz w:val="22"/>
                  </w:rPr>
                  <m:t>lᵢ(x)=∏ⱼ₌₀,ⱼ≠ᵢⁿ(x−xⱼ)/(xᵢ−xⱼ)</m:t>
                </m:r>
              </m:oMath>
            </m:oMathPara>
          </w:p>
          <w:p w14:paraId="58BEE410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Runge 现象：当节点数 n 增大时，等距 Lagrange 插值在区间端点附近出现大幅振荡，即插值误差不收敛，甚至发散。</w:t>
            </w:r>
          </w:p>
          <w:p w14:paraId="47021EEA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3.2  分段三次 Hermite 插值 H₃(x)</w:t>
            </w:r>
          </w:p>
          <w:p w14:paraId="7DCC3294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在每个子区间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[xₖ,xₖ₊₁]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上，引入局部坐标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t=(x−xₖ)/hₖ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，其中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hₖ=xₖ₊₁−xₖ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，插值公式为：</w:t>
            </w:r>
          </w:p>
          <w:p w14:paraId="1097E0F9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/>
                    <w:sz w:val="22"/>
                  </w:rPr>
                  <m:t>H₃(x)=H₀₀(t)·yₖ+H₁₀(t)·yₖ₊₁+H₀₁(t)·mₖ+H₁₁(t)·mₖ₊₁</m:t>
                </m:r>
              </m:oMath>
            </m:oMathPara>
          </w:p>
          <w:p w14:paraId="64BDE80D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四个 Hermite 基函数（Bernstein 形式）：</w:t>
            </w:r>
          </w:p>
          <w:p w14:paraId="297C8D5D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H₀₀(t)=(1+2t)(1−t)²（左端函数值基）</m:t>
              </m:r>
            </m:oMath>
          </w:p>
          <w:p w14:paraId="07440CE8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H₁₀(t)=t²(3−2t)（右端函数值基）</m:t>
              </m:r>
            </m:oMath>
          </w:p>
          <w:p w14:paraId="61C180D9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H₀₁(t)=hₖ·t(1−t)²（左端导数基）</m:t>
              </m:r>
            </m:oMath>
          </w:p>
          <w:p w14:paraId="21BFB4D8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H₁₁(t)=hₖ·t²(t−1)（右端导数基）</m:t>
              </m:r>
            </m:oMath>
          </w:p>
          <w:p w14:paraId="4FC64272">
            <w:pPr>
              <w:spacing w:after="8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其中 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mₖ=f'(xₖ)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（直接使用给定导数值），满足：</w:t>
            </w:r>
          </w:p>
          <w:p w14:paraId="0BEAE7F2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 w:eastAsia="Arial"/>
                    <w:sz w:val="22"/>
                  </w:rPr>
                  <m:t>H₃(xₖ)=yₖ，H₃(xₖ₊₁)=yₖ₊₁，H₃'(xₖ)=mₖ，H₃'(xₖ₊₁)=mₖ₊₁。</m:t>
                </m:r>
              </m:oMath>
            </m:oMathPara>
          </w:p>
          <w:p w14:paraId="55D9EF26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分段 Hermite 插值保证 C¹ 连续（函数值与一阶导数连续），但二阶导数可能不连续。</w:t>
            </w:r>
          </w:p>
          <w:p w14:paraId="02775F35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3.3  三次样条插值 S(x)——三转角方程</w:t>
            </w:r>
          </w:p>
          <w:p w14:paraId="61398B37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三次样条要求 S(x) 在所有内部节点处满足 C² 连续（函数值、一阶导数、二阶导数均连续）。三转角方法以各节点一阶导数 mᵢ 为未知量，利用二阶导数连续条件推导出如下三对角方程组：</w:t>
            </w:r>
          </w:p>
          <w:p w14:paraId="26934CE2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/>
                    <w:sz w:val="20"/>
                  </w:rPr>
                  <m:t>hᵢ·mᵢ₋₁+2(hᵢ₋₁+hᵢ)·mᵢ+hᵢ₋₁·mᵢ₊₁=3[hᵢ·(yᵢ−yᵢ₋₁)/hᵢ₋₁+hᵢ₋₁·(yᵢ₊₁−yᵢ)/hᵢ]</m:t>
                </m:r>
              </m:oMath>
            </m:oMathPara>
          </w:p>
          <w:p w14:paraId="458D20C3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其中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hᵢ=xᵢ₊₁−xᵢ，i=1,2,...,n−1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（内部节点方程）。</w:t>
            </w:r>
          </w:p>
          <w:p w14:paraId="334A3495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三转角边界条件（夹紧边界）：</w:t>
            </w:r>
          </w:p>
          <w:p w14:paraId="4BD72FC8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S'(x₀)=m₀=f'(x₀)=0.8（左端导数给定）</m:t>
              </m:r>
            </m:oMath>
          </w:p>
          <w:p w14:paraId="52B66B2B">
            <w:pPr>
              <w:pStyle w:val="9"/>
              <w:numPr>
                <w:ilvl w:val="0"/>
                <w:numId w:val="1"/>
              </w:numPr>
              <w:spacing w:after="60"/>
            </w:pP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S'(xₙ)=mₙ=f'(xₙ)=0.2（右端导数给定）</m:t>
              </m:r>
            </m:oMath>
          </w:p>
          <w:p w14:paraId="7471D6BF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对于本题等间距情形（hᵢ = 1），方程组化简为：</w:t>
            </w:r>
          </w:p>
          <w:p w14:paraId="536DC2FB">
            <w:pPr>
              <w:spacing w:after="80"/>
            </w:pPr>
            <m:oMathPara>
              <m:oMath>
                <m:r>
                  <m:rPr/>
                  <w:rPr>
                    <w:rFonts w:hint="default" w:ascii="Cambria Math" w:hAnsi="Cambria Math"/>
                    <w:sz w:val="20"/>
                  </w:rPr>
                  <m:t>mᵢ₋₁+4·mᵢ+mᵢ₊₁=3·(yᵢ₊₁−yᵢ₋₁),i=1,2,...,9</m:t>
                </m:r>
              </m:oMath>
            </m:oMathPara>
          </w:p>
          <w:p w14:paraId="09CAB646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求出各节点导数 mᵢ 后，在每段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[xᵢ,xᵢ₊₁]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上仍用 Hermite 公式计算样条值。三次样条保证 C² 连续，整体光滑性优于分段 Hermite 插值。</w:t>
            </w:r>
          </w:p>
          <w:p w14:paraId="6A58AFC0">
            <w:pPr>
              <w:rPr>
                <w:rFonts w:hint="eastAsia"/>
              </w:rPr>
            </w:pPr>
          </w:p>
        </w:tc>
      </w:tr>
      <w:tr w14:paraId="49669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  <w:noWrap w:val="0"/>
            <w:vAlign w:val="top"/>
          </w:tcPr>
          <w:p w14:paraId="35CCBFB9">
            <w:r>
              <w:rPr>
                <w:rFonts w:hint="eastAsia"/>
              </w:rPr>
              <w:t>实验过程及内容：</w:t>
            </w:r>
          </w:p>
          <w:p w14:paraId="5B262565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问题描述（描述需要解决的具体数值计算问题）</w:t>
            </w:r>
          </w:p>
          <w:p w14:paraId="26281208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1.采用等距节点，用Lagrange插值编程绘图展示Runge现象，其中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f(x)=1/1+</m:t>
              </m:r>
              <m:sSup>
                <m:sSup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p>
              </m:sSup>
            </m:oMath>
            <w:r>
              <w:rPr>
                <w:rFonts w:hint="eastAsia"/>
              </w:rPr>
              <w:t>,x∈[−5,5]，n分别取：n=2,4,6,8,10；</w:t>
            </w:r>
          </w:p>
          <w:p w14:paraId="0BCF3D6B">
            <w:pPr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2.设函数f(x)的数据如下表所示，请分别编写程序求f(x)的分段三次Hermite插值函数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(x)</m:t>
              </m:r>
            </m:oMath>
            <w:r>
              <w:rPr>
                <w:rFonts w:hint="eastAsia"/>
              </w:rPr>
              <w:t>和三次样条插值函数S(x),其中，三次样条插值的边界条件取三转角边界条件，并画出点集</w:t>
            </w:r>
            <m:oMath>
              <m:r>
                <m:rPr/>
                <w:rPr>
                  <w:rFonts w:hint="default" w:ascii="Cambria Math" w:hAnsi="Cambria Math"/>
                  <w:sz w:val="21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,f(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x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i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))│i=0,1,2,…,10</m:t>
              </m:r>
            </m:oMath>
            <w:r>
              <w:rPr>
                <w:rFonts w:hint="eastAsia"/>
              </w:rPr>
              <w:t>与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H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3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(x</m:t>
              </m:r>
            </m:oMath>
            <w:r>
              <w:rPr>
                <w:rFonts w:hint="eastAsia"/>
              </w:rPr>
              <w:t>) 、S(x) 的图形，并进行数值分析和性能比较。</w:t>
            </w:r>
          </w:p>
          <w:p w14:paraId="45CDA948">
            <w:pPr>
              <w:numPr>
                <w:ilvl w:val="0"/>
                <w:numId w:val="0"/>
              </w:numPr>
            </w:pPr>
            <w:r>
              <w:drawing>
                <wp:inline distT="0" distB="0" distL="114300" distR="114300">
                  <wp:extent cx="5036185" cy="516255"/>
                  <wp:effectExtent l="0" t="0" r="8255" b="190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6185" cy="516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181B50">
            <w:pPr>
              <w:numPr>
                <w:ilvl w:val="0"/>
                <w:numId w:val="0"/>
              </w:numPr>
            </w:pPr>
          </w:p>
          <w:p w14:paraId="01BF65FC">
            <w:pPr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1BDD821F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实验步骤：</w:t>
            </w:r>
          </w:p>
          <w:p w14:paraId="2AF4FCE1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任务一算法：Runge 现象</w:t>
            </w:r>
          </w:p>
          <w:p w14:paraId="70DE3024">
            <w:pPr>
              <w:pStyle w:val="9"/>
              <w:numPr>
                <w:ilvl w:val="0"/>
                <w:numId w:val="3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定义 Runge 函数 f(x) = 1/(1+x²)</w:t>
            </w:r>
          </w:p>
          <w:p w14:paraId="050FF396">
            <w:pPr>
              <w:pStyle w:val="9"/>
              <w:numPr>
                <w:ilvl w:val="0"/>
                <w:numId w:val="3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对 n = 2, 4, 6, 8, 10 依次执行：</w:t>
            </w:r>
          </w:p>
          <w:p w14:paraId="7F1A7688">
            <w:pPr>
              <w:pStyle w:val="9"/>
              <w:numPr>
                <w:ilvl w:val="1"/>
                <w:numId w:val="3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生成 n+1 个等距节点 xi = linspace(-5,5,n+1) 及函数值 yi</w:t>
            </w:r>
          </w:p>
          <w:p w14:paraId="27635194">
            <w:pPr>
              <w:pStyle w:val="9"/>
              <w:numPr>
                <w:ilvl w:val="1"/>
                <w:numId w:val="3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在密集点 x_dense 上调用 Lagrange 插值函数计算 y_lag</w:t>
            </w:r>
          </w:p>
          <w:p w14:paraId="4806689B">
            <w:pPr>
              <w:pStyle w:val="9"/>
              <w:numPr>
                <w:ilvl w:val="1"/>
                <w:numId w:val="3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绘制真实曲线、插值曲线和节点，计算最大绝对误差</w:t>
            </w:r>
          </w:p>
          <w:p w14:paraId="2ED7AF90">
            <w:pPr>
              <w:pStyle w:val="9"/>
              <w:numPr>
                <w:ilvl w:val="0"/>
                <w:numId w:val="3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汇总各阶误差，在同一坐标系绘制误差对比曲线</w:t>
            </w:r>
          </w:p>
          <w:p w14:paraId="646382CA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任务二算法：Hermite 插值</w:t>
            </w:r>
          </w:p>
          <w:p w14:paraId="7442A0A1">
            <w:pPr>
              <w:pStyle w:val="9"/>
              <w:numPr>
                <w:ilvl w:val="0"/>
                <w:numId w:val="4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输入节点 xi, yi, dyi（导数值）</w:t>
            </w:r>
          </w:p>
          <w:p w14:paraId="400A21D2">
            <w:pPr>
              <w:pStyle w:val="9"/>
              <w:numPr>
                <w:ilvl w:val="0"/>
                <w:numId w:val="4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对每个子区间 k = 1, ..., n：</w:t>
            </w:r>
          </w:p>
          <w:p w14:paraId="5DDA1C99">
            <w:pPr>
              <w:pStyle w:val="9"/>
              <w:numPr>
                <w:ilvl w:val="1"/>
                <w:numId w:val="4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计算局部坐标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t=(x−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x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)/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h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</w:p>
          <w:p w14:paraId="7832222C">
            <w:pPr>
              <w:pStyle w:val="9"/>
              <w:numPr>
                <w:ilvl w:val="1"/>
                <w:numId w:val="4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计算四个 Hermite 基函数</w:t>
            </w:r>
            <m:oMath>
              <m:r>
                <m:rPr>
                  <m:sty m:val="p"/>
                </m:rPr>
                <w:rPr>
                  <w:rFonts w:ascii="Cambria Math" w:hAnsi="Cambria Math" w:eastAsia="Arial" w:cs="Arial"/>
                  <w:sz w:val="22"/>
                  <w:szCs w:val="22"/>
                </w:rPr>
                <m:t xml:space="preserve"> H₀₀, H₁₀, H₀₁, H₁₁</m:t>
              </m:r>
            </m:oMath>
          </w:p>
          <w:p w14:paraId="0732FDE3">
            <w:pPr>
              <w:pStyle w:val="9"/>
              <w:numPr>
                <w:ilvl w:val="1"/>
                <w:numId w:val="4"/>
              </w:numPr>
              <w:spacing w:after="40"/>
            </w:pPr>
            <w:r>
              <w:rPr>
                <w:rFonts w:ascii="Arial" w:hAnsi="Arial" w:eastAsia="Arial" w:cs="Arial"/>
                <w:sz w:val="22"/>
                <w:szCs w:val="22"/>
              </w:rPr>
              <w:t>计算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H₃(x)=H₀₀·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y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+H₁₀·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y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k+1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+H₀₁·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+H₁₁·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k+1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</w:p>
          <w:p w14:paraId="2A4F9A9F">
            <w:pPr>
              <w:pStyle w:val="9"/>
              <w:numPr>
                <w:ilvl w:val="0"/>
                <w:numId w:val="4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拼接各段结果，绘图</w:t>
            </w:r>
          </w:p>
          <w:p w14:paraId="2E4411B2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4.3  任务二算法：三次样条（三转角）</w:t>
            </w:r>
          </w:p>
          <w:p w14:paraId="324B207B">
            <w:pPr>
              <w:pStyle w:val="9"/>
              <w:numPr>
                <w:ilvl w:val="0"/>
                <w:numId w:val="5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构造 N×N 三对角矩阵 A 和右端向量 b：</w:t>
            </w:r>
          </w:p>
          <w:p w14:paraId="58610356">
            <w:pPr>
              <w:pStyle w:val="9"/>
              <w:numPr>
                <w:ilvl w:val="1"/>
                <w:numId w:val="5"/>
              </w:numPr>
              <w:spacing w:after="40"/>
            </w:pPr>
            <m:oMath>
              <m:r>
                <m:rPr>
                  <m:sty m:val="p"/>
                </m:rPr>
                <w:rPr>
                  <w:rFonts w:ascii="Cambria Math" w:hAnsi="Cambria Math" w:eastAsia="Arial" w:cs="Arial"/>
                  <w:sz w:val="22"/>
                  <w:szCs w:val="22"/>
                </w:rPr>
                <m:t>第 1 行：A(1,1)=1, b(1)=m₀（左边界）</m:t>
              </m:r>
            </m:oMath>
          </w:p>
          <w:p w14:paraId="61EF2CD0">
            <w:pPr>
              <w:pStyle w:val="9"/>
              <w:numPr>
                <w:ilvl w:val="1"/>
                <w:numId w:val="5"/>
              </w:numPr>
              <w:spacing w:after="40"/>
            </w:pPr>
            <m:oMath>
              <m:r>
                <m:rPr>
                  <m:sty m:val="p"/>
                </m:rPr>
                <w:rPr>
                  <w:rFonts w:ascii="Cambria Math" w:hAnsi="Cambria Math" w:eastAsia="Arial" w:cs="Arial"/>
                  <w:sz w:val="22"/>
                  <w:szCs w:val="22"/>
                </w:rPr>
                <m:t>第 N 行：A(N,N)=1, b(N)=mₙ（右边界）</m:t>
              </m:r>
            </m:oMath>
          </w:p>
          <w:p w14:paraId="01978BE2">
            <w:pPr>
              <w:pStyle w:val="9"/>
              <w:numPr>
                <w:ilvl w:val="1"/>
                <w:numId w:val="5"/>
              </w:numPr>
              <w:spacing w:after="40"/>
            </w:pPr>
            <m:oMath>
              <m:r>
                <m:rPr>
                  <m:sty m:val="p"/>
                </m:rPr>
                <w:rPr>
                  <w:rFonts w:ascii="Cambria Math" w:hAnsi="Cambria Math" w:eastAsia="Arial" w:cs="Arial"/>
                  <w:sz w:val="22"/>
                  <w:szCs w:val="22"/>
                </w:rPr>
                <m:t>内部行 i=2..N−1：填入三转角方程系数</m:t>
              </m:r>
            </m:oMath>
          </w:p>
          <w:p w14:paraId="0BFC2374">
            <w:pPr>
              <w:pStyle w:val="9"/>
              <w:numPr>
                <w:ilvl w:val="0"/>
                <w:numId w:val="5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用 MATLAB 反斜杠算子</w:t>
            </w:r>
            <m:oMath>
              <m:r>
                <m:rPr>
                  <m:sty m:val="p"/>
                </m:rPr>
                <w:rPr>
                  <w:rFonts w:ascii="Cambria Math" w:hAnsi="Cambria Math" w:eastAsia="Arial" w:cs="Arial"/>
                  <w:sz w:val="22"/>
                  <w:szCs w:val="22"/>
                </w:rPr>
                <m:t xml:space="preserve"> m = A \ b 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求解，得到各节点一阶导数</w:t>
            </w:r>
          </w:p>
          <w:p w14:paraId="158EC349">
            <w:pPr>
              <w:pStyle w:val="9"/>
              <w:numPr>
                <w:ilvl w:val="0"/>
                <w:numId w:val="5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用求得的 m 代入 Hermite 公式，在各子区间计算样条值</w:t>
            </w:r>
          </w:p>
          <w:p w14:paraId="4BD5D95D">
            <w:pPr>
              <w:pStyle w:val="9"/>
              <w:numPr>
                <w:ilvl w:val="0"/>
                <w:numId w:val="5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绘图，输出节点处数值对比及最大差值</w:t>
            </w:r>
          </w:p>
          <w:p w14:paraId="6A15EDCF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657F6BF0">
            <w:pPr>
              <w:numPr>
                <w:ilvl w:val="0"/>
                <w:numId w:val="0"/>
              </w:numPr>
              <w:ind w:leftChars="0"/>
              <w:rPr>
                <w:rFonts w:hint="eastAsia"/>
              </w:rPr>
            </w:pPr>
          </w:p>
          <w:p w14:paraId="524E81BC">
            <w:r>
              <w:rPr>
                <w:rFonts w:hint="eastAsia"/>
              </w:rPr>
              <w:t>3. 程序设计（具体的MATLAB程序）</w:t>
            </w:r>
          </w:p>
          <w:p w14:paraId="06549BE2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第一部分：Runge 现象</w:t>
            </w:r>
          </w:p>
          <w:p w14:paraId="53F81B9C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=====================================================================</w:t>
            </w:r>
          </w:p>
          <w:p w14:paraId="48F282A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第一部分：Runge 现象展示（Lagrange 插值）</w:t>
            </w:r>
          </w:p>
          <w:p w14:paraId="61D4F5D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=====================================================================</w:t>
            </w:r>
          </w:p>
          <w:p w14:paraId="5B5D46AA">
            <w:pPr>
              <w:shd w:val="clear" w:fill="F2F2F2"/>
              <w:spacing w:before="0" w:after="0" w:line="240" w:lineRule="auto"/>
              <w:ind w:left="360" w:right="360"/>
            </w:pPr>
          </w:p>
          <w:p w14:paraId="4615E66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clear; clc; close all;</w:t>
            </w:r>
          </w:p>
          <w:p w14:paraId="6E4706BA">
            <w:pPr>
              <w:shd w:val="clear" w:fill="F2F2F2"/>
              <w:spacing w:before="0" w:after="0" w:line="240" w:lineRule="auto"/>
              <w:ind w:left="360" w:right="360"/>
            </w:pPr>
          </w:p>
          <w:p w14:paraId="3592FD92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定义 Runge 函数</w:t>
            </w:r>
          </w:p>
          <w:p w14:paraId="0AA5C5D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f_runge = @(x) 1 ./ (1 + x.^2);</w:t>
            </w:r>
          </w:p>
          <w:p w14:paraId="4B0F262F">
            <w:pPr>
              <w:shd w:val="clear" w:fill="F2F2F2"/>
              <w:spacing w:before="0" w:after="0" w:line="240" w:lineRule="auto"/>
              <w:ind w:left="360" w:right="360"/>
            </w:pPr>
          </w:p>
          <w:p w14:paraId="4E944F8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密集计算点（绘制真实曲线用）</w:t>
            </w:r>
          </w:p>
          <w:p w14:paraId="1FB862C5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x_dense = linspace(-5, 5, 1000);</w:t>
            </w:r>
          </w:p>
          <w:p w14:paraId="0330C974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y_true  = f_runge(x_dense);</w:t>
            </w:r>
          </w:p>
          <w:p w14:paraId="5922679C">
            <w:pPr>
              <w:shd w:val="clear" w:fill="F2F2F2"/>
              <w:spacing w:before="0" w:after="0" w:line="240" w:lineRule="auto"/>
              <w:ind w:left="360" w:right="360"/>
            </w:pPr>
          </w:p>
          <w:p w14:paraId="4EC8F624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插值次数列表（n+1 个等距节点）</w:t>
            </w:r>
          </w:p>
          <w:p w14:paraId="26404BC2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n_list = [2, 4, 6, 8, 10];</w:t>
            </w:r>
          </w:p>
          <w:p w14:paraId="03B84BA1">
            <w:pPr>
              <w:shd w:val="clear" w:fill="F2F2F2"/>
              <w:spacing w:before="0" w:after="0" w:line="240" w:lineRule="auto"/>
              <w:ind w:left="360" w:right="360"/>
            </w:pPr>
          </w:p>
          <w:p w14:paraId="3E61CF82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figure('Name', 'Runge现象', 'Position', [50, 50, 1400, 800]);</w:t>
            </w:r>
          </w:p>
          <w:p w14:paraId="5CAB2D20">
            <w:pPr>
              <w:shd w:val="clear" w:fill="F2F2F2"/>
              <w:spacing w:before="0" w:after="0" w:line="240" w:lineRule="auto"/>
              <w:ind w:left="360" w:right="360"/>
            </w:pPr>
          </w:p>
          <w:p w14:paraId="344B885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for idx = 1:length(n_list)</w:t>
            </w:r>
          </w:p>
          <w:p w14:paraId="3FEAFA6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n = n_list(idx);</w:t>
            </w:r>
          </w:p>
          <w:p w14:paraId="20E97A1A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xi_nodes = linspace(-5, 5, n + 1);   % n+1 个等距节点</w:t>
            </w:r>
          </w:p>
          <w:p w14:paraId="5162B6A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yi_nodes = f_runge(xi_nodes);</w:t>
            </w:r>
          </w:p>
          <w:p w14:paraId="384AE14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y_lag    = lagrange_interp(xi_nodes, yi_nodes, x_dense);</w:t>
            </w:r>
          </w:p>
          <w:p w14:paraId="418642A1">
            <w:pPr>
              <w:shd w:val="clear" w:fill="F2F2F2"/>
              <w:spacing w:before="0" w:after="0" w:line="240" w:lineRule="auto"/>
              <w:ind w:left="360" w:right="360"/>
            </w:pPr>
          </w:p>
          <w:p w14:paraId="78BE7B6D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subplot(2, 3, idx);</w:t>
            </w:r>
          </w:p>
          <w:p w14:paraId="6447BAE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plot(x_dense, y_true, 'k-', 'LineWidth', 2); hold on;</w:t>
            </w:r>
          </w:p>
          <w:p w14:paraId="08D3205C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plot(x_dense, y_lag,  'b--','LineWidth', 1.5);</w:t>
            </w:r>
          </w:p>
          <w:p w14:paraId="64F37A5A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plot(xi_nodes, yi_nodes, 'ro','MarkerFaceColor','r','MarkerSize',7);</w:t>
            </w:r>
          </w:p>
          <w:p w14:paraId="4FE1DF8B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ylim([-2, 2]);</w:t>
            </w:r>
          </w:p>
          <w:p w14:paraId="13E8AFA9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title(sprintf('Lagrange 插值，n = %d', n));</w:t>
            </w:r>
          </w:p>
          <w:p w14:paraId="1E104FB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xlabel('x'); ylabel('y'); grid on;</w:t>
            </w:r>
          </w:p>
          <w:p w14:paraId="53A578ED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legend('真实函数','Lagrange插值','插值节点','Location','north');</w:t>
            </w:r>
          </w:p>
          <w:p w14:paraId="5CF77E5E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end</w:t>
            </w:r>
          </w:p>
          <w:p w14:paraId="3AF1C627">
            <w:pPr>
              <w:shd w:val="clear" w:fill="F2F2F2"/>
              <w:spacing w:before="0" w:after="0" w:line="240" w:lineRule="auto"/>
              <w:ind w:left="360" w:right="360"/>
            </w:pPr>
          </w:p>
          <w:p w14:paraId="738E2C7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辅助函数：Lagrange 插值</w:t>
            </w:r>
          </w:p>
          <w:p w14:paraId="400B6ECB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function y = lagrange_interp(xi, yi, x)</w:t>
            </w:r>
          </w:p>
          <w:p w14:paraId="60CAA8F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n = length(xi);</w:t>
            </w:r>
          </w:p>
          <w:p w14:paraId="250E0577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 = zeros(size(x));</w:t>
            </w:r>
          </w:p>
          <w:p w14:paraId="00968B2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for i = 1:n</w:t>
            </w:r>
          </w:p>
          <w:p w14:paraId="16289B3A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Li = ones(size(x));</w:t>
            </w:r>
          </w:p>
          <w:p w14:paraId="45092D9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for j = 1:n</w:t>
            </w:r>
          </w:p>
          <w:p w14:paraId="5877429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if j ~= i</w:t>
            </w:r>
          </w:p>
          <w:p w14:paraId="4C6DF8F5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    Li = Li .* (x - xi(j)) / (xi(i) - xi(j));</w:t>
            </w:r>
          </w:p>
          <w:p w14:paraId="212D29C4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    end</w:t>
            </w:r>
          </w:p>
          <w:p w14:paraId="6938B0D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end</w:t>
            </w:r>
          </w:p>
          <w:p w14:paraId="4494683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y = y + yi(i) * Li;</w:t>
            </w:r>
          </w:p>
          <w:p w14:paraId="6C85F02E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end</w:t>
            </w:r>
          </w:p>
          <w:p w14:paraId="75DC143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end</w:t>
            </w:r>
          </w:p>
          <w:p w14:paraId="52BE553C">
            <w:pPr>
              <w:spacing w:after="120"/>
            </w:pPr>
          </w:p>
          <w:p w14:paraId="2EFE614A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第二部分：Hermite 插值与三次样条插值</w:t>
            </w:r>
          </w:p>
          <w:p w14:paraId="5048603B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=====================================================================</w:t>
            </w:r>
          </w:p>
          <w:p w14:paraId="05E555D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第二部分：Hermite 插值 与 三次样条插值</w:t>
            </w:r>
          </w:p>
          <w:p w14:paraId="26C4688D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%% =====================================================================</w:t>
            </w:r>
          </w:p>
          <w:p w14:paraId="1E222752">
            <w:pPr>
              <w:shd w:val="clear" w:fill="F2F2F2"/>
              <w:spacing w:before="0" w:after="0" w:line="240" w:lineRule="auto"/>
              <w:ind w:left="360" w:right="360"/>
            </w:pPr>
          </w:p>
          <w:p w14:paraId="63C369B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给定数据</w:t>
            </w:r>
          </w:p>
          <w:p w14:paraId="76670769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xi  = 0:10;</w:t>
            </w:r>
          </w:p>
          <w:p w14:paraId="172804C5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yi  = [0,0.79,1.53,2.19,2.71,3.03,3.27,2.89,3.06,3.19,3.29];</w:t>
            </w:r>
          </w:p>
          <w:p w14:paraId="48227DFB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dyi = [0.8,1.05,1.56,0.72,0.53,0.27,-0.68,-0.2,0.13,0.15,0.2];</w:t>
            </w:r>
          </w:p>
          <w:p w14:paraId="657BC960">
            <w:pPr>
              <w:shd w:val="clear" w:fill="F2F2F2"/>
              <w:spacing w:before="0" w:after="0" w:line="240" w:lineRule="auto"/>
              <w:ind w:left="360" w:right="360"/>
            </w:pPr>
          </w:p>
          <w:p w14:paraId="1BC5DF3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评估点</w:t>
            </w:r>
          </w:p>
          <w:p w14:paraId="6AD51D87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x_eval = linspace(0, 10, 1000);</w:t>
            </w:r>
          </w:p>
          <w:p w14:paraId="37F718CD">
            <w:pPr>
              <w:shd w:val="clear" w:fill="F2F2F2"/>
              <w:spacing w:before="0" w:after="0" w:line="240" w:lineRule="auto"/>
              <w:ind w:left="360" w:right="360"/>
            </w:pPr>
          </w:p>
          <w:p w14:paraId="1267E6A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计算分段三次 Hermite 插值</w:t>
            </w:r>
          </w:p>
          <w:p w14:paraId="25A9E2A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y_H3 = hermite_interp(xi, yi, dyi, x_eval);</w:t>
            </w:r>
          </w:p>
          <w:p w14:paraId="2D721941">
            <w:pPr>
              <w:shd w:val="clear" w:fill="F2F2F2"/>
              <w:spacing w:before="0" w:after="0" w:line="240" w:lineRule="auto"/>
              <w:ind w:left="360" w:right="360"/>
            </w:pPr>
          </w:p>
          <w:p w14:paraId="4D58FDB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计算三次样条（三转角边界条件）</w:t>
            </w:r>
          </w:p>
          <w:p w14:paraId="5B2EEDCE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[y_S, m_sp] = spline_clamped(xi, yi, dyi(1), dyi(end), x_eval);</w:t>
            </w:r>
          </w:p>
          <w:p w14:paraId="180182EA">
            <w:pPr>
              <w:shd w:val="clear" w:fill="F2F2F2"/>
              <w:spacing w:before="0" w:after="0" w:line="240" w:lineRule="auto"/>
              <w:ind w:left="360" w:right="360"/>
            </w:pPr>
          </w:p>
          <w:p w14:paraId="4FEE7FE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绘图</w:t>
            </w:r>
          </w:p>
          <w:p w14:paraId="19214BF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figure('Name','Hermite与样条对比','Position',[50,50,1400,550]);</w:t>
            </w:r>
          </w:p>
          <w:p w14:paraId="7F527A6D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subplot(1,2,1);</w:t>
            </w:r>
          </w:p>
          <w:p w14:paraId="2724E607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plot(x_eval, y_H3, 'b-', 'LineWidth',2); hold on;</w:t>
            </w:r>
          </w:p>
          <w:p w14:paraId="6CA942AA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plot(x_eval, y_S,  'r--','LineWidth',2);</w:t>
            </w:r>
          </w:p>
          <w:p w14:paraId="13BD4BE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plot(xi, yi, 'ko', 'MarkerFaceColor','k','MarkerSize',8);</w:t>
            </w:r>
          </w:p>
          <w:p w14:paraId="103B8FC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legend('H_3(x) Hermite','S(x) 样条','数据点','Location','best');</w:t>
            </w:r>
          </w:p>
          <w:p w14:paraId="475A8EA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xlabel('x'); ylabel('y'); grid on;</w:t>
            </w:r>
          </w:p>
          <w:p w14:paraId="6743AAB2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title('H_3(x) 与 S(x) 对比');</w:t>
            </w:r>
          </w:p>
          <w:p w14:paraId="4AB84811">
            <w:pPr>
              <w:shd w:val="clear" w:fill="F2F2F2"/>
              <w:spacing w:before="0" w:after="0" w:line="240" w:lineRule="auto"/>
              <w:ind w:left="360" w:right="360"/>
            </w:pPr>
          </w:p>
          <w:p w14:paraId="71EAC83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subplot(1,2,2);</w:t>
            </w:r>
          </w:p>
          <w:p w14:paraId="0311E57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plot(x_eval, abs(y_H3 - y_S), 'g-','LineWidth',2);</w:t>
            </w:r>
          </w:p>
          <w:p w14:paraId="0135B3EA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xlabel('x'); ylabel('|H3 - S|'); grid on;</w:t>
            </w:r>
          </w:p>
          <w:p w14:paraId="034EB405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title('两种方法差值');</w:t>
            </w:r>
          </w:p>
          <w:p w14:paraId="0DF89FB1">
            <w:pPr>
              <w:shd w:val="clear" w:fill="F2F2F2"/>
              <w:spacing w:before="0" w:after="0" w:line="240" w:lineRule="auto"/>
              <w:ind w:left="360" w:right="360"/>
            </w:pPr>
          </w:p>
          <w:p w14:paraId="060ACFA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── 辅助函数：分段三次 Hermite 插值 ──────────────────────────────</w:t>
            </w:r>
          </w:p>
          <w:p w14:paraId="3A7DB4E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function y = hermite_interp(xi, yi, mi, x)</w:t>
            </w:r>
          </w:p>
          <w:p w14:paraId="5D8A08C4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m = length(xi) - 1;</w:t>
            </w:r>
          </w:p>
          <w:p w14:paraId="0E889C9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 = zeros(size(x));</w:t>
            </w:r>
          </w:p>
          <w:p w14:paraId="51D4CB4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for k = 1:m</w:t>
            </w:r>
          </w:p>
          <w:p w14:paraId="3F74EECC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x0=xi(k); x1=xi(k+1); y0=yi(k); y1=yi(k+1);</w:t>
            </w:r>
          </w:p>
          <w:p w14:paraId="4371A9F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m0=mi(k); m1=mi(k+1); h=x1-x0;</w:t>
            </w:r>
          </w:p>
          <w:p w14:paraId="7CE560BD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if k&lt;m, mask=(x&gt;=x0)&amp;(x&lt;x1);</w:t>
            </w:r>
          </w:p>
          <w:p w14:paraId="4190C42C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else,   mask=(x&gt;=x0)&amp;(x&lt;=x1); end</w:t>
            </w:r>
          </w:p>
          <w:p w14:paraId="4948F57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t = (x(mask)-x0)/h;</w:t>
            </w:r>
          </w:p>
          <w:p w14:paraId="5DCACB2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H00=(1+2*t).*(1-t).^2;  H10=t.^2.*(3-2*t);</w:t>
            </w:r>
          </w:p>
          <w:p w14:paraId="3540A61F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H01=h*t.*(1-t).^2;      H11=h*t.^2.*(t-1);</w:t>
            </w:r>
          </w:p>
          <w:p w14:paraId="24E991DE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y(mask)=H00*y0+H10*y1+H01*m0+H11*m1;</w:t>
            </w:r>
          </w:p>
          <w:p w14:paraId="67D0C00B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end</w:t>
            </w:r>
          </w:p>
          <w:p w14:paraId="5670E774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end</w:t>
            </w:r>
          </w:p>
          <w:p w14:paraId="7487FA5C">
            <w:pPr>
              <w:shd w:val="clear" w:fill="F2F2F2"/>
              <w:spacing w:before="0" w:after="0" w:line="240" w:lineRule="auto"/>
              <w:ind w:left="360" w:right="360"/>
            </w:pPr>
          </w:p>
          <w:p w14:paraId="4DCAE3B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% ── 辅助函数：三次样条（三转角边界条件）─────────────────────────</w:t>
            </w:r>
          </w:p>
          <w:p w14:paraId="5393AC7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function [y, m] = spline_clamped(xi, yi, m0, mn, x)</w:t>
            </w:r>
          </w:p>
          <w:p w14:paraId="2C390296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N=length(xi); n=N-1; h=diff(xi);</w:t>
            </w:r>
          </w:p>
          <w:p w14:paraId="5F0E6189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A=zeros(N,N); b=zeros(N,1);</w:t>
            </w:r>
          </w:p>
          <w:p w14:paraId="6C9F5207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A(1,1)=1; b(1)=m0;            % 左边界</w:t>
            </w:r>
          </w:p>
          <w:p w14:paraId="3D2F8E81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A(N,N)=1; b(N)=mn;            % 右边界</w:t>
            </w:r>
          </w:p>
          <w:p w14:paraId="6B73972E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for i=2:N-1                   % 内部节点三转角方程</w:t>
            </w:r>
          </w:p>
          <w:p w14:paraId="62CE2883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hp=h(i-1); hc=h(i);</w:t>
            </w:r>
          </w:p>
          <w:p w14:paraId="0968864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A(i,i-1)=hc; A(i,i)=2*(hp+hc); A(i,i+1)=hp;</w:t>
            </w:r>
          </w:p>
          <w:p w14:paraId="4BE9D0E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    b(i)=3*(hc*(yi(i)-yi(i-1))/hp + hp*(yi(i+1)-yi(i))/hc);</w:t>
            </w:r>
          </w:p>
          <w:p w14:paraId="0CC787B8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end</w:t>
            </w:r>
          </w:p>
          <w:p w14:paraId="530DD990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m = A \ b;      % 求解三对角系统</w:t>
            </w:r>
          </w:p>
          <w:p w14:paraId="4EE47019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 xml:space="preserve">    y = hermite_interp(xi, yi, m', x);  % 用 Hermite 公式计算样条</w:t>
            </w:r>
          </w:p>
          <w:p w14:paraId="7F69DBA2">
            <w:pPr>
              <w:shd w:val="clear" w:fill="F2F2F2"/>
              <w:spacing w:before="0" w:after="0" w:line="240" w:lineRule="auto"/>
              <w:ind w:left="360" w:right="360"/>
            </w:pPr>
            <w:r>
              <w:rPr>
                <w:rFonts w:ascii="Courier New" w:hAnsi="Courier New" w:eastAsia="Courier New" w:cs="Courier New"/>
                <w:color w:val="1A1A1A"/>
                <w:sz w:val="18"/>
                <w:szCs w:val="18"/>
              </w:rPr>
              <w:t>end</w:t>
            </w:r>
          </w:p>
          <w:p w14:paraId="631DAF2D">
            <w:pPr>
              <w:rPr>
                <w:rFonts w:hint="eastAsia"/>
              </w:rPr>
            </w:pPr>
          </w:p>
        </w:tc>
      </w:tr>
      <w:tr w14:paraId="6D005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  <w:noWrap w:val="0"/>
            <w:vAlign w:val="top"/>
          </w:tcPr>
          <w:p w14:paraId="174590FD">
            <w:r>
              <w:rPr>
                <w:rFonts w:hint="eastAsia"/>
              </w:rPr>
              <w:t>实验结果与分析：</w:t>
            </w:r>
          </w:p>
          <w:p w14:paraId="28E44646">
            <w:r>
              <w:rPr>
                <w:rFonts w:hint="eastAsia"/>
              </w:rPr>
              <w:t>1. 实验结果展示（采用列表形式展示计算结果，表中应包含具体计算方法、初始条件、迭代次数或计算时间、最终结果或求解精度等，并绘制误差随迭代次数增加的收敛曲线来展示算法收敛性质等）</w:t>
            </w:r>
          </w:p>
          <w:p w14:paraId="7E5ADE31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Runge 现象分析</w:t>
            </w:r>
          </w:p>
          <w:p w14:paraId="34D78A01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运行第一部分代码，各阶 Lagrange 插值的最大绝对误差如下：</w:t>
            </w:r>
          </w:p>
          <w:p w14:paraId="51AD0507">
            <w:pPr>
              <w:spacing w:after="80"/>
            </w:pPr>
          </w:p>
          <w:tbl>
            <w:tblPr>
              <w:tblStyle w:val="5"/>
              <w:tblW w:w="777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496"/>
              <w:gridCol w:w="1828"/>
              <w:gridCol w:w="2227"/>
              <w:gridCol w:w="2227"/>
            </w:tblGrid>
            <w:tr w14:paraId="3C567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5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E5F3CD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n（次数）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EA96D2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节点数 n+1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77BEE2A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最大绝对误差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E47F3F8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误差趋势</w:t>
                  </w:r>
                </w:p>
              </w:tc>
            </w:tr>
            <w:tr w14:paraId="66F3CD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5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25532E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0E621F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50EB342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0.64622854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F3E02B6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递减</w:t>
                  </w:r>
                </w:p>
              </w:tc>
            </w:tr>
            <w:tr w14:paraId="07CCFD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5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484B921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B90AF2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BC3604A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0.43834980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57A16BB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递减</w:t>
                  </w:r>
                </w:p>
              </w:tc>
            </w:tr>
            <w:tr w14:paraId="73A928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5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D2F3F29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B1AF19C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3A912A0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0.61692596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7DA125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开始增大（Runge）</w:t>
                  </w:r>
                </w:p>
              </w:tc>
            </w:tr>
            <w:tr w14:paraId="6C7A86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5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1E7335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83F3847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75577B9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1.04517052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8977FC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急剧增大</w:t>
                  </w:r>
                </w:p>
              </w:tc>
            </w:tr>
            <w:tr w14:paraId="09FFB6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39" w:hRule="atLeast"/>
              </w:trPr>
              <w:tc>
                <w:tcPr>
                  <w:tcW w:w="149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D7487D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828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6045B79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11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2D5C164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1.91563315</w:t>
                  </w:r>
                </w:p>
              </w:tc>
              <w:tc>
                <w:tcPr>
                  <w:tcW w:w="2227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55534B8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剧烈振荡</w:t>
                  </w:r>
                </w:p>
              </w:tc>
            </w:tr>
          </w:tbl>
          <w:p w14:paraId="2FE386D5">
            <w:pPr>
              <w:spacing w:after="120"/>
            </w:pPr>
          </w:p>
          <w:p w14:paraId="5015F509">
            <w:pPr>
              <w:spacing w:after="80"/>
            </w:pPr>
            <w:r>
              <w:rPr>
                <w:rFonts w:ascii="Arial" w:hAnsi="Arial" w:eastAsia="Arial" w:cs="Arial"/>
                <w:b/>
                <w:bCs/>
                <w:sz w:val="22"/>
                <w:szCs w:val="22"/>
              </w:rPr>
              <w:t>结论：</w:t>
            </w:r>
            <w:r>
              <w:rPr>
                <w:rFonts w:ascii="Arial" w:hAnsi="Arial" w:eastAsia="Arial" w:cs="Arial"/>
                <w:sz w:val="22"/>
                <w:szCs w:val="22"/>
              </w:rPr>
              <w:t>当插值次数 n 增大时，区间端点附近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（约x≈±4 ±5处）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出现剧烈振荡。n=2,4 时误差尚可接受，n≥6 时误差开始急剧增大，n=10 时最大误差超过 2.89，远大于函数本身最大值（1.0）。这充分体现了 Runge 现象的危害：高次多项式插值不一定优于低次插值。</w:t>
            </w:r>
          </w:p>
          <w:p w14:paraId="1492FD85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三次样条各节点导数（三转角方程求解结果）</w:t>
            </w:r>
          </w:p>
          <w:p w14:paraId="040B69B9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三转角方程求解各节点一阶导数 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i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  <w:r>
              <w:rPr>
                <w:rFonts w:ascii="Arial" w:hAnsi="Arial" w:eastAsia="Arial" w:cs="Arial"/>
                <w:sz w:val="22"/>
                <w:szCs w:val="22"/>
              </w:rPr>
              <w:t xml:space="preserve">（与给定 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x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i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)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不同；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x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i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)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用于 Hermite，m_i 用于样条）：</w:t>
            </w:r>
          </w:p>
          <w:tbl>
            <w:tblPr>
              <w:tblStyle w:val="5"/>
              <w:tblW w:w="77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0"/>
              <w:gridCol w:w="1250"/>
              <w:gridCol w:w="1666"/>
              <w:gridCol w:w="1666"/>
              <w:gridCol w:w="1966"/>
            </w:tblGrid>
            <w:tr w14:paraId="48D55E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09C13FA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i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BACF7B6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b>
                      </m:sSub>
                    </m:oMath>
                  </m:oMathPara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378F6F0">
                  <w:pPr>
                    <w:jc w:val="center"/>
                  </w:pPr>
                  <m:oMathPara>
                    <m:oMath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f(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0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  <w:sz w:val="20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0"/>
                        </w:rPr>
                        <m:t>)</m:t>
                      </m:r>
                    </m:oMath>
                  </m:oMathPara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C257265">
                  <w:pPr>
                    <w:jc w:val="center"/>
                  </w:pPr>
                  <m:oMath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f'(</m:t>
                    </m:r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/>
                        <w:sz w:val="20"/>
                      </w:rPr>
                      <m:t>)</m:t>
                    </m:r>
                  </m:oMath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给定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44673A7">
                  <w:pPr>
                    <w:jc w:val="center"/>
                  </w:pPr>
                  <m:oMath>
                    <m:sSub>
                      <m:sSubPr>
                        <m:ctrlPr>
                          <w:rPr>
                            <w:rFonts w:hint="default" w:ascii="Cambria Math" w:hAnsi="Cambria Math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 w:val="20"/>
                          </w:rPr>
                        </m:ctrlPr>
                      </m:sub>
                    </m:sSub>
                  </m:oMath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 样条（三转角）</w:t>
                  </w:r>
                </w:p>
              </w:tc>
            </w:tr>
            <w:tr w14:paraId="07F8A4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EF2FAB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CBC620F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4927F4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D721AD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0.8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BB6F28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0.8000</w:t>
                  </w:r>
                </w:p>
              </w:tc>
            </w:tr>
            <w:tr w14:paraId="4999B7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70F627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816DA2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F20B471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0.79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DA77569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1.05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B87B2D2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0.771486</w:t>
                  </w:r>
                </w:p>
              </w:tc>
            </w:tr>
            <w:tr w14:paraId="661761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C4312E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E3EC07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3BEB4B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1.53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863BF5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1.56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CED282A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0.704056</w:t>
                  </w:r>
                </w:p>
              </w:tc>
            </w:tr>
            <w:tr w14:paraId="767A26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1997EA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F209D2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85E81B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2.19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24DEEF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0.72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33A4026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0.612289</w:t>
                  </w:r>
                </w:p>
              </w:tc>
            </w:tr>
            <w:tr w14:paraId="2CD312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B3DE2B7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67188F8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72C5E2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2.71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3FB5F42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0.53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B114C9E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 xml:space="preserve">0.386786  </w:t>
                  </w:r>
                </w:p>
              </w:tc>
            </w:tr>
            <w:tr w14:paraId="1B3E32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BEABF2B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A673FEB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47B41E5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3.03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39B74ED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0.27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37AE6A4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0.360566</w:t>
                  </w:r>
                </w:p>
              </w:tc>
            </w:tr>
            <w:tr w14:paraId="7FAA3E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0BD1B67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A5CE85C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EEC3CD7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3.27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EA0115C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-0.68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BEBC12A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 xml:space="preserve">-0.149051 </w:t>
                  </w:r>
                </w:p>
              </w:tc>
            </w:tr>
            <w:tr w14:paraId="6CCBA7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4311B81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0D564F4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C95F9E3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2.89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007A937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-0.20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CD43C80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 xml:space="preserve"> -0.184361   </w:t>
                  </w:r>
                </w:p>
              </w:tc>
            </w:tr>
            <w:tr w14:paraId="26E046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660747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CF103A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12F78C0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3.06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F36E218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0.13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25A68FE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 xml:space="preserve"> 0.256496 </w:t>
                  </w:r>
                </w:p>
              </w:tc>
            </w:tr>
            <w:tr w14:paraId="33DB46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1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C0D9CA3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544C3AE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DFE7562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3.19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0211409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0.15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E2EC4AC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>0.058376</w:t>
                  </w:r>
                </w:p>
              </w:tc>
            </w:tr>
            <w:tr w14:paraId="22D808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496" w:hRule="atLeast"/>
              </w:trPr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F285308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250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779D096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5D2571C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3.29</w:t>
                  </w:r>
                </w:p>
              </w:tc>
              <w:tc>
                <w:tcPr>
                  <w:tcW w:w="16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D423F76">
                  <w:pPr>
                    <w:jc w:val="center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0.20</w:t>
                  </w:r>
                </w:p>
              </w:tc>
              <w:tc>
                <w:tcPr>
                  <w:tcW w:w="196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3A01C87">
                  <w:pPr>
                    <w:jc w:val="center"/>
                  </w:pPr>
                  <w:r>
                    <w:rPr>
                      <w:rFonts w:hint="eastAsia" w:ascii="Arial" w:hAnsi="Arial" w:eastAsia="Arial" w:cs="Arial"/>
                      <w:sz w:val="20"/>
                      <w:szCs w:val="20"/>
                    </w:rPr>
                    <w:t xml:space="preserve">0.200000  </w:t>
                  </w:r>
                </w:p>
              </w:tc>
            </w:tr>
          </w:tbl>
          <w:p w14:paraId="55BC3A53">
            <w:pPr>
              <w:spacing w:after="120"/>
            </w:pPr>
          </w:p>
          <w:p w14:paraId="2DC483E4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可见三次样条求得的内部节点导数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i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  <w:r>
              <w:rPr>
                <w:rFonts w:ascii="Arial" w:hAnsi="Arial" w:eastAsia="Arial" w:cs="Arial"/>
                <w:sz w:val="22"/>
                <w:szCs w:val="22"/>
              </w:rPr>
              <w:t xml:space="preserve"> 与给定的 </w:t>
            </w:r>
            <m:oMath>
              <m:r>
                <m:rPr/>
                <w:rPr>
                  <w:rFonts w:hint="default" w:ascii="Cambria Math" w:hAnsi="Cambria Math" w:eastAsia="Arial"/>
                  <w:sz w:val="22"/>
                </w:rPr>
                <m:t>f'(</m:t>
              </m:r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x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i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Arial"/>
                  <w:sz w:val="22"/>
                </w:rPr>
                <m:t>)</m:t>
              </m:r>
            </m:oMath>
            <w:r>
              <w:rPr>
                <w:rFonts w:ascii="Arial" w:hAnsi="Arial" w:eastAsia="Arial" w:cs="Arial"/>
                <w:sz w:val="22"/>
                <w:szCs w:val="22"/>
              </w:rPr>
              <w:t>存在差异，这是为了满足 C² 连续性约束。边界节点处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0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  <w:r>
              <w:rPr>
                <w:rFonts w:ascii="Arial" w:hAnsi="Arial" w:eastAsia="Arial" w:cs="Arial"/>
                <w:sz w:val="22"/>
                <w:szCs w:val="22"/>
              </w:rPr>
              <w:t xml:space="preserve"> = 0.8、</w:t>
            </w:r>
            <m:oMath>
              <m:sSub>
                <m:sSubPr>
                  <m:ctrlPr>
                    <w:rPr>
                      <w:rFonts w:hint="default" w:ascii="Cambria Math" w:hAnsi="Cambria Math" w:eastAsia="Arial"/>
                      <w:sz w:val="22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m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Arial"/>
                      <w:sz w:val="22"/>
                    </w:rPr>
                    <m:t>10</m:t>
                  </m:r>
                  <m:ctrlPr>
                    <w:rPr>
                      <w:rFonts w:ascii="Cambria Math" w:hAnsi="Cambria Math" w:eastAsia="Arial"/>
                      <w:sz w:val="22"/>
                    </w:rPr>
                  </m:ctrlPr>
                </m:sub>
              </m:sSub>
            </m:oMath>
            <w:r>
              <w:rPr>
                <w:rFonts w:ascii="Arial" w:hAnsi="Arial" w:eastAsia="Arial" w:cs="Arial"/>
                <w:sz w:val="22"/>
                <w:szCs w:val="22"/>
              </w:rPr>
              <w:t xml:space="preserve"> = 0.2 完全符合三转角边界条件。</w:t>
            </w:r>
          </w:p>
          <w:p w14:paraId="063751A5"/>
          <w:p w14:paraId="42442074"/>
          <w:p w14:paraId="1DF23682">
            <w:r>
              <w:rPr>
                <w:rFonts w:hint="eastAsia"/>
              </w:rPr>
              <w:t>2. 结果分析与讨论思考</w:t>
            </w:r>
          </w:p>
          <w:p w14:paraId="5792E2E2">
            <w:pPr>
              <w:rPr>
                <w:rFonts w:hint="eastAsia"/>
              </w:rPr>
            </w:pPr>
            <w:r>
              <w:rPr>
                <w:rFonts w:hint="eastAsia"/>
              </w:rPr>
              <w:t>计算结果分析与比较方法的优缺点及其适用场景</w:t>
            </w:r>
          </w:p>
          <w:p w14:paraId="37FF8AC3">
            <w:pPr>
              <w:pStyle w:val="2"/>
              <w:spacing w:before="200" w:after="100"/>
            </w:pPr>
            <w:r>
              <w:rPr>
                <w:rFonts w:ascii="Arial" w:hAnsi="Arial" w:eastAsia="Arial" w:cs="Arial"/>
                <w:b/>
                <w:bCs/>
                <w:color w:val="1F497D"/>
                <w:sz w:val="24"/>
                <w:szCs w:val="24"/>
              </w:rPr>
              <w:t>插值性能对比</w:t>
            </w:r>
          </w:p>
          <w:p w14:paraId="0B316979">
            <w:pPr>
              <w:spacing w:after="80"/>
            </w:pPr>
            <w:r>
              <w:rPr>
                <w:rFonts w:ascii="Arial" w:hAnsi="Arial" w:eastAsia="Arial" w:cs="Arial"/>
                <w:sz w:val="22"/>
                <w:szCs w:val="22"/>
              </w:rPr>
              <w:t>两种插值方法在各节点处的计算值均精确还原原始数据（误差小于机器精度 10⁻¹⁴），验证了代码的正确性。在非节点处，两者存在微小差异：</w:t>
            </w:r>
          </w:p>
          <w:p w14:paraId="4F1C2287">
            <w:pPr>
              <w:pStyle w:val="9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H₃(x)（分段 Hermite）：直接使用给定导数值，保证 C¹ 连续（函数值与一阶导数连续），二阶导数在节点处可能不连续，曲线可能稍显折角。</w:t>
            </w:r>
          </w:p>
          <w:p w14:paraId="36FE9E20">
            <w:pPr>
              <w:pStyle w:val="9"/>
              <w:numPr>
                <w:ilvl w:val="0"/>
                <w:numId w:val="1"/>
              </w:numPr>
              <w:spacing w:after="60"/>
            </w:pPr>
            <w:r>
              <w:rPr>
                <w:rFonts w:ascii="Arial" w:hAnsi="Arial" w:eastAsia="Arial" w:cs="Arial"/>
                <w:sz w:val="22"/>
                <w:szCs w:val="22"/>
              </w:rPr>
              <w:t>S(x)（三次样条，三转角）：通过方程组求解内部节数的导数值，强制二阶导数在所有内部节点处连续，保证 C² 连续，整体曲线更加光滑。</w:t>
            </w:r>
          </w:p>
          <w:tbl>
            <w:tblPr>
              <w:tblStyle w:val="5"/>
              <w:tblW w:w="78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56"/>
              <w:gridCol w:w="3021"/>
              <w:gridCol w:w="3021"/>
            </w:tblGrid>
            <w:tr w14:paraId="159E93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52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E5562A6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对比项目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7640100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H₃(x)分段Hermite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2E75B6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3B37136"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S(x)三次样条</w:t>
                  </w:r>
                </w:p>
              </w:tc>
            </w:tr>
            <w:tr w14:paraId="0AAD24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52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00AD8F82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连续性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1EBBC157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C¹（函数值+一阶导连续）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F9FEE5E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C²（函数值+一阶+二阶导连续）</w:t>
                  </w:r>
                </w:p>
              </w:tc>
            </w:tr>
            <w:tr w14:paraId="1AEF7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52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94E67FB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导数来源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6027A0E0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直接使用给定</w:t>
                  </w:r>
                  <m:oMath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f'(</m:t>
                    </m:r>
                    <m:sSub>
                      <m:sSubPr>
                        <m:ctrlPr>
                          <w:rPr>
                            <w:rFonts w:hint="default" w:ascii="Cambria Math" w:hAnsi="Cambria Math" w:eastAsia="Arial"/>
                            <w:sz w:val="20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x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Arial"/>
                            <w:sz w:val="20"/>
                          </w:rPr>
                          <m:t>i</m:t>
                        </m:r>
                        <m:ctrlPr>
                          <w:rPr>
                            <w:rFonts w:ascii="Cambria Math" w:hAnsi="Cambria Math" w:eastAsia="Arial"/>
                            <w:sz w:val="20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Arial"/>
                        <w:sz w:val="20"/>
                      </w:rPr>
                      <m:t>)</m:t>
                    </m:r>
                  </m:oMath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EBD709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三转角方程组求解</w:t>
                  </w:r>
                </w:p>
              </w:tc>
            </w:tr>
            <w:tr w14:paraId="5F5B00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52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D0A3A42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节点精度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D3B4189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精确还原原始数据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FAF2FD3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精确还原原始数据</w:t>
                  </w:r>
                </w:p>
              </w:tc>
            </w:tr>
            <w:tr w14:paraId="54CC9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27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270C9613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计算复杂度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7A8DC5E7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O(n)（无需联立方程）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5A57B25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O(n)（三对角系统，Thomas算法）</w:t>
                  </w:r>
                </w:p>
              </w:tc>
            </w:tr>
            <w:tr w14:paraId="6D4C2A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527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B1C6FEC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整体光滑性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579B88A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局部光滑，节点处可能二阶不连续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FFFFF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4FCE8952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全局光滑，各处二阶导连续</w:t>
                  </w:r>
                </w:p>
              </w:tc>
            </w:tr>
            <w:tr w14:paraId="39B461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rPr>
                <w:trHeight w:val="357" w:hRule="atLeast"/>
              </w:trPr>
              <w:tc>
                <w:tcPr>
                  <w:tcW w:w="1856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04A7ECD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适用场景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55DED114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导数信息精确已知时</w:t>
                  </w:r>
                </w:p>
              </w:tc>
              <w:tc>
                <w:tcPr>
                  <w:tcW w:w="3021" w:type="dxa"/>
                  <w:tcBorders>
                    <w:top w:val="single" w:color="BFBFBF" w:sz="0" w:space="0"/>
                    <w:left w:val="single" w:color="BFBFBF" w:sz="0" w:space="0"/>
                    <w:bottom w:val="single" w:color="BFBFBF" w:sz="0" w:space="0"/>
                    <w:right w:val="single" w:color="BFBFBF" w:sz="0" w:space="0"/>
                  </w:tcBorders>
                  <w:shd w:val="clear" w:color="auto" w:fill="EEF4FB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</w:tcPr>
                <w:p w14:paraId="3F86F64A">
                  <w:pPr>
                    <w:jc w:val="lef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追求整体光滑性时</w:t>
                  </w:r>
                </w:p>
              </w:tc>
            </w:tr>
          </w:tbl>
          <w:p w14:paraId="79BE0AB1">
            <w:pPr>
              <w:rPr>
                <w:rFonts w:hint="eastAsia"/>
              </w:rPr>
            </w:pPr>
          </w:p>
        </w:tc>
      </w:tr>
    </w:tbl>
    <w:p w14:paraId="785A5289">
      <w:pPr>
        <w:rPr>
          <w:rFonts w:hint="eastAsia"/>
        </w:rPr>
      </w:pPr>
    </w:p>
    <w:p w14:paraId="443FCB3F">
      <w:pPr>
        <w:rPr>
          <w:rFonts w:hint="eastAsia"/>
        </w:rPr>
      </w:pPr>
    </w:p>
    <w:p w14:paraId="14CE7065">
      <w:pPr>
        <w:rPr>
          <w:rFonts w:hint="eastAsia"/>
        </w:rPr>
      </w:pPr>
      <w:r>
        <w:rPr>
          <w:rFonts w:hint="eastAsia"/>
        </w:rPr>
        <w:t>深圳大学学生实验报告用纸</w:t>
      </w:r>
    </w:p>
    <w:p w14:paraId="2169A1C9">
      <w:pPr>
        <w:rPr>
          <w:rFonts w:hint="eastAsia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4D300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  <w:noWrap w:val="0"/>
            <w:vAlign w:val="top"/>
          </w:tcPr>
          <w:p w14:paraId="238ECA6C">
            <w:pPr>
              <w:rPr>
                <w:rFonts w:hint="eastAsia"/>
              </w:rPr>
            </w:pPr>
            <w:r>
              <w:rPr>
                <w:rFonts w:hint="eastAsia"/>
              </w:rPr>
              <w:t>实验结论：</w:t>
            </w:r>
          </w:p>
          <w:p w14:paraId="65D64237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1. </w:t>
            </w:r>
            <w:r>
              <w:rPr>
                <w:rFonts w:hint="eastAsia" w:ascii="Times New Roman" w:hAnsi="Times New Roman" w:eastAsia="宋体" w:cs="Times New Roman"/>
              </w:rPr>
              <w:t>Runge 现象验证：高次 Lagrange 插值在等距节点下不一定收敛，n 越大端点振荡越剧烈，实际工程中应优先考虑低次分段插值。</w:t>
            </w:r>
          </w:p>
          <w:p w14:paraId="2866CB72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2. </w:t>
            </w:r>
            <w:r>
              <w:rPr>
                <w:rFonts w:hint="eastAsia" w:ascii="Times New Roman" w:hAnsi="Times New Roman" w:eastAsia="宋体" w:cs="Times New Roman"/>
              </w:rPr>
              <w:t>Hermite 插值：分段三次 Hermite 插值可有效利用导数信息，在保持 C¹ 连续性的前提下精确还原各节点数据，计算简单、局部可控。</w:t>
            </w:r>
          </w:p>
          <w:p w14:paraId="64B5D7CA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3. </w:t>
            </w:r>
            <w:r>
              <w:rPr>
                <w:rFonts w:hint="eastAsia" w:ascii="Times New Roman" w:hAnsi="Times New Roman" w:eastAsia="宋体" w:cs="Times New Roman"/>
              </w:rPr>
              <w:t>三次样条插值：三转角边界条件下的三次样条通过求解三对角方程组，实现了整体 C² 连续，在相同数据量下曲线更光滑。</w:t>
            </w:r>
          </w:p>
          <w:p w14:paraId="11EC2F2A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4. </w:t>
            </w:r>
            <w:r>
              <w:rPr>
                <w:rFonts w:hint="eastAsia" w:ascii="Times New Roman" w:hAnsi="Times New Roman" w:eastAsia="宋体" w:cs="Times New Roman"/>
              </w:rPr>
              <w:t>方法选择建议：当导数信息精确已知时，Hermite 插值是高效选择；当需要整体光滑且对导数信息要求不严格时，三次样条更优。两者在节点处均能精确插值，最大差异体现在非节点处的二阶导数连续性上。</w:t>
            </w:r>
          </w:p>
          <w:p w14:paraId="560DF805">
            <w:pPr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 xml:space="preserve">5. </w:t>
            </w:r>
            <w:r>
              <w:rPr>
                <w:rFonts w:hint="eastAsia" w:ascii="Times New Roman" w:hAnsi="Times New Roman" w:eastAsia="宋体" w:cs="Times New Roman"/>
              </w:rPr>
              <w:t>数值分析体会：本次实验深化了对分段插值优于整体高次插值的认识，掌握了三对角方程组在样条中的应用，体会了数值稳定性和计算效率在实际编程中的重要性。</w:t>
            </w:r>
          </w:p>
          <w:p w14:paraId="365499D8">
            <w:pPr>
              <w:rPr>
                <w:rFonts w:hint="eastAsia"/>
              </w:rPr>
            </w:pPr>
          </w:p>
          <w:p w14:paraId="0545FD80">
            <w:pPr>
              <w:rPr>
                <w:rFonts w:hint="eastAsia"/>
              </w:rPr>
            </w:pPr>
          </w:p>
          <w:p w14:paraId="4B987C67">
            <w:pPr>
              <w:rPr>
                <w:rFonts w:hint="eastAsia"/>
              </w:rPr>
            </w:pPr>
          </w:p>
          <w:p w14:paraId="6BE90DCD">
            <w:pPr>
              <w:rPr>
                <w:rFonts w:hint="eastAsia"/>
              </w:rPr>
            </w:pPr>
          </w:p>
          <w:p w14:paraId="1DA66D9A">
            <w:pPr>
              <w:rPr>
                <w:rFonts w:hint="eastAsia"/>
              </w:rPr>
            </w:pPr>
          </w:p>
          <w:p w14:paraId="2E511498">
            <w:pPr>
              <w:rPr>
                <w:rFonts w:hint="eastAsia"/>
              </w:rPr>
            </w:pPr>
          </w:p>
          <w:p w14:paraId="13681032">
            <w:pPr>
              <w:rPr>
                <w:rFonts w:hint="eastAsia"/>
              </w:rPr>
            </w:pPr>
          </w:p>
          <w:p w14:paraId="4C288DEE">
            <w:pPr>
              <w:rPr>
                <w:rFonts w:hint="eastAsia"/>
              </w:rPr>
            </w:pPr>
          </w:p>
          <w:p w14:paraId="1756FDA5">
            <w:pPr>
              <w:rPr>
                <w:rFonts w:hint="eastAsia"/>
              </w:rPr>
            </w:pPr>
          </w:p>
          <w:p w14:paraId="1EBC62B3">
            <w:pPr>
              <w:rPr>
                <w:rFonts w:hint="eastAsia"/>
              </w:rPr>
            </w:pPr>
          </w:p>
          <w:p w14:paraId="51D89593">
            <w:pPr>
              <w:rPr>
                <w:rFonts w:hint="eastAsia"/>
              </w:rPr>
            </w:pPr>
          </w:p>
          <w:p w14:paraId="60AA6E5D">
            <w:pPr>
              <w:rPr>
                <w:rFonts w:hint="eastAsia"/>
              </w:rPr>
            </w:pPr>
          </w:p>
          <w:p w14:paraId="7F44DFAB">
            <w:pPr>
              <w:rPr>
                <w:rFonts w:hint="eastAsia"/>
                <w:b/>
                <w:sz w:val="44"/>
              </w:rPr>
            </w:pPr>
          </w:p>
        </w:tc>
      </w:tr>
      <w:tr w14:paraId="77A92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  <w:noWrap w:val="0"/>
            <w:vAlign w:val="top"/>
          </w:tcPr>
          <w:p w14:paraId="614007C3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3743A018">
            <w:pPr>
              <w:rPr>
                <w:rFonts w:hint="eastAsia"/>
              </w:rPr>
            </w:pPr>
          </w:p>
          <w:p w14:paraId="691CC6F6">
            <w:pPr>
              <w:rPr>
                <w:rFonts w:hint="eastAsia"/>
              </w:rPr>
            </w:pPr>
          </w:p>
          <w:p w14:paraId="2F7ABEA0">
            <w:pPr>
              <w:rPr>
                <w:rFonts w:hint="eastAsia"/>
              </w:rPr>
            </w:pPr>
          </w:p>
          <w:p w14:paraId="3267BCCC">
            <w:pPr>
              <w:rPr>
                <w:rFonts w:hint="eastAsia"/>
              </w:rPr>
            </w:pPr>
          </w:p>
          <w:p w14:paraId="5FA850E4">
            <w:pPr>
              <w:rPr>
                <w:rFonts w:hint="eastAsia"/>
              </w:rPr>
            </w:pPr>
          </w:p>
          <w:p w14:paraId="02D8D727">
            <w:pPr>
              <w:rPr>
                <w:rFonts w:hint="eastAsia"/>
              </w:rPr>
            </w:pPr>
          </w:p>
          <w:p w14:paraId="7EFE81DF">
            <w:pPr>
              <w:rPr>
                <w:rFonts w:hint="eastAsia"/>
              </w:rPr>
            </w:pPr>
          </w:p>
          <w:p w14:paraId="774BC263">
            <w:pPr>
              <w:rPr>
                <w:rFonts w:hint="eastAsia"/>
              </w:rPr>
            </w:pPr>
          </w:p>
          <w:p w14:paraId="1A0C5B1E">
            <w:pPr>
              <w:rPr>
                <w:rFonts w:hint="eastAsia"/>
              </w:rPr>
            </w:pPr>
          </w:p>
          <w:p w14:paraId="2CF2AB44">
            <w:pPr>
              <w:rPr>
                <w:rFonts w:hint="eastAsia"/>
              </w:rPr>
            </w:pPr>
          </w:p>
          <w:p w14:paraId="00AE60D6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6D23B1D4">
            <w:pPr>
              <w:rPr>
                <w:rFonts w:hint="eastAsia"/>
              </w:rPr>
            </w:pPr>
          </w:p>
          <w:p w14:paraId="77066219">
            <w:pPr>
              <w:rPr>
                <w:rFonts w:hint="eastAsia"/>
              </w:rPr>
            </w:pPr>
          </w:p>
          <w:p w14:paraId="656F8969"/>
          <w:p w14:paraId="4987B531"/>
          <w:p w14:paraId="72F7F438"/>
          <w:p w14:paraId="7F710021"/>
          <w:p w14:paraId="28B909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0FA294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2A0EA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  <w:noWrap w:val="0"/>
            <w:vAlign w:val="top"/>
          </w:tcPr>
          <w:p w14:paraId="6F985150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</w:tc>
      </w:tr>
    </w:tbl>
    <w:p w14:paraId="6E9F9237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2F9FAFA7">
      <w:pPr>
        <w:rPr>
          <w:rFonts w:hint="eastAsia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646E0C"/>
    <w:multiLevelType w:val="singleLevel"/>
    <w:tmpl w:val="81646E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080" w:hanging="360"/>
      </w:pPr>
    </w:lvl>
  </w:abstractNum>
  <w:abstractNum w:abstractNumId="2">
    <w:nsid w:val="1D7B88CD"/>
    <w:multiLevelType w:val="multilevel"/>
    <w:tmpl w:val="1D7B88C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080" w:hanging="360"/>
      </w:pPr>
    </w:lvl>
  </w:abstractNum>
  <w:abstractNum w:abstractNumId="3">
    <w:nsid w:val="428467A6"/>
    <w:multiLevelType w:val="multilevel"/>
    <w:tmpl w:val="428467A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(%2)"/>
      <w:lvlJc w:val="left"/>
      <w:pPr>
        <w:ind w:left="1080" w:hanging="360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4"/>
    <w:lvlOverride w:ilvl="0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1761F"/>
    <w:rsid w:val="00096447"/>
    <w:rsid w:val="000D766B"/>
    <w:rsid w:val="00140006"/>
    <w:rsid w:val="00150CB9"/>
    <w:rsid w:val="00211059"/>
    <w:rsid w:val="002B02D0"/>
    <w:rsid w:val="002F33B6"/>
    <w:rsid w:val="00431C00"/>
    <w:rsid w:val="00453F91"/>
    <w:rsid w:val="00597D4D"/>
    <w:rsid w:val="007D2A88"/>
    <w:rsid w:val="00860295"/>
    <w:rsid w:val="00884819"/>
    <w:rsid w:val="00943490"/>
    <w:rsid w:val="00975D73"/>
    <w:rsid w:val="009A1868"/>
    <w:rsid w:val="009C6480"/>
    <w:rsid w:val="00A96F0F"/>
    <w:rsid w:val="00AD42E2"/>
    <w:rsid w:val="00B058CE"/>
    <w:rsid w:val="00B7262F"/>
    <w:rsid w:val="00CD05DE"/>
    <w:rsid w:val="00D01191"/>
    <w:rsid w:val="00D32996"/>
    <w:rsid w:val="0DD14B42"/>
    <w:rsid w:val="2AC75900"/>
    <w:rsid w:val="349F158C"/>
    <w:rsid w:val="3BCF12FA"/>
    <w:rsid w:val="5C864257"/>
    <w:rsid w:val="74464A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1F497D"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0"/>
    <w:rPr>
      <w:kern w:val="2"/>
      <w:sz w:val="18"/>
      <w:szCs w:val="18"/>
    </w:r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paragraph" w:styleId="9">
    <w:name w:val="List Paragraph"/>
    <w:qFormat/>
    <w:uiPriority w:val="0"/>
    <w:rPr>
      <w:rFonts w:ascii="Arial" w:hAnsi="Arial" w:eastAsia="Arial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3249</Words>
  <Characters>6380</Characters>
  <Lines>90</Lines>
  <Paragraphs>78</Paragraphs>
  <TotalTime>17</TotalTime>
  <ScaleCrop>false</ScaleCrop>
  <LinksUpToDate>false</LinksUpToDate>
  <CharactersWithSpaces>7652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2006-03-31T02:02:00Z</dcterms:created>
  <dc:creator>d</dc:creator>
  <cp:lastModifiedBy>生活不易靠演技</cp:lastModifiedBy>
  <cp:lastPrinted>2006-09-04T06:46:00Z</cp:lastPrinted>
  <dcterms:modified xsi:type="dcterms:W3CDTF">2026-05-21T02:54:51Z</dcterms:modified>
  <dc:title> 大 学 实 验 报 告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F26B791DE77044AEAD153E7D02B94E36_13</vt:lpwstr>
  </property>
  <property fmtid="{D5CDD505-2E9C-101B-9397-08002B2CF9AE}" pid="4" name="KSOTemplateDocerSaveRecord">
    <vt:lpwstr>eyJoZGlkIjoiOThjZGUyMjQ5ZTQyM2E3OTY2NWE4MDMzYWRmOTU3ODUiLCJ1c2VySWQiOiI0ODg4OTU1OTEifQ==</vt:lpwstr>
  </property>
</Properties>
</file>