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F3D4C">
      <w:pPr>
        <w:snapToGrid w:val="0"/>
        <w:rPr>
          <w:rFonts w:ascii="宋体" w:hAnsi="宋体" w:eastAsia="宋体"/>
          <w:color w:val="000000"/>
          <w:sz w:val="20"/>
          <w:szCs w:val="20"/>
        </w:rPr>
      </w:pPr>
    </w:p>
    <w:p w14:paraId="650F5CDB">
      <w:pPr>
        <w:snapToGrid w:val="0"/>
        <w:jc w:val="center"/>
        <w:rPr>
          <w:rFonts w:ascii="宋体" w:hAnsi="宋体" w:eastAsia="宋体"/>
          <w:color w:val="000000"/>
          <w:sz w:val="44"/>
          <w:szCs w:val="44"/>
        </w:rPr>
      </w:pPr>
    </w:p>
    <w:p w14:paraId="196A2C01">
      <w:pPr>
        <w:snapToGrid w:val="0"/>
        <w:jc w:val="center"/>
        <w:rPr>
          <w:rFonts w:ascii="宋体" w:hAnsi="宋体" w:eastAsia="宋体"/>
          <w:b/>
          <w:bCs/>
          <w:color w:val="000000"/>
          <w:sz w:val="44"/>
          <w:szCs w:val="44"/>
        </w:rPr>
      </w:pPr>
      <w:r>
        <w:rPr>
          <w:rFonts w:ascii="宋体" w:hAnsi="宋体" w:eastAsia="宋体"/>
          <w:b/>
          <w:bCs/>
          <w:color w:val="000000"/>
          <w:sz w:val="44"/>
          <w:szCs w:val="44"/>
        </w:rPr>
        <w:t>深 圳 大 学 实 验 报 告</w:t>
      </w:r>
    </w:p>
    <w:p w14:paraId="1926F22A">
      <w:pPr>
        <w:snapToGrid w:val="0"/>
        <w:rPr>
          <w:rFonts w:ascii="宋体" w:hAnsi="宋体" w:eastAsia="宋体"/>
          <w:color w:val="000000"/>
          <w:sz w:val="28"/>
          <w:szCs w:val="28"/>
        </w:rPr>
      </w:pPr>
    </w:p>
    <w:p w14:paraId="0624F9E5">
      <w:pPr>
        <w:snapToGrid w:val="0"/>
        <w:rPr>
          <w:rFonts w:ascii="宋体" w:hAnsi="宋体" w:eastAsia="宋体"/>
          <w:color w:val="000000"/>
          <w:sz w:val="28"/>
          <w:szCs w:val="28"/>
        </w:rPr>
      </w:pPr>
    </w:p>
    <w:p w14:paraId="5393885A">
      <w:pPr>
        <w:snapToGrid w:val="0"/>
        <w:rPr>
          <w:rFonts w:ascii="宋体" w:hAnsi="宋体" w:eastAsia="宋体"/>
          <w:b/>
          <w:bCs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 xml:space="preserve">      课程名称：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        互联网编程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            </w:t>
      </w:r>
    </w:p>
    <w:p w14:paraId="5DE2CD72">
      <w:pPr>
        <w:snapToGrid w:val="0"/>
        <w:rPr>
          <w:rFonts w:ascii="宋体" w:hAnsi="宋体" w:eastAsia="宋体"/>
          <w:color w:val="000000"/>
          <w:sz w:val="28"/>
          <w:szCs w:val="28"/>
        </w:rPr>
      </w:pPr>
    </w:p>
    <w:p w14:paraId="60F065B4">
      <w:pPr>
        <w:snapToGrid w:val="0"/>
        <w:rPr>
          <w:rFonts w:ascii="宋体" w:hAnsi="宋体" w:eastAsia="宋体"/>
          <w:b/>
          <w:bCs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 xml:space="preserve">      实验项目名称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：      熟悉互联网编程开发环境    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 </w:t>
      </w:r>
    </w:p>
    <w:p w14:paraId="017A9BB0">
      <w:pPr>
        <w:snapToGrid w:val="0"/>
        <w:rPr>
          <w:rFonts w:ascii="宋体" w:hAnsi="宋体" w:eastAsia="宋体"/>
          <w:color w:val="000000"/>
          <w:sz w:val="28"/>
          <w:szCs w:val="28"/>
        </w:rPr>
      </w:pPr>
    </w:p>
    <w:p w14:paraId="57B354A0">
      <w:pPr>
        <w:snapToGrid w:val="0"/>
        <w:ind w:firstLine="843" w:firstLineChars="300"/>
        <w:rPr>
          <w:rFonts w:ascii="宋体" w:hAnsi="宋体" w:eastAsia="宋体"/>
          <w:b/>
          <w:bCs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>学院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：              计算机与软件学院                 </w:t>
      </w:r>
    </w:p>
    <w:p w14:paraId="15C265FB">
      <w:pPr>
        <w:snapToGrid w:val="0"/>
        <w:rPr>
          <w:rFonts w:ascii="宋体" w:hAnsi="宋体" w:eastAsia="宋体"/>
          <w:color w:val="000000"/>
          <w:sz w:val="28"/>
          <w:szCs w:val="28"/>
        </w:rPr>
      </w:pPr>
    </w:p>
    <w:p w14:paraId="5DCF03AE">
      <w:pPr>
        <w:snapToGrid w:val="0"/>
        <w:ind w:firstLine="843" w:firstLineChars="300"/>
        <w:rPr>
          <w:rFonts w:ascii="宋体" w:hAnsi="宋体" w:eastAsia="宋体"/>
          <w:b/>
          <w:bCs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>专业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：            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</w:rPr>
        <w:t xml:space="preserve">       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                  </w:t>
      </w:r>
    </w:p>
    <w:p w14:paraId="69CD1E93">
      <w:pPr>
        <w:snapToGrid w:val="0"/>
        <w:rPr>
          <w:rFonts w:ascii="宋体" w:hAnsi="宋体" w:eastAsia="宋体"/>
          <w:color w:val="000000"/>
          <w:sz w:val="28"/>
          <w:szCs w:val="28"/>
        </w:rPr>
      </w:pPr>
    </w:p>
    <w:p w14:paraId="7D1ACA9C">
      <w:pPr>
        <w:snapToGrid w:val="0"/>
        <w:rPr>
          <w:rFonts w:ascii="宋体" w:hAnsi="宋体" w:eastAsia="宋体"/>
          <w:b/>
          <w:bCs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 xml:space="preserve">      指导教师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：           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</w:rPr>
        <w:t>李梦柯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                      </w:t>
      </w:r>
    </w:p>
    <w:p w14:paraId="07DBC161">
      <w:pPr>
        <w:snapToGrid w:val="0"/>
        <w:rPr>
          <w:rFonts w:ascii="宋体" w:hAnsi="宋体" w:eastAsia="宋体"/>
          <w:color w:val="000000"/>
          <w:sz w:val="28"/>
          <w:szCs w:val="28"/>
        </w:rPr>
      </w:pPr>
    </w:p>
    <w:p w14:paraId="14965FB6">
      <w:pPr>
        <w:snapToGrid w:val="0"/>
        <w:rPr>
          <w:rFonts w:ascii="宋体" w:hAnsi="宋体" w:eastAsia="宋体"/>
          <w:b/>
          <w:bCs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 xml:space="preserve">      报告人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>：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 姚泽棉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   </w:t>
      </w:r>
      <w:r>
        <w:rPr>
          <w:rFonts w:ascii="宋体" w:hAnsi="宋体" w:eastAsia="宋体"/>
          <w:b/>
          <w:bCs/>
          <w:color w:val="000000"/>
          <w:sz w:val="28"/>
          <w:szCs w:val="28"/>
        </w:rPr>
        <w:t>学号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>：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  <w:lang w:val="en-US" w:eastAsia="zh-CN"/>
        </w:rPr>
        <w:t>2024150026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/>
          <w:b/>
          <w:bCs/>
          <w:color w:val="000000"/>
          <w:sz w:val="28"/>
          <w:szCs w:val="28"/>
        </w:rPr>
        <w:t>班级：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  <w:lang w:val="en-US" w:eastAsia="zh-CN"/>
        </w:rPr>
        <w:t>高性能班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67E288CE">
      <w:pPr>
        <w:snapToGrid w:val="0"/>
        <w:rPr>
          <w:rFonts w:ascii="宋体" w:hAnsi="宋体" w:eastAsia="宋体"/>
          <w:color w:val="000000"/>
          <w:sz w:val="28"/>
          <w:szCs w:val="28"/>
        </w:rPr>
      </w:pPr>
    </w:p>
    <w:p w14:paraId="78A72FCF">
      <w:pPr>
        <w:snapToGrid w:val="0"/>
        <w:rPr>
          <w:rFonts w:ascii="宋体" w:hAnsi="宋体" w:eastAsia="宋体"/>
          <w:b/>
          <w:bCs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 xml:space="preserve">      实验时间：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     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  <w:lang w:val="en-US" w:eastAsia="zh-CN"/>
        </w:rPr>
        <w:t>2026/03/12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                                 </w:t>
      </w:r>
    </w:p>
    <w:p w14:paraId="40E20465">
      <w:pPr>
        <w:snapToGrid w:val="0"/>
        <w:rPr>
          <w:rFonts w:ascii="宋体" w:hAnsi="宋体" w:eastAsia="宋体"/>
          <w:color w:val="000000"/>
          <w:sz w:val="28"/>
          <w:szCs w:val="28"/>
        </w:rPr>
      </w:pPr>
    </w:p>
    <w:p w14:paraId="39CF7B9F">
      <w:pPr>
        <w:snapToGrid w:val="0"/>
        <w:ind w:left="1572" w:leftChars="320" w:hanging="900" w:hangingChars="320"/>
        <w:rPr>
          <w:rFonts w:ascii="宋体" w:hAnsi="宋体" w:eastAsia="宋体"/>
          <w:b/>
          <w:bCs/>
          <w:color w:val="000000"/>
          <w:sz w:val="28"/>
          <w:szCs w:val="28"/>
        </w:rPr>
      </w:pPr>
      <w:r>
        <w:rPr>
          <w:rFonts w:ascii="宋体" w:hAnsi="宋体" w:eastAsia="宋体"/>
          <w:b/>
          <w:bCs/>
          <w:color w:val="000000"/>
          <w:sz w:val="28"/>
          <w:szCs w:val="28"/>
        </w:rPr>
        <w:t xml:space="preserve"> 实验报告提交时间：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   </w:t>
      </w:r>
      <w:r>
        <w:rPr>
          <w:rFonts w:hint="eastAsia" w:ascii="宋体" w:hAnsi="宋体" w:eastAsia="宋体"/>
          <w:b/>
          <w:bCs/>
          <w:color w:val="000000"/>
          <w:sz w:val="28"/>
          <w:szCs w:val="28"/>
          <w:u w:val="single"/>
          <w:lang w:val="en-US" w:eastAsia="zh-CN"/>
        </w:rPr>
        <w:t>2026/03/13</w:t>
      </w:r>
      <w:r>
        <w:rPr>
          <w:rFonts w:ascii="宋体" w:hAnsi="宋体" w:eastAsia="宋体"/>
          <w:b/>
          <w:bCs/>
          <w:color w:val="000000"/>
          <w:sz w:val="28"/>
          <w:szCs w:val="28"/>
          <w:u w:val="single"/>
        </w:rPr>
        <w:t xml:space="preserve">                 </w:t>
      </w:r>
    </w:p>
    <w:p w14:paraId="67C64FF0">
      <w:pPr>
        <w:snapToGrid w:val="0"/>
        <w:jc w:val="center"/>
        <w:rPr>
          <w:rFonts w:ascii="宋体" w:hAnsi="宋体" w:eastAsia="宋体"/>
          <w:color w:val="000000"/>
          <w:sz w:val="44"/>
          <w:szCs w:val="44"/>
        </w:rPr>
      </w:pPr>
    </w:p>
    <w:p w14:paraId="3DF58779">
      <w:pPr>
        <w:snapToGrid w:val="0"/>
        <w:jc w:val="center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ascii="宋体" w:hAnsi="宋体" w:eastAsia="宋体"/>
          <w:b/>
          <w:bCs/>
          <w:color w:val="000000"/>
          <w:sz w:val="24"/>
          <w:szCs w:val="24"/>
        </w:rPr>
        <w:t>教务处制</w:t>
      </w:r>
    </w:p>
    <w:p w14:paraId="0F5B0C45">
      <w:pPr>
        <w:snapToGrid w:val="0"/>
        <w:rPr>
          <w:rFonts w:ascii="宋体" w:hAnsi="宋体" w:eastAsia="宋体"/>
          <w:color w:val="000000"/>
          <w:sz w:val="20"/>
          <w:szCs w:val="20"/>
        </w:rPr>
      </w:pPr>
    </w:p>
    <w:p w14:paraId="32F26857">
      <w:pPr>
        <w:snapToGrid w:val="0"/>
        <w:spacing w:before="187" w:after="187"/>
        <w:ind w:left="720" w:hanging="720"/>
        <w:rPr>
          <w:rFonts w:ascii="黑体" w:hAnsi="黑体" w:eastAsia="黑体"/>
          <w:color w:val="000000"/>
          <w:sz w:val="32"/>
          <w:szCs w:val="32"/>
        </w:rPr>
      </w:pPr>
      <w:r>
        <w:rPr>
          <w:rFonts w:ascii="微软雅黑" w:hAnsi="微软雅黑" w:eastAsia="微软雅黑"/>
          <w:color w:val="000000"/>
          <w:szCs w:val="21"/>
        </w:rPr>
        <w:br w:type="page"/>
      </w:r>
      <w:r>
        <w:rPr>
          <w:rFonts w:ascii="黑体" w:hAnsi="黑体" w:eastAsia="黑体"/>
          <w:color w:val="000000"/>
          <w:sz w:val="32"/>
          <w:szCs w:val="32"/>
        </w:rPr>
        <w:t>一、实验目的与内容：</w:t>
      </w:r>
    </w:p>
    <w:p w14:paraId="1899B111">
      <w:pPr>
        <w:snapToGrid w:val="0"/>
        <w:rPr>
          <w:rFonts w:ascii="宋体" w:hAnsi="宋体" w:eastAsia="宋体"/>
          <w:color w:val="000000"/>
          <w:sz w:val="20"/>
          <w:szCs w:val="20"/>
        </w:rPr>
      </w:pPr>
      <w:r>
        <w:rPr>
          <w:rFonts w:ascii="宋体" w:hAnsi="宋体" w:eastAsia="宋体"/>
          <w:b/>
          <w:bCs/>
          <w:color w:val="000000"/>
          <w:sz w:val="20"/>
          <w:szCs w:val="20"/>
        </w:rPr>
        <w:t>目的：</w:t>
      </w:r>
      <w:r>
        <w:rPr>
          <w:rFonts w:ascii="宋体" w:hAnsi="宋体" w:eastAsia="宋体"/>
          <w:color w:val="000000"/>
          <w:sz w:val="20"/>
          <w:szCs w:val="20"/>
        </w:rPr>
        <w:t>掌握面向java的互联网编程开发环境的搭建。学习、掌握java网络程序编写基本步骤，例如，基于MyEclipse或者IntelliJ IDEA平台编写简单的基于 TCP 的 单线程文件收发程序，掌握编译、运行等基本步骤和操作。</w:t>
      </w:r>
    </w:p>
    <w:p w14:paraId="5B2A9C63">
      <w:pPr>
        <w:snapToGrid w:val="0"/>
        <w:rPr>
          <w:rFonts w:ascii="宋体" w:hAnsi="宋体" w:eastAsia="宋体"/>
          <w:b/>
          <w:bCs/>
          <w:color w:val="000000"/>
          <w:sz w:val="20"/>
          <w:szCs w:val="20"/>
        </w:rPr>
      </w:pPr>
      <w:r>
        <w:rPr>
          <w:rFonts w:ascii="宋体" w:hAnsi="宋体" w:eastAsia="宋体"/>
          <w:b/>
          <w:bCs/>
          <w:color w:val="000000"/>
          <w:sz w:val="20"/>
          <w:szCs w:val="20"/>
        </w:rPr>
        <w:t>内容要求：</w:t>
      </w:r>
    </w:p>
    <w:p w14:paraId="0CBE592F">
      <w:pPr>
        <w:numPr>
          <w:ilvl w:val="0"/>
          <w:numId w:val="1"/>
        </w:numPr>
        <w:snapToGrid w:val="0"/>
        <w:ind w:left="0" w:firstLine="0"/>
        <w:jc w:val="left"/>
        <w:rPr>
          <w:rFonts w:ascii="宋体" w:hAnsi="宋体" w:eastAsia="宋体"/>
          <w:color w:val="000000"/>
          <w:sz w:val="20"/>
          <w:szCs w:val="20"/>
        </w:rPr>
      </w:pPr>
      <w:r>
        <w:rPr>
          <w:rFonts w:ascii="宋体" w:hAnsi="宋体" w:eastAsia="宋体"/>
          <w:color w:val="000000"/>
          <w:sz w:val="20"/>
          <w:szCs w:val="20"/>
        </w:rPr>
        <w:t>搭建开发环境（基本要求，50分）：</w:t>
      </w:r>
    </w:p>
    <w:p w14:paraId="7D702408">
      <w:pPr>
        <w:snapToGrid w:val="0"/>
        <w:jc w:val="left"/>
        <w:rPr>
          <w:rFonts w:ascii="宋体" w:hAnsi="宋体" w:eastAsia="宋体"/>
          <w:color w:val="000000"/>
          <w:sz w:val="20"/>
          <w:szCs w:val="20"/>
        </w:rPr>
      </w:pPr>
      <w:r>
        <w:rPr>
          <w:rFonts w:ascii="宋体" w:hAnsi="宋体" w:eastAsia="宋体"/>
          <w:color w:val="000000"/>
          <w:sz w:val="20"/>
          <w:szCs w:val="20"/>
        </w:rPr>
        <w:t>（在自己电脑上）下载安装和配置Java开发环境（如Eclipse或IntelliJ IDEA等），并熟悉该开发环境中的常用操作。</w:t>
      </w:r>
    </w:p>
    <w:p w14:paraId="52233D71">
      <w:pPr>
        <w:snapToGrid w:val="0"/>
        <w:jc w:val="left"/>
        <w:rPr>
          <w:rFonts w:ascii="宋体" w:hAnsi="宋体" w:eastAsia="宋体"/>
          <w:color w:val="000000"/>
          <w:sz w:val="20"/>
          <w:szCs w:val="20"/>
        </w:rPr>
      </w:pPr>
      <w:r>
        <w:rPr>
          <w:rFonts w:ascii="宋体" w:hAnsi="宋体" w:eastAsia="宋体"/>
          <w:color w:val="000000"/>
          <w:sz w:val="20"/>
          <w:szCs w:val="20"/>
        </w:rPr>
        <w:t>请在报告中给出搭建环境成功的截图和简要文字说明，简述自己所了解掌握的常用操作。</w:t>
      </w:r>
    </w:p>
    <w:p w14:paraId="2CF8FFAE">
      <w:pPr>
        <w:numPr>
          <w:ilvl w:val="0"/>
          <w:numId w:val="1"/>
        </w:numPr>
        <w:snapToGrid w:val="0"/>
        <w:ind w:left="0" w:firstLine="0"/>
        <w:jc w:val="left"/>
        <w:rPr>
          <w:rFonts w:ascii="宋体" w:hAnsi="宋体" w:eastAsia="宋体"/>
          <w:color w:val="000000"/>
          <w:sz w:val="20"/>
          <w:szCs w:val="20"/>
        </w:rPr>
      </w:pPr>
      <w:r>
        <w:rPr>
          <w:rFonts w:ascii="宋体" w:hAnsi="宋体" w:eastAsia="宋体"/>
          <w:color w:val="000000"/>
          <w:sz w:val="20"/>
          <w:szCs w:val="20"/>
        </w:rPr>
        <w:t>尝试编写一个基于 TCP 的单线程文件收发程序（CS架构）（50分）：</w:t>
      </w:r>
    </w:p>
    <w:p w14:paraId="677571B4">
      <w:pPr>
        <w:snapToGrid w:val="0"/>
        <w:rPr>
          <w:rFonts w:ascii="宋体" w:hAnsi="宋体" w:eastAsia="宋体"/>
          <w:color w:val="000000"/>
          <w:sz w:val="20"/>
          <w:szCs w:val="20"/>
        </w:rPr>
      </w:pPr>
      <w:r>
        <w:rPr>
          <w:rFonts w:ascii="宋体" w:hAnsi="宋体" w:eastAsia="宋体"/>
          <w:color w:val="000000"/>
          <w:sz w:val="20"/>
          <w:szCs w:val="20"/>
        </w:rPr>
        <w:t>可试着根据java编程课所学到的java socket编程技术，尝试编写一个基于 TCP 的单线程文件收发程序，需满足：</w:t>
      </w:r>
    </w:p>
    <w:p w14:paraId="1F97E8C6">
      <w:pPr>
        <w:snapToGrid w:val="0"/>
        <w:rPr>
          <w:rFonts w:ascii="宋体" w:hAnsi="宋体" w:eastAsia="宋体"/>
          <w:color w:val="000000"/>
          <w:sz w:val="20"/>
          <w:szCs w:val="20"/>
        </w:rPr>
      </w:pPr>
      <w:r>
        <w:rPr>
          <w:rFonts w:hint="eastAsia" w:ascii="宋体" w:hAnsi="宋体" w:eastAsia="宋体"/>
          <w:color w:val="000000"/>
          <w:sz w:val="20"/>
          <w:szCs w:val="20"/>
        </w:rPr>
        <w:t>1．</w:t>
      </w:r>
      <w:r>
        <w:rPr>
          <w:rFonts w:ascii="宋体" w:hAnsi="宋体" w:eastAsia="宋体"/>
          <w:color w:val="000000"/>
          <w:sz w:val="20"/>
          <w:szCs w:val="20"/>
        </w:rPr>
        <w:t>服务端程序预先定义好需要发送的文件并等待客户端的连接。</w:t>
      </w:r>
    </w:p>
    <w:p w14:paraId="52FF51BC">
      <w:pPr>
        <w:snapToGrid w:val="0"/>
        <w:rPr>
          <w:rFonts w:ascii="宋体" w:hAnsi="宋体" w:eastAsia="宋体"/>
          <w:color w:val="000000"/>
          <w:sz w:val="20"/>
          <w:szCs w:val="20"/>
        </w:rPr>
      </w:pPr>
      <w:r>
        <w:rPr>
          <w:rFonts w:hint="eastAsia" w:ascii="宋体" w:hAnsi="宋体" w:eastAsia="宋体"/>
          <w:color w:val="000000"/>
          <w:sz w:val="20"/>
          <w:szCs w:val="20"/>
        </w:rPr>
        <w:t>2．</w:t>
      </w:r>
      <w:r>
        <w:rPr>
          <w:rFonts w:ascii="宋体" w:hAnsi="宋体" w:eastAsia="宋体"/>
          <w:color w:val="000000"/>
          <w:sz w:val="20"/>
          <w:szCs w:val="20"/>
        </w:rPr>
        <w:t>客户端连接成功后，服务端将文件发送给客户端，客户端将文件保存到本地。需要在同一个TCP连接内发送多个文件，操作系统支持的前提下</w:t>
      </w:r>
      <w:r>
        <w:rPr>
          <w:rFonts w:hint="eastAsia" w:ascii="宋体" w:hAnsi="宋体" w:eastAsia="宋体"/>
          <w:color w:val="000000"/>
          <w:sz w:val="20"/>
          <w:szCs w:val="20"/>
        </w:rPr>
        <w:t>，</w:t>
      </w:r>
      <w:r>
        <w:rPr>
          <w:rFonts w:ascii="宋体" w:hAnsi="宋体" w:eastAsia="宋体"/>
          <w:color w:val="000000"/>
          <w:sz w:val="20"/>
          <w:szCs w:val="20"/>
        </w:rPr>
        <w:t>不限制文件的类型和大小。</w:t>
      </w:r>
    </w:p>
    <w:p w14:paraId="27EF6BDF">
      <w:pPr>
        <w:snapToGrid w:val="0"/>
        <w:ind w:firstLine="420"/>
        <w:rPr>
          <w:rFonts w:ascii="宋体" w:hAnsi="宋体" w:eastAsia="宋体"/>
          <w:color w:val="000000"/>
          <w:sz w:val="20"/>
          <w:szCs w:val="20"/>
        </w:rPr>
      </w:pPr>
    </w:p>
    <w:p w14:paraId="270A03EF">
      <w:pPr>
        <w:snapToGrid w:val="0"/>
        <w:rPr>
          <w:rFonts w:ascii="宋体" w:hAnsi="宋体" w:eastAsia="宋体"/>
          <w:color w:val="000000"/>
          <w:sz w:val="20"/>
          <w:szCs w:val="20"/>
        </w:rPr>
      </w:pPr>
    </w:p>
    <w:p w14:paraId="4645AAF6">
      <w:pPr>
        <w:snapToGrid w:val="0"/>
        <w:rPr>
          <w:rFonts w:ascii="宋体" w:hAnsi="宋体" w:eastAsia="宋体"/>
          <w:color w:val="000000"/>
          <w:sz w:val="20"/>
          <w:szCs w:val="20"/>
        </w:rPr>
      </w:pPr>
      <w:r>
        <w:rPr>
          <w:rFonts w:ascii="宋体" w:hAnsi="宋体" w:eastAsia="宋体"/>
          <w:color w:val="000000"/>
          <w:sz w:val="20"/>
          <w:szCs w:val="20"/>
        </w:rPr>
        <w:t>注意：</w:t>
      </w:r>
    </w:p>
    <w:p w14:paraId="79BC6F9D">
      <w:pPr>
        <w:snapToGrid w:val="0"/>
        <w:rPr>
          <w:rFonts w:ascii="宋体" w:hAnsi="宋体" w:eastAsia="宋体"/>
          <w:color w:val="000000"/>
          <w:sz w:val="20"/>
          <w:szCs w:val="20"/>
        </w:rPr>
      </w:pPr>
      <w:r>
        <w:rPr>
          <w:rFonts w:ascii="宋体" w:hAnsi="宋体" w:eastAsia="宋体"/>
          <w:color w:val="000000"/>
          <w:sz w:val="20"/>
          <w:szCs w:val="20"/>
        </w:rPr>
        <w:t>1. 实验报告中需要有实验结果的截图。</w:t>
      </w:r>
    </w:p>
    <w:p w14:paraId="4D12C87B">
      <w:pPr>
        <w:snapToGrid w:val="0"/>
        <w:rPr>
          <w:rFonts w:ascii="宋体" w:hAnsi="宋体" w:eastAsia="宋体"/>
          <w:color w:val="000000"/>
          <w:sz w:val="20"/>
          <w:szCs w:val="20"/>
        </w:rPr>
      </w:pPr>
    </w:p>
    <w:p w14:paraId="64A1E6A1">
      <w:pPr>
        <w:snapToGrid w:val="0"/>
        <w:spacing w:before="187" w:after="187"/>
        <w:rPr>
          <w:rFonts w:ascii="黑体" w:hAnsi="黑体" w:eastAsia="黑体"/>
          <w:color w:val="000000"/>
          <w:sz w:val="32"/>
          <w:szCs w:val="32"/>
        </w:rPr>
      </w:pPr>
      <w:r>
        <w:rPr>
          <w:rFonts w:ascii="黑体" w:hAnsi="黑体" w:eastAsia="黑体"/>
          <w:color w:val="000000"/>
          <w:sz w:val="32"/>
          <w:szCs w:val="32"/>
        </w:rPr>
        <w:t>二、实验过程和代码与结果</w:t>
      </w:r>
    </w:p>
    <w:p w14:paraId="3219A76C">
      <w:pPr>
        <w:snapToGrid w:val="0"/>
        <w:rPr>
          <w:rFonts w:ascii="宋体" w:hAnsi="宋体" w:eastAsia="宋体"/>
          <w:b/>
          <w:bCs/>
          <w:color w:val="000000"/>
          <w:sz w:val="20"/>
          <w:szCs w:val="20"/>
        </w:rPr>
      </w:pPr>
      <w:r>
        <w:rPr>
          <w:rFonts w:ascii="宋体" w:hAnsi="宋体" w:eastAsia="宋体"/>
          <w:b/>
          <w:bCs/>
          <w:color w:val="000000"/>
          <w:sz w:val="20"/>
          <w:szCs w:val="20"/>
        </w:rPr>
        <w:t>1.开发环境的搭建实验过程及结果</w:t>
      </w:r>
    </w:p>
    <w:p w14:paraId="1E7AB717">
      <w:pPr>
        <w:snapToGrid w:val="0"/>
        <w:rPr>
          <w:rFonts w:ascii="宋体" w:hAnsi="宋体" w:eastAsia="宋体"/>
          <w:b/>
          <w:bCs/>
          <w:color w:val="000000"/>
          <w:sz w:val="20"/>
          <w:szCs w:val="20"/>
        </w:rPr>
      </w:pPr>
    </w:p>
    <w:p w14:paraId="2773EF35">
      <w:pPr>
        <w:snapToGrid w:val="0"/>
        <w:rPr>
          <w:rFonts w:ascii="宋体" w:hAnsi="宋体" w:eastAsia="宋体"/>
          <w:color w:val="000000"/>
          <w:sz w:val="20"/>
          <w:szCs w:val="20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查看在</w:t>
      </w:r>
      <w:r>
        <w:rPr>
          <w:rFonts w:ascii="宋体" w:hAnsi="宋体" w:eastAsia="宋体"/>
          <w:color w:val="000000"/>
          <w:sz w:val="20"/>
          <w:szCs w:val="20"/>
        </w:rPr>
        <w:t xml:space="preserve">CMD </w:t>
      </w: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输入</w:t>
      </w:r>
      <w:r>
        <w:rPr>
          <w:rFonts w:ascii="宋体" w:hAnsi="宋体" w:eastAsia="宋体"/>
          <w:color w:val="000000"/>
          <w:sz w:val="20"/>
          <w:szCs w:val="20"/>
        </w:rPr>
        <w:t>中java -</w:t>
      </w:r>
      <w:r>
        <w:rPr>
          <w:rFonts w:ascii="宋体" w:hAnsi="宋体" w:eastAsia="宋体"/>
          <w:color w:val="000000"/>
          <w:sz w:val="20"/>
          <w:szCs w:val="20"/>
        </w:rPr>
        <w:t>version和javac -version的执行结果，显示 JDK 1.8 版本信息，证明 JDK 配置成功；</w:t>
      </w:r>
    </w:p>
    <w:p w14:paraId="1D38BA85">
      <w:pPr>
        <w:snapToGrid w:val="0"/>
      </w:pPr>
      <w:r>
        <w:drawing>
          <wp:inline distT="0" distB="0" distL="114300" distR="114300">
            <wp:extent cx="5276850" cy="975995"/>
            <wp:effectExtent l="0" t="0" r="1143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8536A">
      <w:pPr>
        <w:snapToGrid w:val="0"/>
      </w:pPr>
    </w:p>
    <w:p w14:paraId="24584374">
      <w:pPr>
        <w:snapToGrid w:val="0"/>
        <w:rPr>
          <w:rFonts w:hint="default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程序可执行，开发环境搭建成功。</w:t>
      </w:r>
    </w:p>
    <w:p w14:paraId="69208963">
      <w:pPr>
        <w:snapToGrid w:val="0"/>
        <w:rPr>
          <w:rFonts w:ascii="宋体" w:hAnsi="宋体" w:eastAsia="宋体"/>
          <w:color w:val="000000"/>
          <w:sz w:val="20"/>
          <w:szCs w:val="20"/>
        </w:rPr>
      </w:pPr>
      <w:r>
        <w:drawing>
          <wp:inline distT="0" distB="0" distL="114300" distR="114300">
            <wp:extent cx="4279265" cy="2366010"/>
            <wp:effectExtent l="0" t="0" r="317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926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38969">
      <w:pPr>
        <w:snapToGrid w:val="0"/>
        <w:rPr>
          <w:rFonts w:ascii="宋体" w:hAnsi="宋体" w:eastAsia="宋体"/>
          <w:color w:val="000000"/>
          <w:sz w:val="20"/>
          <w:szCs w:val="20"/>
        </w:rPr>
      </w:pPr>
    </w:p>
    <w:p w14:paraId="59FB50F1">
      <w:pPr>
        <w:snapToGrid w:val="0"/>
        <w:rPr>
          <w:rFonts w:ascii="宋体" w:hAnsi="宋体" w:eastAsia="宋体"/>
          <w:color w:val="000000"/>
          <w:sz w:val="20"/>
          <w:szCs w:val="20"/>
        </w:rPr>
      </w:pPr>
    </w:p>
    <w:p w14:paraId="195D188D">
      <w:pPr>
        <w:snapToGrid w:val="0"/>
        <w:rPr>
          <w:rFonts w:ascii="宋体" w:hAnsi="宋体" w:eastAsia="宋体"/>
          <w:color w:val="000000"/>
          <w:sz w:val="20"/>
          <w:szCs w:val="20"/>
        </w:rPr>
      </w:pPr>
    </w:p>
    <w:p w14:paraId="23839B63">
      <w:pPr>
        <w:snapToGrid w:val="0"/>
        <w:rPr>
          <w:rFonts w:ascii="宋体" w:hAnsi="宋体" w:eastAsia="宋体"/>
          <w:b/>
          <w:bCs/>
          <w:color w:val="000000"/>
          <w:sz w:val="20"/>
          <w:szCs w:val="20"/>
        </w:rPr>
      </w:pPr>
      <w:r>
        <w:rPr>
          <w:rFonts w:ascii="宋体" w:hAnsi="宋体" w:eastAsia="宋体"/>
          <w:b/>
          <w:bCs/>
          <w:color w:val="000000"/>
          <w:sz w:val="20"/>
          <w:szCs w:val="20"/>
        </w:rPr>
        <w:t>2. 给出满足内容要求2的程序源码及运行结果，简述思路或实验过程。</w:t>
      </w:r>
    </w:p>
    <w:p w14:paraId="7F770DB7">
      <w:pPr>
        <w:snapToGrid w:val="0"/>
        <w:rPr>
          <w:rFonts w:hint="default" w:ascii="宋体" w:hAnsi="宋体" w:eastAsia="宋体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000000"/>
          <w:sz w:val="20"/>
          <w:szCs w:val="20"/>
          <w:lang w:val="en-US" w:eastAsia="zh-CN"/>
        </w:rPr>
        <w:t>程序源码：</w:t>
      </w:r>
      <w:r>
        <w:rPr>
          <w:rFonts w:hint="eastAsia" w:ascii="宋体" w:hAnsi="宋体" w:eastAsia="宋体"/>
          <w:b w:val="0"/>
          <w:bCs w:val="0"/>
          <w:color w:val="000000"/>
          <w:sz w:val="20"/>
          <w:szCs w:val="20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bCs w:val="0"/>
          <w:color w:val="000000"/>
          <w:sz w:val="20"/>
          <w:szCs w:val="20"/>
          <w:lang w:val="en-US" w:eastAsia="zh-CN"/>
        </w:rPr>
        <w:t>服务端</w:t>
      </w:r>
    </w:p>
    <w:p w14:paraId="0AECE75B">
      <w:pPr>
        <w:snapToGrid w:val="0"/>
      </w:pPr>
      <w:r>
        <w:drawing>
          <wp:inline distT="0" distB="0" distL="114300" distR="114300">
            <wp:extent cx="5276215" cy="3223895"/>
            <wp:effectExtent l="0" t="0" r="1206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DAF5">
      <w:pPr>
        <w:snapToGrid w:val="0"/>
      </w:pPr>
      <w:r>
        <w:drawing>
          <wp:inline distT="0" distB="0" distL="114300" distR="114300">
            <wp:extent cx="5273675" cy="3989070"/>
            <wp:effectExtent l="0" t="0" r="1460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810F">
      <w:pPr>
        <w:snapToGrid w:val="0"/>
      </w:pPr>
      <w:r>
        <w:drawing>
          <wp:inline distT="0" distB="0" distL="114300" distR="114300">
            <wp:extent cx="5270500" cy="403098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84BA5">
      <w:pPr>
        <w:snapToGrid w:val="0"/>
        <w:rPr>
          <w:rFonts w:hint="eastAsia"/>
          <w:lang w:val="en-US" w:eastAsia="zh-CN"/>
        </w:rPr>
      </w:pPr>
    </w:p>
    <w:p w14:paraId="06893523">
      <w:pPr>
        <w:snapToGrid w:val="0"/>
        <w:rPr>
          <w:rFonts w:hint="eastAsia"/>
          <w:lang w:val="en-US" w:eastAsia="zh-CN"/>
        </w:rPr>
      </w:pPr>
    </w:p>
    <w:p w14:paraId="18F82BB5">
      <w:pPr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</w:t>
      </w:r>
    </w:p>
    <w:p w14:paraId="3A60E768">
      <w:pPr>
        <w:snapToGrid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765550"/>
            <wp:effectExtent l="0" t="0" r="1397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A13D">
      <w:pPr>
        <w:snapToGrid w:val="0"/>
      </w:pPr>
      <w:r>
        <w:drawing>
          <wp:inline distT="0" distB="0" distL="114300" distR="114300">
            <wp:extent cx="5274945" cy="3949700"/>
            <wp:effectExtent l="0" t="0" r="13335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E67B">
      <w:pPr>
        <w:snapToGrid w:val="0"/>
      </w:pPr>
      <w:r>
        <w:drawing>
          <wp:inline distT="0" distB="0" distL="114300" distR="114300">
            <wp:extent cx="5269865" cy="2436495"/>
            <wp:effectExtent l="0" t="0" r="317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30651">
      <w:pPr>
        <w:snapToGrid w:val="0"/>
      </w:pPr>
    </w:p>
    <w:p w14:paraId="17A39342">
      <w:pPr>
        <w:snapToGrid w:val="0"/>
        <w:rPr>
          <w:rFonts w:hint="eastAsia"/>
          <w:lang w:val="en-US" w:eastAsia="zh-CN"/>
        </w:rPr>
      </w:pPr>
    </w:p>
    <w:p w14:paraId="71D43545">
      <w:pPr>
        <w:snapToGrid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</w:t>
      </w:r>
    </w:p>
    <w:p w14:paraId="0CA93BA6">
      <w:pPr>
        <w:snapToGrid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服务器端运行结果</w:t>
      </w:r>
    </w:p>
    <w:p w14:paraId="3D743EFD">
      <w:pPr>
        <w:snapToGrid w:val="0"/>
      </w:pPr>
      <w:r>
        <w:drawing>
          <wp:inline distT="0" distB="0" distL="114300" distR="114300">
            <wp:extent cx="3248025" cy="1649730"/>
            <wp:effectExtent l="0" t="0" r="1333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8C350">
      <w:pPr>
        <w:snapToGrid w:val="0"/>
        <w:rPr>
          <w:rFonts w:hint="eastAsia"/>
          <w:lang w:val="en-US" w:eastAsia="zh-CN"/>
        </w:rPr>
      </w:pPr>
    </w:p>
    <w:p w14:paraId="4AF35D0A">
      <w:pPr>
        <w:snapToGrid w:val="0"/>
      </w:pPr>
      <w:r>
        <w:rPr>
          <w:rFonts w:hint="eastAsia"/>
          <w:lang w:val="en-US" w:eastAsia="zh-CN"/>
        </w:rPr>
        <w:t>客户端接受结果</w:t>
      </w:r>
    </w:p>
    <w:p w14:paraId="78440753">
      <w:pPr>
        <w:snapToGrid w:val="0"/>
      </w:pPr>
      <w:r>
        <w:drawing>
          <wp:inline distT="0" distB="0" distL="114300" distR="114300">
            <wp:extent cx="5273040" cy="287147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3AD7">
      <w:pPr>
        <w:snapToGrid w:val="0"/>
        <w:rPr>
          <w:rFonts w:ascii="宋体" w:hAnsi="宋体" w:eastAsia="宋体"/>
          <w:color w:val="000000"/>
          <w:sz w:val="20"/>
          <w:szCs w:val="20"/>
        </w:rPr>
      </w:pPr>
    </w:p>
    <w:p w14:paraId="6DA94A42">
      <w:pPr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文件接收结果</w:t>
      </w:r>
    </w:p>
    <w:p w14:paraId="7099F2D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27910" cy="2704465"/>
            <wp:effectExtent l="0" t="0" r="381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791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1628">
      <w:pPr>
        <w:snapToGrid w:val="0"/>
        <w:rPr>
          <w:rFonts w:ascii="宋体" w:hAnsi="宋体" w:eastAsia="宋体"/>
          <w:color w:val="000000"/>
          <w:sz w:val="20"/>
          <w:szCs w:val="20"/>
        </w:rPr>
      </w:pPr>
    </w:p>
    <w:p w14:paraId="30183FBF">
      <w:pPr>
        <w:snapToGrid w:val="0"/>
        <w:rPr>
          <w:rFonts w:ascii="宋体" w:hAnsi="宋体" w:eastAsia="宋体"/>
          <w:color w:val="000000"/>
          <w:sz w:val="20"/>
          <w:szCs w:val="20"/>
        </w:rPr>
      </w:pPr>
    </w:p>
    <w:p w14:paraId="4468F156">
      <w:pPr>
        <w:snapToGrid w:val="0"/>
        <w:rPr>
          <w:rFonts w:ascii="宋体" w:hAnsi="宋体" w:eastAsia="宋体"/>
          <w:b/>
          <w:bCs/>
          <w:color w:val="000000"/>
          <w:sz w:val="21"/>
          <w:szCs w:val="21"/>
        </w:rPr>
      </w:pPr>
    </w:p>
    <w:p w14:paraId="31384C08">
      <w:pPr>
        <w:snapToGrid w:val="0"/>
        <w:rPr>
          <w:rFonts w:hint="eastAsia" w:ascii="宋体" w:hAnsi="宋体" w:eastAsia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00"/>
          <w:sz w:val="21"/>
          <w:szCs w:val="21"/>
          <w:lang w:val="en-US" w:eastAsia="zh-CN"/>
        </w:rPr>
        <w:t>实验思路</w:t>
      </w:r>
    </w:p>
    <w:p w14:paraId="5A72485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本程序采用 C/S 架构，基于 Java Socket API 实现 TCP 文件传输。为了在同一个 TCP 连接中传输多个文件，设计了如下简单应用层协议：</w:t>
      </w:r>
    </w:p>
    <w:p w14:paraId="5EA4276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1.服务端先发送一个 int（4字节），表示待发送的文件数量；</w:t>
      </w:r>
    </w:p>
    <w:p w14:paraId="222FB73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2.对于每个文件，依次发送：文件名（writeUTF，含长度前缀）→ 文件大小（long，8字节）→ 文件内容（原始字节流）；</w:t>
      </w:r>
    </w:p>
    <w:p w14:paraId="6C3295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 w:cstheme="minorBidi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3.客户端按照相同顺序</w:t>
      </w:r>
      <w:r>
        <w:rPr>
          <w:rFonts w:hint="eastAsia" w:ascii="宋体" w:hAnsi="宋体" w:eastAsia="宋体" w:cstheme="minorBidi"/>
          <w:color w:val="000000"/>
          <w:kern w:val="2"/>
          <w:sz w:val="20"/>
          <w:szCs w:val="20"/>
          <w:lang w:val="en-US" w:eastAsia="zh-CN" w:bidi="ar-SA"/>
        </w:rPr>
        <w:t>解析，根据文件大小精确读取对应字节数，从而在一条 TCP 连接上区分出多个文件的边界。</w:t>
      </w:r>
    </w:p>
    <w:p w14:paraId="5AF8F4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 w:cstheme="minorBidi"/>
          <w:color w:val="000000"/>
          <w:kern w:val="2"/>
          <w:sz w:val="20"/>
          <w:szCs w:val="20"/>
          <w:lang w:val="en-US" w:eastAsia="zh-CN" w:bidi="ar-SA"/>
        </w:rPr>
      </w:pPr>
    </w:p>
    <w:p w14:paraId="7BAA1ED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 w:cstheme="minorBidi"/>
          <w:color w:val="000000"/>
          <w:kern w:val="2"/>
          <w:sz w:val="20"/>
          <w:szCs w:val="20"/>
          <w:lang w:val="en-US" w:eastAsia="zh-CN" w:bidi="ar-SA"/>
        </w:rPr>
      </w:pPr>
    </w:p>
    <w:p w14:paraId="77A86271">
      <w:pPr>
        <w:snapToGrid w:val="0"/>
        <w:rPr>
          <w:rFonts w:hint="eastAsia" w:ascii="宋体" w:hAnsi="宋体" w:eastAsia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00"/>
          <w:sz w:val="21"/>
          <w:szCs w:val="21"/>
          <w:lang w:val="en-US" w:eastAsia="zh-CN"/>
        </w:rPr>
        <w:t>实验步骤：</w:t>
      </w:r>
    </w:p>
    <w:p w14:paraId="7298E1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1.在项目运行目录下准备若干测试文件（如 txt、jpg、pdf 各一个）；</w:t>
      </w:r>
    </w:p>
    <w:p w14:paraId="54D6F2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2.先运行 FileServer，服务端开始在端口 9999 监听；</w:t>
      </w:r>
    </w:p>
    <w:p w14:paraId="11A921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3.再运行 FileClient，客户端连接服务端后自动接收文件，保存到 received_files 目录；</w:t>
      </w:r>
    </w:p>
    <w:p w14:paraId="6A8400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4.对比收发文件的大小与内容，验证传输正确性。</w:t>
      </w:r>
    </w:p>
    <w:p w14:paraId="7DFDC0FC">
      <w:pPr>
        <w:snapToGrid w:val="0"/>
        <w:rPr>
          <w:rFonts w:ascii="宋体" w:hAnsi="宋体" w:eastAsia="宋体"/>
          <w:color w:val="000000"/>
          <w:sz w:val="20"/>
          <w:szCs w:val="20"/>
        </w:rPr>
      </w:pPr>
    </w:p>
    <w:p w14:paraId="5C6DE461">
      <w:pPr>
        <w:snapToGrid w:val="0"/>
        <w:ind w:firstLine="400" w:firstLineChars="200"/>
        <w:jc w:val="left"/>
        <w:rPr>
          <w:rFonts w:ascii="宋体" w:hAnsi="宋体" w:eastAsia="宋体"/>
          <w:color w:val="000000"/>
          <w:sz w:val="20"/>
          <w:szCs w:val="20"/>
        </w:rPr>
      </w:pPr>
    </w:p>
    <w:p w14:paraId="4EBE0E75">
      <w:pPr>
        <w:snapToGrid w:val="0"/>
        <w:spacing w:before="187" w:after="187"/>
        <w:rPr>
          <w:rFonts w:ascii="黑体" w:hAnsi="黑体" w:eastAsia="黑体"/>
          <w:color w:val="000000"/>
          <w:sz w:val="32"/>
          <w:szCs w:val="32"/>
        </w:rPr>
      </w:pPr>
      <w:r>
        <w:rPr>
          <w:rFonts w:ascii="黑体" w:hAnsi="黑体" w:eastAsia="黑体"/>
          <w:color w:val="000000"/>
          <w:sz w:val="32"/>
          <w:szCs w:val="32"/>
        </w:rPr>
        <w:t>三、实验总结</w:t>
      </w:r>
    </w:p>
    <w:p w14:paraId="1AD4D899">
      <w:pPr>
        <w:keepNext w:val="0"/>
        <w:keepLines w:val="0"/>
        <w:widowControl/>
        <w:suppressLineNumbers w:val="0"/>
        <w:rPr>
          <w:rFonts w:ascii="宋体" w:hAnsi="宋体" w:eastAsia="宋体"/>
          <w:color w:val="000000"/>
          <w:sz w:val="20"/>
          <w:szCs w:val="20"/>
        </w:rPr>
      </w:pPr>
      <w:r>
        <w:rPr>
          <w:rFonts w:ascii="宋体" w:hAnsi="宋体" w:eastAsia="宋体"/>
          <w:color w:val="000000"/>
          <w:sz w:val="20"/>
          <w:szCs w:val="20"/>
        </w:rPr>
        <w:t>（此处写你的过程，比如遇到的错误，以及解决方法，你的所想、所得</w:t>
      </w:r>
      <w:r>
        <w:rPr>
          <w:rFonts w:hint="eastAsia" w:ascii="宋体" w:hAnsi="宋体" w:eastAsia="宋体"/>
          <w:color w:val="000000"/>
          <w:sz w:val="20"/>
          <w:szCs w:val="20"/>
        </w:rPr>
        <w:t>。不要过度依赖大模型。</w:t>
      </w:r>
      <w:r>
        <w:rPr>
          <w:rFonts w:ascii="宋体" w:hAnsi="宋体" w:eastAsia="宋体"/>
          <w:color w:val="000000"/>
          <w:sz w:val="20"/>
          <w:szCs w:val="20"/>
        </w:rPr>
        <w:t>）</w:t>
      </w:r>
    </w:p>
    <w:p w14:paraId="0B8E1E93">
      <w:pPr>
        <w:keepNext w:val="0"/>
        <w:keepLines w:val="0"/>
        <w:widowControl/>
        <w:suppressLineNumbers w:val="0"/>
        <w:rPr>
          <w:rFonts w:ascii="宋体" w:hAnsi="宋体" w:eastAsia="宋体"/>
          <w:color w:val="000000"/>
          <w:sz w:val="20"/>
          <w:szCs w:val="20"/>
        </w:rPr>
      </w:pPr>
    </w:p>
    <w:p w14:paraId="4562FC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宋体" w:hAnsi="宋体" w:eastAsia="宋体" w:cstheme="minorBidi"/>
          <w:b/>
          <w:bCs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eastAsia="宋体" w:cstheme="minorBidi"/>
          <w:b/>
          <w:bCs/>
          <w:color w:val="000000"/>
          <w:kern w:val="2"/>
          <w:sz w:val="20"/>
          <w:szCs w:val="20"/>
          <w:lang w:val="en-US" w:eastAsia="zh-CN" w:bidi="ar-SA"/>
        </w:rPr>
        <w:t>1. 服务端 “文件不存在” 错误</w:t>
      </w:r>
    </w:p>
    <w:p w14:paraId="47AF81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hanging="360" w:firstLine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问题现象：服务端启动时提示 “文件不存在”，但文件已放置在项目目录中，程序无法定位文件路径。</w:t>
      </w:r>
    </w:p>
    <w:p w14:paraId="3F5A530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hanging="360" w:firstLine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原因分析：</w:t>
      </w: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文本文件要保存ctrl+s，才会显示所占字节，否则显示0字节；文件名写成1.txt，而.txt后缀被计算机隐藏，实际名字为1.txt.txt。</w:t>
      </w:r>
    </w:p>
    <w:p w14:paraId="4F92D9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hanging="360" w:firstLine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解决方法：</w:t>
      </w: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保存文件并将名字改成1。</w:t>
      </w:r>
    </w:p>
    <w:p w14:paraId="10C68A01">
      <w:pPr>
        <w:snapToGrid w:val="0"/>
        <w:rPr>
          <w:rFonts w:hint="default" w:ascii="宋体" w:hAnsi="宋体" w:eastAsia="宋体" w:cstheme="minorBidi"/>
          <w:b/>
          <w:bCs/>
          <w:color w:val="000000"/>
          <w:kern w:val="2"/>
          <w:sz w:val="20"/>
          <w:szCs w:val="20"/>
          <w:lang w:val="en-US" w:eastAsia="zh-CN" w:bidi="ar-SA"/>
        </w:rPr>
      </w:pPr>
    </w:p>
    <w:p w14:paraId="2593D9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宋体" w:hAnsi="宋体" w:eastAsia="宋体" w:cstheme="minorBidi"/>
          <w:b/>
          <w:bCs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eastAsia="宋体" w:cstheme="minorBidi"/>
          <w:b/>
          <w:bCs/>
          <w:color w:val="000000"/>
          <w:kern w:val="2"/>
          <w:sz w:val="20"/>
          <w:szCs w:val="20"/>
          <w:lang w:val="en-US" w:eastAsia="zh-CN" w:bidi="ar-SA"/>
        </w:rPr>
        <w:t>2. 客户端UTFDataFormatException格式异常</w:t>
      </w:r>
    </w:p>
    <w:p w14:paraId="3DAD95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hanging="360" w:firstLine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问题现象：第一个文件可正常接收，第二个文件接收时抛出java.io.UTFDataFormatException: malformed input around byte 0，控制台显示 “实际接收字节数远大于预期”。</w:t>
      </w:r>
    </w:p>
    <w:p w14:paraId="0E9BACF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hanging="360" w:firstLine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原因分析：1.服务端使用缓冲输出流时，缓冲区刷新不及时，导致 “文件名 + 文件大小” 的元信息与文件字节数据混叠，破坏了 “文件数→文件名→文件大小→字节数据” 的通信协议；2.客户端读取文件字节时未严格限制长度，多读了下一个文件的元信息数据，导致readUTF()解析文件名时读到非 UTF 格式的字节。</w:t>
      </w:r>
    </w:p>
    <w:p w14:paraId="549C0F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hanging="360" w:firstLine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解决方法：1. 服务端在发送元信息（文件名、大小）和文件字节后均调用dos.flush()，强制刷新缓冲区，确保数据按协议顺序发送；2. 客户端优化读取逻辑：通过Math.min(buffer.length, remaining)限制单次读取字节数，严格按文件大小接收数据，避免多读；3.最终代码中新增remaining变量跟踪剩余待接收字节，循环读取直至remaining=0，彻底杜绝数据错位。</w:t>
      </w:r>
    </w:p>
    <w:p w14:paraId="66A64F6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</w:p>
    <w:p w14:paraId="255E68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default" w:ascii="宋体" w:hAnsi="宋体" w:eastAsia="宋体"/>
          <w:b/>
          <w:bCs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b/>
          <w:bCs/>
          <w:color w:val="000000"/>
          <w:sz w:val="20"/>
          <w:szCs w:val="20"/>
          <w:lang w:val="en-US" w:eastAsia="zh-CN"/>
        </w:rPr>
        <w:t>总结</w:t>
      </w:r>
    </w:p>
    <w:p w14:paraId="31F4FC9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  <w:t>本次实验不仅掌握了 TCP 文件传输的核心逻辑，更体会到 “细节决定成败”—— 路径拼写、缓冲区刷新、协议顺序等微小偏差，都会导致程序运行失败。通过问题排查与代码优化，也建立了 “先定位问题根源，再针对性解决” 的编程思维，为后续互联网编程学习奠定了基础。</w:t>
      </w:r>
    </w:p>
    <w:p w14:paraId="154948B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</w:p>
    <w:p w14:paraId="6269119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</w:p>
    <w:p w14:paraId="102192D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</w:p>
    <w:p w14:paraId="3A9A308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</w:p>
    <w:p w14:paraId="414342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</w:p>
    <w:p w14:paraId="091A27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</w:p>
    <w:p w14:paraId="21F09FE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</w:p>
    <w:p w14:paraId="236514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</w:p>
    <w:p w14:paraId="0F56D08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</w:p>
    <w:p w14:paraId="31EBBA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</w:p>
    <w:p w14:paraId="001900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 使用</w:t>
      </w:r>
      <w:r>
        <w:rPr>
          <w:rFonts w:hint="eastAsia"/>
          <w:b/>
          <w:bCs/>
          <w:sz w:val="24"/>
          <w:szCs w:val="24"/>
        </w:rPr>
        <w:t>说</w:t>
      </w:r>
      <w:r>
        <w:rPr>
          <w:b/>
          <w:bCs/>
          <w:sz w:val="24"/>
          <w:szCs w:val="24"/>
        </w:rPr>
        <w:t>明</w:t>
      </w:r>
    </w:p>
    <w:p w14:paraId="28F46731">
      <w:pPr>
        <w:rPr>
          <w:b/>
          <w:bCs/>
          <w:sz w:val="24"/>
          <w:szCs w:val="24"/>
        </w:rPr>
      </w:pPr>
      <w:r>
        <w:rPr>
          <w:sz w:val="24"/>
          <w:szCs w:val="24"/>
        </w:rPr>
        <w:t>本人在完成本实验报告过程中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使用了大语言模型作为辅助工具。</w:t>
      </w:r>
    </w:p>
    <w:p w14:paraId="5C6A0E08">
      <w:pPr>
        <w:rPr>
          <w:sz w:val="24"/>
          <w:szCs w:val="24"/>
        </w:rPr>
      </w:pPr>
      <w:r>
        <w:rPr>
          <w:sz w:val="24"/>
          <w:szCs w:val="24"/>
        </w:rPr>
        <w:t>使用工具名称：</w:t>
      </w:r>
      <w:r>
        <w:rPr>
          <w:rFonts w:hint="eastAsia"/>
          <w:sz w:val="24"/>
          <w:szCs w:val="24"/>
          <w:u w:val="single"/>
          <w:lang w:val="en-US" w:eastAsia="zh-CN"/>
        </w:rPr>
        <w:t>Claude-Opus-4.6</w:t>
      </w:r>
      <w:r>
        <w:rPr>
          <w:sz w:val="24"/>
          <w:szCs w:val="24"/>
        </w:rPr>
        <w:t xml:space="preserve">（如 ChatGPT / DeepSeek </w:t>
      </w:r>
      <w:r>
        <w:rPr>
          <w:rFonts w:hint="eastAsia"/>
          <w:sz w:val="24"/>
          <w:szCs w:val="24"/>
        </w:rPr>
        <w:t>/ Qwen</w:t>
      </w:r>
      <w:r>
        <w:rPr>
          <w:sz w:val="24"/>
          <w:szCs w:val="24"/>
        </w:rPr>
        <w:t>等）</w:t>
      </w:r>
    </w:p>
    <w:p w14:paraId="6BA93507">
      <w:pPr>
        <w:rPr>
          <w:sz w:val="24"/>
          <w:szCs w:val="24"/>
        </w:rPr>
      </w:pPr>
      <w:r>
        <w:rPr>
          <w:sz w:val="24"/>
          <w:szCs w:val="24"/>
        </w:rPr>
        <w:t>使用用途：</w:t>
      </w:r>
    </w:p>
    <w:p w14:paraId="55642B8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查阅资料</w:t>
      </w:r>
    </w:p>
    <w:p w14:paraId="7EE5C54F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代码</w:t>
      </w:r>
      <w:r>
        <w:rPr>
          <w:rFonts w:hint="eastAsia"/>
          <w:sz w:val="24"/>
          <w:szCs w:val="24"/>
        </w:rPr>
        <w:t>检查</w:t>
      </w:r>
    </w:p>
    <w:p w14:paraId="5F9E9F99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报告语言优化</w:t>
      </w:r>
      <w:bookmarkStart w:id="0" w:name="_GoBack"/>
      <w:bookmarkEnd w:id="0"/>
    </w:p>
    <w:p w14:paraId="635D8925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本人承诺：</w:t>
      </w:r>
      <w:r>
        <w:rPr>
          <w:rFonts w:hint="eastAsia"/>
          <w:sz w:val="24"/>
          <w:szCs w:val="24"/>
        </w:rPr>
        <w:t xml:space="preserve">  </w:t>
      </w:r>
    </w:p>
    <w:p w14:paraId="1663451C">
      <w:pPr>
        <w:rPr>
          <w:sz w:val="24"/>
          <w:szCs w:val="24"/>
        </w:rPr>
      </w:pPr>
      <w:r>
        <w:rPr>
          <w:sz w:val="24"/>
          <w:szCs w:val="24"/>
        </w:rPr>
        <w:t>实验报告中的代码与内容均已理解，并能够向</w:t>
      </w:r>
      <w:r>
        <w:rPr>
          <w:rFonts w:hint="eastAsia"/>
          <w:sz w:val="24"/>
          <w:szCs w:val="24"/>
        </w:rPr>
        <w:t>指导老师</w:t>
      </w:r>
      <w:r>
        <w:rPr>
          <w:sz w:val="24"/>
          <w:szCs w:val="24"/>
        </w:rPr>
        <w:t>解释程序实现原理。</w:t>
      </w:r>
    </w:p>
    <w:p w14:paraId="585D57F7">
      <w:pPr>
        <w:rPr>
          <w:sz w:val="24"/>
          <w:szCs w:val="24"/>
        </w:rPr>
      </w:pPr>
    </w:p>
    <w:p w14:paraId="795EEF87">
      <w:pPr>
        <w:rPr>
          <w:sz w:val="24"/>
          <w:szCs w:val="24"/>
        </w:rPr>
      </w:pPr>
      <w:r>
        <w:rPr>
          <w:sz w:val="24"/>
          <w:szCs w:val="24"/>
        </w:rPr>
        <w:t>学生姓名：</w:t>
      </w:r>
      <w:r>
        <w:rPr>
          <w:rFonts w:hint="eastAsia"/>
          <w:sz w:val="24"/>
          <w:szCs w:val="24"/>
          <w:u w:val="single"/>
          <w:lang w:val="en-US" w:eastAsia="zh-CN"/>
        </w:rPr>
        <w:t>姚泽棉</w:t>
      </w:r>
    </w:p>
    <w:p w14:paraId="4A17FC43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学号：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2024150026</w:t>
      </w:r>
    </w:p>
    <w:p w14:paraId="153577AD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日期：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2026/03/13</w:t>
      </w:r>
    </w:p>
    <w:p w14:paraId="00B8FEC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/>
          <w:color w:val="000000"/>
          <w:sz w:val="20"/>
          <w:szCs w:val="20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8160"/>
      </w:tblGrid>
      <w:tr w14:paraId="3AC8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3270" w:hRule="atLeast"/>
        </w:trPr>
        <w:tc>
          <w:tcPr>
            <w:tcW w:w="8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E0159B">
            <w:pPr>
              <w:snapToGrid w:val="0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指导教师批阅意见：</w:t>
            </w:r>
          </w:p>
          <w:p w14:paraId="22A985F2">
            <w:pPr>
              <w:snapToGrid w:val="0"/>
              <w:rPr>
                <w:rFonts w:ascii="宋体" w:hAnsi="宋体" w:eastAsia="宋体"/>
                <w:color w:val="000000"/>
                <w:sz w:val="20"/>
                <w:szCs w:val="20"/>
              </w:rPr>
            </w:pPr>
          </w:p>
          <w:p w14:paraId="5C8455F3">
            <w:pPr>
              <w:snapToGrid w:val="0"/>
              <w:rPr>
                <w:rFonts w:ascii="宋体" w:hAnsi="宋体" w:eastAsia="宋体"/>
                <w:color w:val="000000"/>
                <w:sz w:val="20"/>
                <w:szCs w:val="20"/>
              </w:rPr>
            </w:pPr>
          </w:p>
          <w:p w14:paraId="5BE23E97">
            <w:pPr>
              <w:snapToGrid w:val="0"/>
              <w:rPr>
                <w:rFonts w:ascii="宋体" w:hAnsi="宋体" w:eastAsia="宋体"/>
                <w:color w:val="000000"/>
                <w:sz w:val="20"/>
                <w:szCs w:val="20"/>
              </w:rPr>
            </w:pPr>
          </w:p>
          <w:p w14:paraId="1188159A">
            <w:pPr>
              <w:snapToGrid w:val="0"/>
              <w:rPr>
                <w:rFonts w:ascii="宋体" w:hAnsi="宋体" w:eastAsia="宋体"/>
                <w:color w:val="000000"/>
                <w:sz w:val="20"/>
                <w:szCs w:val="20"/>
              </w:rPr>
            </w:pPr>
          </w:p>
          <w:p w14:paraId="2CB17A41">
            <w:pPr>
              <w:snapToGrid w:val="0"/>
              <w:rPr>
                <w:rFonts w:ascii="宋体" w:hAnsi="宋体" w:eastAsia="宋体"/>
                <w:color w:val="000000"/>
                <w:sz w:val="20"/>
                <w:szCs w:val="20"/>
              </w:rPr>
            </w:pPr>
          </w:p>
          <w:p w14:paraId="2FABEA21">
            <w:pPr>
              <w:snapToGrid w:val="0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成绩评定：</w:t>
            </w:r>
          </w:p>
          <w:p w14:paraId="7141B7A5">
            <w:pPr>
              <w:snapToGrid w:val="0"/>
              <w:rPr>
                <w:rFonts w:ascii="宋体" w:hAnsi="宋体" w:eastAsia="宋体"/>
                <w:color w:val="000000"/>
                <w:sz w:val="20"/>
                <w:szCs w:val="20"/>
              </w:rPr>
            </w:pPr>
          </w:p>
          <w:p w14:paraId="012F35F9">
            <w:pPr>
              <w:snapToGrid w:val="0"/>
              <w:rPr>
                <w:rFonts w:ascii="宋体" w:hAnsi="宋体" w:eastAsia="宋体"/>
                <w:color w:val="FF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 xml:space="preserve">                                    指导教师签字：</w:t>
            </w:r>
            <w:r>
              <w:rPr>
                <w:rFonts w:ascii="宋体" w:hAnsi="宋体" w:eastAsia="宋体"/>
                <w:color w:val="FF0000"/>
                <w:sz w:val="20"/>
                <w:szCs w:val="20"/>
              </w:rPr>
              <w:t xml:space="preserve"> </w:t>
            </w:r>
          </w:p>
          <w:p w14:paraId="0B363CD8">
            <w:pPr>
              <w:snapToGrid w:val="0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 xml:space="preserve">                                                    年    月    日</w:t>
            </w:r>
          </w:p>
        </w:tc>
      </w:tr>
      <w:tr w14:paraId="169BB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1230" w:hRule="atLeast"/>
        </w:trPr>
        <w:tc>
          <w:tcPr>
            <w:tcW w:w="8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F17ED6">
            <w:pPr>
              <w:snapToGrid w:val="0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备注：</w:t>
            </w:r>
          </w:p>
        </w:tc>
      </w:tr>
    </w:tbl>
    <w:p w14:paraId="6E1DD11E">
      <w:pPr>
        <w:snapToGrid w:val="0"/>
        <w:rPr>
          <w:rFonts w:ascii="宋体" w:hAnsi="宋体" w:eastAsia="宋体"/>
          <w:color w:val="000000"/>
          <w:sz w:val="20"/>
          <w:szCs w:val="20"/>
        </w:rPr>
      </w:pPr>
      <w:r>
        <w:rPr>
          <w:rFonts w:ascii="宋体" w:hAnsi="宋体" w:eastAsia="宋体"/>
          <w:color w:val="000000"/>
          <w:sz w:val="20"/>
          <w:szCs w:val="20"/>
        </w:rPr>
        <w:t>注：1、报告内的项目或内容设置，可根据实际情况加以调整和补充。</w:t>
      </w:r>
    </w:p>
    <w:p w14:paraId="08EC5C72">
      <w:pPr>
        <w:snapToGrid w:val="0"/>
        <w:rPr>
          <w:rFonts w:ascii="宋体" w:hAnsi="宋体" w:eastAsia="宋体"/>
          <w:color w:val="000000"/>
          <w:sz w:val="20"/>
          <w:szCs w:val="20"/>
        </w:rPr>
      </w:pPr>
      <w:r>
        <w:rPr>
          <w:rFonts w:ascii="宋体" w:hAnsi="宋体" w:eastAsia="宋体"/>
          <w:color w:val="000000"/>
          <w:sz w:val="20"/>
          <w:szCs w:val="20"/>
        </w:rPr>
        <w:t xml:space="preserve">    2、教师批改学生实验报告时间应在学生提交实验报告时间后10日内。</w:t>
      </w:r>
    </w:p>
    <w:p w14:paraId="6EA32E4B">
      <w:pPr>
        <w:snapToGrid w:val="0"/>
        <w:rPr>
          <w:rFonts w:ascii="宋体" w:hAnsi="宋体" w:eastAsia="宋体"/>
          <w:color w:val="000000"/>
          <w:sz w:val="20"/>
          <w:szCs w:val="20"/>
        </w:rPr>
      </w:pP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74B792"/>
    <w:multiLevelType w:val="singleLevel"/>
    <w:tmpl w:val="C774B7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4811F13"/>
    <w:multiLevelType w:val="multilevel"/>
    <w:tmpl w:val="24811F1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宋体" w:hAnsi="宋体" w:eastAsia="宋体"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宋体" w:hAnsi="宋体" w:eastAsia="宋体"/>
        <w:bCs/>
      </w:rPr>
    </w:lvl>
    <w:lvl w:ilvl="2" w:tentative="0">
      <w:start w:val="1"/>
      <w:numFmt w:val="lowerRoman"/>
      <w:lvlText w:val="%3."/>
      <w:lvlJc w:val="left"/>
      <w:pPr>
        <w:ind w:left="1260" w:hanging="420"/>
      </w:pPr>
      <w:rPr>
        <w:rFonts w:hint="default" w:ascii="宋体" w:hAnsi="宋体" w:eastAsia="宋体"/>
        <w:bCs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宋体" w:hAnsi="宋体" w:eastAsia="宋体"/>
        <w:bCs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宋体" w:hAnsi="宋体" w:eastAsia="宋体"/>
        <w:bCs/>
      </w:rPr>
    </w:lvl>
    <w:lvl w:ilvl="5" w:tentative="0">
      <w:start w:val="1"/>
      <w:numFmt w:val="lowerRoman"/>
      <w:lvlText w:val="%6."/>
      <w:lvlJc w:val="left"/>
      <w:pPr>
        <w:ind w:left="2520" w:hanging="420"/>
      </w:pPr>
      <w:rPr>
        <w:rFonts w:hint="default" w:ascii="宋体" w:hAnsi="宋体" w:eastAsia="宋体"/>
        <w:bCs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宋体" w:hAnsi="宋体" w:eastAsia="宋体"/>
        <w:bCs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宋体" w:hAnsi="宋体" w:eastAsia="宋体"/>
        <w:bCs/>
      </w:rPr>
    </w:lvl>
    <w:lvl w:ilvl="8" w:tentative="0">
      <w:start w:val="1"/>
      <w:numFmt w:val="lowerRoman"/>
      <w:lvlText w:val="%9."/>
      <w:lvlJc w:val="left"/>
      <w:pPr>
        <w:ind w:left="3780" w:hanging="420"/>
      </w:pPr>
      <w:rPr>
        <w:rFonts w:hint="default" w:ascii="宋体" w:hAnsi="宋体" w:eastAsia="宋体"/>
        <w:bCs/>
      </w:rPr>
    </w:lvl>
  </w:abstractNum>
  <w:abstractNum w:abstractNumId="2">
    <w:nsid w:val="7CF52180"/>
    <w:multiLevelType w:val="multilevel"/>
    <w:tmpl w:val="7CF52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FBDD049"/>
    <w:multiLevelType w:val="singleLevel"/>
    <w:tmpl w:val="7FBDD0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9633A"/>
    <w:rsid w:val="000C51B7"/>
    <w:rsid w:val="00216EB9"/>
    <w:rsid w:val="00354CDA"/>
    <w:rsid w:val="004C0CBF"/>
    <w:rsid w:val="0059531B"/>
    <w:rsid w:val="00616505"/>
    <w:rsid w:val="0062213C"/>
    <w:rsid w:val="00633F40"/>
    <w:rsid w:val="006549AD"/>
    <w:rsid w:val="00684D9C"/>
    <w:rsid w:val="007D24D7"/>
    <w:rsid w:val="007E3689"/>
    <w:rsid w:val="00834511"/>
    <w:rsid w:val="008A71D8"/>
    <w:rsid w:val="00A60633"/>
    <w:rsid w:val="00B06159"/>
    <w:rsid w:val="00B52E28"/>
    <w:rsid w:val="00BA0C1A"/>
    <w:rsid w:val="00BB2E6D"/>
    <w:rsid w:val="00C061CB"/>
    <w:rsid w:val="00C604EC"/>
    <w:rsid w:val="00D0727D"/>
    <w:rsid w:val="00D25FD9"/>
    <w:rsid w:val="00E26251"/>
    <w:rsid w:val="00EA1EE8"/>
    <w:rsid w:val="00F512B0"/>
    <w:rsid w:val="00F53662"/>
    <w:rsid w:val="01115B19"/>
    <w:rsid w:val="083D07F0"/>
    <w:rsid w:val="105E3B74"/>
    <w:rsid w:val="1C2C4424"/>
    <w:rsid w:val="1CD54CE6"/>
    <w:rsid w:val="1DEC38DC"/>
    <w:rsid w:val="24BE5C1B"/>
    <w:rsid w:val="30456175"/>
    <w:rsid w:val="36772279"/>
    <w:rsid w:val="434067C1"/>
    <w:rsid w:val="568D20C3"/>
    <w:rsid w:val="6EAF13B0"/>
    <w:rsid w:val="71061E72"/>
    <w:rsid w:val="729220BC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页眉 字符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semiHidden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519BC990-40FD-42B6-B8DA-69B41A76D2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618</Words>
  <Characters>686</Characters>
  <Lines>80</Lines>
  <Paragraphs>34</Paragraphs>
  <TotalTime>11</TotalTime>
  <ScaleCrop>false</ScaleCrop>
  <LinksUpToDate>false</LinksUpToDate>
  <CharactersWithSpaces>1085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2017-01-10T09:10:00Z</dcterms:created>
  <dc:creator>Tencent</dc:creator>
  <cp:lastModifiedBy>生活不易靠演技</cp:lastModifiedBy>
  <dcterms:modified xsi:type="dcterms:W3CDTF">2026-03-13T08:53:27Z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eyJoZGlkIjoiOThjZGUyMjQ5ZTQyM2E3OTY2NWE4MDMzYWRmOTU3ODUiLCJ1c2VySWQiOiI0ODg4OTU1OTEifQ==</vt:lpwstr>
  </property>
  <property fmtid="{D5CDD505-2E9C-101B-9397-08002B2CF9AE}" pid="4" name="ICV">
    <vt:lpwstr>E5AD0E20E90841EA8B3640ED704B1FEC_12</vt:lpwstr>
  </property>
</Properties>
</file>