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深圳沃林AI应用开发45天集训·每日落地学习计划表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适用人群：零基础转行AI应用工程师 | 学习模式：全日制实战集训 | 核心目标：45天掌握Python数据处理+机器学习+大模型RAG+AI智能体+企业项目上线，达标就业上岗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整体阶段划分：</w:t>
      </w:r>
      <w:r>
        <w:rPr>
          <w:rFonts w:eastAsia="等线" w:ascii="Arial" w:cs="Arial" w:hAnsi="Arial"/>
          <w:b w:val="true"/>
          <w:sz w:val="22"/>
        </w:rPr>
        <w:t>基础夯实（1-10天）→ 机器学习实战（11-25天）→ 大模型&amp;AIGC进阶（26-40天）→ 项目结业&amp;就业冲刺（41-45天）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第一阶段：Python与数据基础（第1-10天）—— 筑牢AI开发底层能力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阶段目标：熟练Python编程、掌握数据清洗分析、会用SQL查数据、适配Linux开发环境，完成基础代码实操，无代码零基础完全适配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第1天：环境搭建 &amp; Python入门语法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：开发环境搭建（Python、PyCharm、Anaconda）、变量与数据类型、注释规范、输入输出语法、编码规则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：完成本地开发环境全套配置、搭建专属代码仓库、编写基础输出程序、实现用户输入交互代码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作业输出</w:t>
      </w:r>
      <w:r>
        <w:rPr>
          <w:rFonts w:eastAsia="等线" w:ascii="Arial" w:cs="Arial" w:hAnsi="Arial"/>
          <w:sz w:val="22"/>
        </w:rPr>
        <w:t>：5个不同数据类型实操代码、环境配置复盘文档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第2天：流程控制与逻辑运算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：运算符（算术/比较/逻辑）、if-else条件判断、for/while循环、break/continue终止语句、嵌套逻辑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：编写分支判断程序、循环遍历案例、嵌套逻辑实操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作业输出</w:t>
      </w:r>
      <w:r>
        <w:rPr>
          <w:rFonts w:eastAsia="等线" w:ascii="Arial" w:cs="Arial" w:hAnsi="Arial"/>
          <w:sz w:val="22"/>
        </w:rPr>
        <w:t>：成绩评级系统、九九乘法表、猜数字简易程序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第3天：函数、模块与异常处理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：函数定义与调用、形参实参、默认参数/可变参数、全局局部变量、自定义模块导入、try-except异常捕获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：封装通用工具函数、调用第三方模块、处理程序运行报错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作业输出</w:t>
      </w:r>
      <w:r>
        <w:rPr>
          <w:rFonts w:eastAsia="等线" w:ascii="Arial" w:cs="Arial" w:hAnsi="Arial"/>
          <w:sz w:val="22"/>
        </w:rPr>
        <w:t>：封装计算器函数、异常容错的数据录入程序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第4天：面向对象编程基础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：类与对象、属性与方法、构造函数、继承与多态、面向对象设计思维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：自定义实体类、实现类的继承复用、方法重写实操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作业输出</w:t>
      </w:r>
      <w:r>
        <w:rPr>
          <w:rFonts w:eastAsia="等线" w:ascii="Arial" w:cs="Arial" w:hAnsi="Arial"/>
          <w:sz w:val="22"/>
        </w:rPr>
        <w:t>：学生信息管理类、员工信息封装程序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第5天：文件操作与批量数据处理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：本地文件读写、txt/csv文件操作、文件夹遍历、批量文件处理、上下文管理器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：读取本地数据文件、批量写入数据、筛选过滤文件内容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作业输出</w:t>
      </w:r>
      <w:r>
        <w:rPr>
          <w:rFonts w:eastAsia="等线" w:ascii="Arial" w:cs="Arial" w:hAnsi="Arial"/>
          <w:sz w:val="22"/>
        </w:rPr>
        <w:t>：批量读取csv文件、日志数据自动写入工具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第6天：NumPy数值计算核心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：数组创建、维度变换、数组切片、数值运算、广播机制、随机数生成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：多维数组操作、矩阵运算、数据批量转换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作业输出</w:t>
      </w:r>
      <w:r>
        <w:rPr>
          <w:rFonts w:eastAsia="等线" w:ascii="Arial" w:cs="Arial" w:hAnsi="Arial"/>
          <w:sz w:val="22"/>
        </w:rPr>
        <w:t>：10组多维数组实操案例、随机数据集生成代码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第7天：Pandas数据清洗（核心重点）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：DataFrame/Series创建、数据读取导出、缺失值/重复值处理、数据筛选、分组聚合、数据替换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：处理原始脏数据、完成数据标准化清洗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作业输出</w:t>
      </w:r>
      <w:r>
        <w:rPr>
          <w:rFonts w:eastAsia="等线" w:ascii="Arial" w:cs="Arial" w:hAnsi="Arial"/>
          <w:sz w:val="22"/>
        </w:rPr>
        <w:t>：一份完整的企业用户数据清洗报告+可运行代码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第8天：数据可视化与数据分析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：Matplotlib/Seaborn绘图、折线图/柱状图/饼图/热力图绘制、图表美化、数据趋势分析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：基于清洗后的数据绘制可视化图表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作业输出</w:t>
      </w:r>
      <w:r>
        <w:rPr>
          <w:rFonts w:eastAsia="等线" w:ascii="Arial" w:cs="Arial" w:hAnsi="Arial"/>
          <w:sz w:val="22"/>
        </w:rPr>
        <w:t>：用户数据可视化分析整套图表+分析结论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第9天：MySQL数据库SQL实操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：数据库安装连接、数据表创建、增删改查基础语句、条件查询、排序分页、聚合函数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：手动建库建表、单表数据查询实操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作业输出</w:t>
      </w:r>
      <w:r>
        <w:rPr>
          <w:rFonts w:eastAsia="等线" w:ascii="Arial" w:cs="Arial" w:hAnsi="Arial"/>
          <w:sz w:val="22"/>
        </w:rPr>
        <w:t>：20条常用SQL语句实操案例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第10天：多表查询+Linux基础+阶段复盘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：SQL多表联查、子查询、数据导入导出；Linux常用命令、文件权限、远程连接基础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阶段小结任务</w:t>
      </w:r>
      <w:r>
        <w:rPr>
          <w:rFonts w:eastAsia="等线" w:ascii="Arial" w:cs="Arial" w:hAnsi="Arial"/>
          <w:sz w:val="22"/>
        </w:rPr>
        <w:t>：整合1-10天知识点，梳理代码库，完成基础综合小项目：简易用户数据管理系统（Python+SQL）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阶段产出</w:t>
      </w:r>
      <w:r>
        <w:rPr>
          <w:rFonts w:eastAsia="等线" w:ascii="Arial" w:cs="Arial" w:hAnsi="Arial"/>
          <w:sz w:val="22"/>
        </w:rPr>
        <w:t>：完整基础代码仓库、数据管理小项目、知识点复盘笔记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第二阶段：机器学习核心实战（第11-25天）—— 掌握传统AI建模能力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阶段目标：吃透机器学习核心算法、掌握特征工程与模型评估、独立完成企业数据建模项目，适配AI数据分析、算法应用岗位基础需求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第11天：机器学习入门与数据集处理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：AI与机器学习概念、监督/无监督学习区别、数据集划分（训练集/测试集）、数据归一化、标准化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：Sklearn数据集调用、数据集拆分、数据预处理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第12天：回归算法——线性/逻辑回归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：回归原理、拟合概念、线性回归预测、逻辑回归二分类、损失函数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：房价预测、用户二分类预测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作业输出</w:t>
      </w:r>
      <w:r>
        <w:rPr>
          <w:rFonts w:eastAsia="等线" w:ascii="Arial" w:cs="Arial" w:hAnsi="Arial"/>
          <w:sz w:val="22"/>
        </w:rPr>
        <w:t>：房价线性回归预测完整项目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第13天：模型评估指标体系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：准确率、精确率、召回率、F1值、AUC曲线、混淆矩阵、过拟合/欠拟合解决方法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：对已有模型进行全方位评估、优化模型拟合效果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第14-15天：树模型算法实战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：决策树原理、随机森林、集成学习、参数调优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：基于随机森林完成用户分类预测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作业输出</w:t>
      </w:r>
      <w:r>
        <w:rPr>
          <w:rFonts w:eastAsia="等线" w:ascii="Arial" w:cs="Arial" w:hAnsi="Arial"/>
          <w:sz w:val="22"/>
        </w:rPr>
        <w:t>：随机森林用户流失预测模型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第16-17天：高阶经典算法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：SVM支持向量机、朴素贝叶斯、KNN近邻算法原理与适用场景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：文本分类、数据聚类预处理实操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第18-19天：聚类与降维算法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：K-Means聚类、层次聚类、DBSCAN、PCA主成分分析、数据降维场景应用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：用户分群聚类分析、高维数据降维可视化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作业输出</w:t>
      </w:r>
      <w:r>
        <w:rPr>
          <w:rFonts w:eastAsia="等线" w:ascii="Arial" w:cs="Arial" w:hAnsi="Arial"/>
          <w:sz w:val="22"/>
        </w:rPr>
        <w:t>：电商用户分群完整案例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第20-22天：工业级算法XGBoost/LightGBM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：梯度提升树原理、工业场景优势、参数调优、特征重要性分析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：金融数据建模、精准预测实操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第23-25天：机器学习综合项目（阶段结业项目）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项目主题</w:t>
      </w:r>
      <w:r>
        <w:rPr>
          <w:rFonts w:eastAsia="等线" w:ascii="Arial" w:cs="Arial" w:hAnsi="Arial"/>
          <w:sz w:val="22"/>
        </w:rPr>
        <w:t>：客户流失预测/信用评分模型（二选一，企业刚需项目）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项目流程</w:t>
      </w:r>
      <w:r>
        <w:rPr>
          <w:rFonts w:eastAsia="等线" w:ascii="Arial" w:cs="Arial" w:hAnsi="Arial"/>
          <w:sz w:val="22"/>
        </w:rPr>
        <w:t>：数据获取→数据清洗→特征工程→模型训练→参数调优→模型评估→结果可视化→项目复盘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阶段产出</w:t>
      </w:r>
      <w:r>
        <w:rPr>
          <w:rFonts w:eastAsia="等线" w:ascii="Arial" w:cs="Arial" w:hAnsi="Arial"/>
          <w:sz w:val="22"/>
        </w:rPr>
        <w:t>：可运行的机器学习工业模型、完整项目报告、算法复盘文档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第三阶段：深度学习与大模型AIGC应用（第26-40天）—— 对标2026主流AI岗位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阶段目标：掌握深度学习基础、精通提示词工程、熟练RAG检索增强、搭建AI智能体、完成多模态项目落地，覆盖当下90%AI应用开发岗位需求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第26-27天：深度学习基础与神经网络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：神经网络原理、激活函数、梯度下降、反向传播、过拟合优化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：搭建简易全连接神经网络、完成数据分类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第28-29天：CNN/RNN/Transformer核心架构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：卷积神经网络、循环神经网络、LSTM、Transformer核心机制（大模型底层原理）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：图像识别简易实操、文本序列处理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第30天：大模型入门与API调用实战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：主流大模型（GPT/DeepSeek/文心一言）介绍、API密钥配置、接口调用规范、请求参数调试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：批量调用大模型API、实现文本生成、问答交互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第31-32天：高阶提示词工程（Prompt Engineering）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：零样本/少样本提示、思维链提示、角色设定提示、结构化输出、提示词优化技巧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：适配文案创作、数据分析、代码生成、办公自动化多场景提示词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作业输出</w:t>
      </w:r>
      <w:r>
        <w:rPr>
          <w:rFonts w:eastAsia="等线" w:ascii="Arial" w:cs="Arial" w:hAnsi="Arial"/>
          <w:sz w:val="22"/>
        </w:rPr>
        <w:t>：个人通用高质量提示词模板库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第33-35天：RAG检索增强生成（核心就业技能）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：向量数据库原理、文本切片、向量嵌入、相似度检索、RAG架构、知识库搭建、幻觉问题优化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：基于本地文档搭建专属知识库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项目产出</w:t>
      </w:r>
      <w:r>
        <w:rPr>
          <w:rFonts w:eastAsia="等线" w:ascii="Arial" w:cs="Arial" w:hAnsi="Arial"/>
          <w:sz w:val="22"/>
        </w:rPr>
        <w:t>：企业文档智能问答系统（基础版）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第36-37天：AI智能体Agent与LangChain框架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：智能体工作机制、工具调用、链式调用、LangChain核心组件、Coze平台实操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：搭建具备工具调用能力的AI智能助手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第38-39天：多模态AIGC实战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：文生图、图生文、AI视频生成原理、多模态模型调用、场景化内容创作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实操任务</w:t>
      </w:r>
      <w:r>
        <w:rPr>
          <w:rFonts w:eastAsia="等线" w:ascii="Arial" w:cs="Arial" w:hAnsi="Arial"/>
          <w:sz w:val="22"/>
        </w:rPr>
        <w:t>：定制化AI绘画、图文智能解析项目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第40天：大模型阶段复盘&amp;amp;项目优化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：优化RAG问答系统、完善AI智能体功能、梳理大模型应用核心知识点、整理全套可复用代码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阶段产出</w:t>
      </w:r>
      <w:r>
        <w:rPr>
          <w:rFonts w:eastAsia="等线" w:ascii="Arial" w:cs="Arial" w:hAnsi="Arial"/>
          <w:sz w:val="22"/>
        </w:rPr>
        <w:t>：企业级RAG文档问答系统、AI智能助手、多模态创作工具、大模型代码工具库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第四阶段：项目全栈部署与就业冲刺（第41-45天）—— 结业上岗闭环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阶段目标：完成完整可上线的AI全栈项目、掌握部署运维技巧、打磨简历项目亮点、通关面试，具备直接上岗能力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第41天：全栈项目整合开发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任务内容</w:t>
      </w:r>
      <w:r>
        <w:rPr>
          <w:rFonts w:eastAsia="等线" w:ascii="Arial" w:cs="Arial" w:hAnsi="Arial"/>
          <w:sz w:val="22"/>
        </w:rPr>
        <w:t>：技术选型、需求梳理、前后端简易对接、模型功能整合、代码调试优化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核心项目</w:t>
      </w:r>
      <w:r>
        <w:rPr>
          <w:rFonts w:eastAsia="等线" w:ascii="Arial" w:cs="Arial" w:hAnsi="Arial"/>
          <w:sz w:val="22"/>
        </w:rPr>
        <w:t>：企业AI智能问答系统（RAG+Agent融合完整版）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第42天：项目部署上线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：Docker容器打包、云服务器部署、端口配置、项目上线测试、故障排查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实操成果</w:t>
      </w:r>
      <w:r>
        <w:rPr>
          <w:rFonts w:eastAsia="等线" w:ascii="Arial" w:cs="Arial" w:hAnsi="Arial"/>
          <w:sz w:val="22"/>
        </w:rPr>
        <w:t>：项目成功线上可访问运行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第43天：行业场景适配&amp;项目迭代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任务内容</w:t>
      </w:r>
      <w:r>
        <w:rPr>
          <w:rFonts w:eastAsia="等线" w:ascii="Arial" w:cs="Arial" w:hAnsi="Arial"/>
          <w:sz w:val="22"/>
        </w:rPr>
        <w:t>：适配金融、零售、办公等细分行业场景、优化项目响应速度、修复功能bug、完善项目文档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第44天：简历打磨&amp;面试专项辅导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辅导内容</w:t>
      </w:r>
      <w:r>
        <w:rPr>
          <w:rFonts w:eastAsia="等线" w:ascii="Arial" w:cs="Arial" w:hAnsi="Arial"/>
          <w:sz w:val="22"/>
        </w:rPr>
        <w:t>：项目亮点包装、技术栈梳理、简历优化、AI岗位高频面试题、算法面试问答、自我介绍优化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任务输出</w:t>
      </w:r>
      <w:r>
        <w:rPr>
          <w:rFonts w:eastAsia="等线" w:ascii="Arial" w:cs="Arial" w:hAnsi="Arial"/>
          <w:sz w:val="22"/>
        </w:rPr>
        <w:t>：专属AI应用工程师求职简历、面试题库笔记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第45天：模拟面试&amp;结业考核&amp;就业对接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：全真模拟企业面试、项目答辩、结业代码考核、梳理全套作品集、对接企业内推岗位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最终结业产出</w:t>
      </w:r>
      <w:r>
        <w:rPr>
          <w:rFonts w:eastAsia="等线" w:ascii="Arial" w:cs="Arial" w:hAnsi="Arial"/>
          <w:sz w:val="22"/>
        </w:rPr>
        <w:t>：全套代码仓库（基础+机器学习+大模型）、2个完整可上线企业项目、求职简历、面试笔记、个人技术作品集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配套每日学习规则（保障45天高效上岸）</w:t>
      </w:r>
      <w:bookmarkEnd w:id="3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每日必做：当天知识点复盘+代码实操+作业提交，不堆积学习内容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每周复盘：每10天完成一次阶段总结，整理错题、bug解决方案、可复用代码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项目优先级：优先保证实战项目落地，所有理论服务于项目开发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就业导向：所有学习内容、项目案例均对标当下AI应用工程师岗位招聘需求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12345">
    <w:lvl>
      <w:numFmt w:val="bullet"/>
      <w:suff w:val="tab"/>
      <w:lvlText w:val="•"/>
      <w:rPr>
        <w:color w:val="3370ff"/>
      </w:rPr>
    </w:lvl>
  </w:abstractNum>
  <w:abstractNum w:abstractNumId="1612346">
    <w:lvl>
      <w:numFmt w:val="bullet"/>
      <w:suff w:val="tab"/>
      <w:lvlText w:val="•"/>
      <w:rPr>
        <w:color w:val="3370ff"/>
      </w:rPr>
    </w:lvl>
  </w:abstractNum>
  <w:abstractNum w:abstractNumId="1612347">
    <w:lvl>
      <w:numFmt w:val="bullet"/>
      <w:suff w:val="tab"/>
      <w:lvlText w:val="•"/>
      <w:rPr>
        <w:color w:val="3370ff"/>
      </w:rPr>
    </w:lvl>
  </w:abstractNum>
  <w:abstractNum w:abstractNumId="1612348">
    <w:lvl>
      <w:numFmt w:val="bullet"/>
      <w:suff w:val="tab"/>
      <w:lvlText w:val="•"/>
      <w:rPr>
        <w:color w:val="3370ff"/>
      </w:rPr>
    </w:lvl>
  </w:abstractNum>
  <w:num w:numId="1">
    <w:abstractNumId w:val="1612345"/>
  </w:num>
  <w:num w:numId="2">
    <w:abstractNumId w:val="1612346"/>
  </w:num>
  <w:num w:numId="3">
    <w:abstractNumId w:val="1612347"/>
  </w:num>
  <w:num w:numId="4">
    <w:abstractNumId w:val="16123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2026-05-29T02:19:39Z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{"Label":"1","ContentProducer":"001191110102MACQD9K64010000","ProduceID":"7645132737607437533","ReservedCode1":"","ContentPropagator":"","PropagateID":"","ReservedCode2":""}</vt:lpwstr>
  </property>
</Properties>
</file>