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5B8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sz w:val="28"/>
          <w:szCs w:val="28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48"/>
          <w:szCs w:val="48"/>
          <w:u w:val="none"/>
        </w:rPr>
        <w:t>军事机密泄露！竟是因为它？</w:t>
      </w:r>
    </w:p>
    <w:p w14:paraId="4285FF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近日，某国发生一起因智能穿戴设备导致的军事机密泄露事件，引发全球关注。当时该国某重要军事装备正在执行任务，一名军官跑步时佩戴的智能运动手表持续记录并公开了高精度GPS数据，致使该军事装备实时位置等重要敏感信息泄露，给该国国防安全造成难以弥补的重大损失，也让智能穿戴设备的泄密风险再次走入人们的视线。</w:t>
      </w:r>
    </w:p>
    <w:p w14:paraId="2525B8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Noto Sans SC" w:hAnsi="Noto Sans SC" w:eastAsia="Noto Sans SC" w:cs="Noto Sans SC"/>
          <w:i w:val="0"/>
          <w:iCs w:val="0"/>
          <w:caps w:val="0"/>
          <w:color w:val="002060"/>
          <w:spacing w:val="0"/>
          <w:sz w:val="27"/>
          <w:szCs w:val="27"/>
        </w:rPr>
        <w:t>风险频发，警钟长鸣</w:t>
      </w:r>
    </w:p>
    <w:p w14:paraId="62DA28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智能穿戴设备引发的泄密事件并非偶发个案，近年来在全球范围内反复上演，已然成为信息安全领域的突出痛点。</w:t>
      </w:r>
    </w:p>
    <w:p w14:paraId="6FF6AF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公开案例1：某团队汇总全球某智能手环6460名用户的健身数据，还原出48处核武器存储场所、18处情报机构办公场所等众多敏感信息。</w:t>
      </w:r>
    </w:p>
    <w:p w14:paraId="28BD84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公开案例2：某国领导人出访前，安保人员在其即将下榻酒店附近跑步并留下数字足迹，致使酒店位置信息提前泄露。</w:t>
      </w:r>
    </w:p>
    <w:p w14:paraId="28DCFA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公开案例3：某国特工执勤期间佩戴智能穿戴设备记录跑步路线，致使重要会晤的酒店位置遭到泄露。</w:t>
      </w:r>
    </w:p>
    <w:p w14:paraId="163EB3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公开案例4：境内多个健身APP存在违规收集个人信息问题，可能导致个人位置、工作单位等信息泄露。</w:t>
      </w:r>
    </w:p>
    <w:p w14:paraId="309902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从国家层面的军事机密、涉密信息，到社会层面的机构数据、个人隐私，都可能因为一次智能穿戴设备的不当使用而出现失泄密，需引起全社会的高度重视。</w:t>
      </w:r>
    </w:p>
    <w:p w14:paraId="03A3B9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6"/>
          <w:rFonts w:hint="eastAsia" w:ascii="Noto Sans SC" w:hAnsi="Noto Sans SC" w:eastAsia="Noto Sans SC" w:cs="Noto Sans SC"/>
          <w:i w:val="0"/>
          <w:iCs w:val="0"/>
          <w:caps w:val="0"/>
          <w:color w:val="002060"/>
          <w:spacing w:val="0"/>
          <w:sz w:val="27"/>
          <w:szCs w:val="27"/>
        </w:rPr>
        <w:t>数据失守，挑战加剧</w:t>
      </w:r>
    </w:p>
    <w:p w14:paraId="0DF5E6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当前，各类商业APP通过获取用户的位置信息、终端设备、使用习惯等广告标识数据，能够精准构建用户画像，进而有效提升用户黏性和市场转化率。但部分商业公司大批量、长时段、全方位收集用户信息，可能会增加信息泄露风险。如果这些数据被别有用心之人加以分析，就会给国家安全带来威胁。</w:t>
      </w:r>
    </w:p>
    <w:p w14:paraId="71F3A2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——特殊身份暴露。境外间谍情报机关可能将智能穿戴设备数据，作为渗透策反的突破口，通过抓取各类数据，精准锁定涉密人员、公职人员、科研从业者等目标，直接危害国家安全。</w:t>
      </w:r>
    </w:p>
    <w:p w14:paraId="4CD4A6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——涉密信息外泄。智能穿戴设备会持续采集位置、环境等数据，若在军事管理区、涉密科研院所、党政机关办公区等敏感区域使用，极易泄露涉密敏感信息。</w:t>
      </w:r>
    </w:p>
    <w:p w14:paraId="016608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——隐私安全失守。智能穿戴设备采集的家庭住址、日常通勤、健康数据、消费轨迹等隐私信息，一旦被不法分子窃取，可能危害个人财产安全与人身安全。</w:t>
      </w:r>
    </w:p>
    <w:p w14:paraId="15A7D4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多维防护，防患未然</w:t>
      </w:r>
    </w:p>
    <w:p w14:paraId="181723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智能穿戴设备本是便利生活的助手，但使用不当就会带来风险。我们要在享受科技便利的同时，绷紧安全之弦、守住保密底线。</w:t>
      </w:r>
    </w:p>
    <w:p w14:paraId="6774882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——严控使用场景，敏感区域“慎触碰”。涉密人员及敏感岗位人员，要安全规范使用智能穿戴设备，避免运动轨迹标记出敏感坐标，危害国家安全。</w:t>
      </w:r>
    </w:p>
    <w:p w14:paraId="690891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——严控权限开关，“精打细算”给权限。定期审查智能穿戴设备的APP权限，遵循“最小必要”原则，对多数应用“仅在使用期间允许”定位，最小化运动日记、轨迹图的被访问权限，彻底关闭公开访问通道。</w:t>
      </w:r>
    </w:p>
    <w:p w14:paraId="43D08B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570" w:lineRule="atLeast"/>
        <w:ind w:left="0" w:right="0" w:firstLine="420"/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Noto Sans SC" w:hAnsi="Noto Sans SC" w:eastAsia="Noto Sans SC" w:cs="Noto Sans SC"/>
          <w:i w:val="0"/>
          <w:iCs w:val="0"/>
          <w:caps w:val="0"/>
          <w:color w:val="000000"/>
          <w:spacing w:val="0"/>
          <w:sz w:val="27"/>
          <w:szCs w:val="27"/>
        </w:rPr>
        <w:t>——严控数据分享，织牢信息“防护网”。审慎对待每一次运动成果分享，清除地理位置信息。注册时使用虚拟身份信息，不填写真实姓名、家庭住址、工作单位等隐私数据。定期删除APP内以及云端存储的运动历史记录、位置轨迹信息。</w:t>
      </w:r>
    </w:p>
    <w:p w14:paraId="49EBBBB6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19507B"/>
    <w:rsid w:val="48C669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1177</Words>
  <Characters>1192</Characters>
  <Lines>0</Lines>
  <Paragraphs>0</Paragraphs>
  <TotalTime>0</TotalTime>
  <ScaleCrop>false</ScaleCrop>
  <LinksUpToDate>false</LinksUpToDate>
  <CharactersWithSpaces>1192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2026-04-01T06:33:58Z</dcterms:created>
  <dc:creator>gs-0033</dc:creator>
  <cp:lastModifiedBy>此号是哥开</cp:lastModifiedBy>
  <dcterms:modified xsi:type="dcterms:W3CDTF">2026-04-01T07:24:52Z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eyJoZGlkIjoiMDkxZTY3Y2Q4MDg2MGM4OTgxYjk3OGU5NjkxNzU5ZjUiLCJ1c2VySWQiOiIzMDM0ODA1NzUifQ==</vt:lpwstr>
  </property>
  <property fmtid="{D5CDD505-2E9C-101B-9397-08002B2CF9AE}" pid="4" name="ICV">
    <vt:lpwstr>BA3A64508AD744C2A00B5D004BE4C0C3_13</vt:lpwstr>
  </property>
</Properties>
</file>