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绑定请求实体到不同结构体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通常使用 ShouldBind 绑定请求实体，底层使用的是 c.Request.Body：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package main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import (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"github.com/gin-gonic/gin"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"net/http"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type formA struct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Foo string `json:"foo" xml:"foo" binding:"required"`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type formB struct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Bar string `json:"bar" xml:"bar" binding:"required"`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func SomeHandler(c *gin.Context)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objA := formA{}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objB := formB{}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// c.ShouldBind 使用 c.Request.Body 并且不能被复用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if errA := c.ShouldBind(&amp;objA); errA == nil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c.String(http.StatusOK, `the body should be formA`)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// 这里总是会报错，因为 c.Request.Body 现在是 EOF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} else if errB := c.ShouldBind(&amp;objB); errB == nil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c.String(http.StatusOK, `the body should be formB`)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} else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// 其他结构体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c.String(http.StatusOK, `the body should be other form`)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func main() 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 := gin.Default()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r.POST("/bindBodyToStruct", SomeHandler)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r.Run(":8088")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 c.Request.Body 不能复用，所以上述代码运行后，访问结果如下：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977890" cy="349250"/>
            <wp:effectExtent l="0" t="0" r="3810" b="12700"/>
            <wp:docPr id="3" name="图片 3" descr="image-1579147189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15791471891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要解决这个问题，可以使用 ShouldBindBodyWith 方法绑定：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func SomeHandler(c *gin.Context)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objA := formA{}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objB := formB{}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// c.ShouldBind 使用 c.Request.Body 并且不能被复用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if errA := c.ShouldBindBodyWith(&amp;objA, binding.JSON); errA == nil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c.String(http.StatusOK, `the body should be formA`)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// 这里总是会报错，因为 c.Request.Body 现在是 EOF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} else if errB := c.ShouldBindBodyWith(&amp;objB, binding.JSON); errB == nil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c.String(http.StatusOK, `the body should be formB`)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} else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// 其他结构体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c.String(http.StatusOK, `the body should be other form`)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测试结果：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6626225" cy="389890"/>
            <wp:effectExtent l="0" t="0" r="3175" b="10160"/>
            <wp:docPr id="4" name="图片 4" descr="image-15791473224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157914732248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注意事项：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c.ShouldBindBodyWith() 会在绑定之前将请求实体存储到上下文中，这对性能有轻微的影响，所以当一次绑定可以完成功能的情况下不要用这个方法；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另外，该特性仅对这些格式有效：JSON、XML、MsgPack、ProtoBuf，对于其他格式，比如 Query、Form、FormPost、FormMultipart，可以通过多次调用 c.ShouldBind() 来完成。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91BBE"/>
    <w:rsid w:val="00283CF0"/>
    <w:rsid w:val="02125390"/>
    <w:rsid w:val="03A46E0F"/>
    <w:rsid w:val="05D60A3C"/>
    <w:rsid w:val="0749523C"/>
    <w:rsid w:val="07B93DA2"/>
    <w:rsid w:val="07C7515D"/>
    <w:rsid w:val="0B280C83"/>
    <w:rsid w:val="0BA65534"/>
    <w:rsid w:val="0E8656AF"/>
    <w:rsid w:val="10961461"/>
    <w:rsid w:val="10BA45BB"/>
    <w:rsid w:val="10C5649F"/>
    <w:rsid w:val="14E124C7"/>
    <w:rsid w:val="166779AD"/>
    <w:rsid w:val="1B7D3375"/>
    <w:rsid w:val="1C812691"/>
    <w:rsid w:val="22E779C6"/>
    <w:rsid w:val="279F2C79"/>
    <w:rsid w:val="2A385CDB"/>
    <w:rsid w:val="2AB9625F"/>
    <w:rsid w:val="2DEF5C4A"/>
    <w:rsid w:val="2FAA43C2"/>
    <w:rsid w:val="30C52266"/>
    <w:rsid w:val="325837B0"/>
    <w:rsid w:val="35140145"/>
    <w:rsid w:val="36DB3826"/>
    <w:rsid w:val="374048A0"/>
    <w:rsid w:val="389B0DB5"/>
    <w:rsid w:val="39A015B4"/>
    <w:rsid w:val="3D053F45"/>
    <w:rsid w:val="3D6610BE"/>
    <w:rsid w:val="3DC05180"/>
    <w:rsid w:val="3E8B1DFA"/>
    <w:rsid w:val="43FE056E"/>
    <w:rsid w:val="44F83B70"/>
    <w:rsid w:val="4544732A"/>
    <w:rsid w:val="477B1C40"/>
    <w:rsid w:val="485F6B9B"/>
    <w:rsid w:val="48A942E2"/>
    <w:rsid w:val="4A2A0D8B"/>
    <w:rsid w:val="4A7C5F7A"/>
    <w:rsid w:val="4D4C2EBC"/>
    <w:rsid w:val="4F4219FD"/>
    <w:rsid w:val="51347AA8"/>
    <w:rsid w:val="52560059"/>
    <w:rsid w:val="52E55D25"/>
    <w:rsid w:val="55CE51B5"/>
    <w:rsid w:val="590A4B98"/>
    <w:rsid w:val="5A2B2D14"/>
    <w:rsid w:val="5BE11EF4"/>
    <w:rsid w:val="5DCA6643"/>
    <w:rsid w:val="5F493C48"/>
    <w:rsid w:val="626C661E"/>
    <w:rsid w:val="63AA34DA"/>
    <w:rsid w:val="66F51402"/>
    <w:rsid w:val="67BA27F1"/>
    <w:rsid w:val="67CD07CB"/>
    <w:rsid w:val="6AEA58D3"/>
    <w:rsid w:val="6BE97BED"/>
    <w:rsid w:val="6BF8776E"/>
    <w:rsid w:val="6D992EB0"/>
    <w:rsid w:val="6E4C02FD"/>
    <w:rsid w:val="70D97B27"/>
    <w:rsid w:val="7C7A51C8"/>
    <w:rsid w:val="7D6E5B0F"/>
    <w:rsid w:val="7DA319D6"/>
    <w:rsid w:val="7DE31F6C"/>
    <w:rsid w:val="7EA91BBE"/>
    <w:rsid w:val="7FA70FAD"/>
    <w:rsid w:val="7FA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2021-03-09T11:44:00Z</dcterms:created>
  <dc:creator>烟花易冷1386603921</dc:creator>
  <cp:lastModifiedBy>烟花易冷1386603921</cp:lastModifiedBy>
  <dcterms:modified xsi:type="dcterms:W3CDTF">2021-03-09T11:52:06Z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