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F6FAC" w14:textId="76D07C05" w:rsidR="00142D7D" w:rsidRDefault="00142D7D" w:rsidP="00142D7D">
      <w:pPr>
        <w:jc w:val="center"/>
        <w:rPr>
          <w:lang w:val="en-US"/>
        </w:rPr>
      </w:pPr>
      <w:r>
        <w:rPr>
          <w:lang w:val="en-US"/>
        </w:rPr>
        <w:t>Yap Dian Hao</w:t>
      </w:r>
    </w:p>
    <w:p w14:paraId="09C19519" w14:textId="77777777" w:rsidR="00142D7D" w:rsidRDefault="00142D7D" w:rsidP="00142D7D">
      <w:pPr>
        <w:jc w:val="center"/>
        <w:rPr>
          <w:lang w:val="en-US"/>
        </w:rPr>
      </w:pPr>
      <w:r>
        <w:rPr>
          <w:lang w:val="en-US"/>
        </w:rPr>
        <w:t>A0184679H</w:t>
      </w:r>
    </w:p>
    <w:p w14:paraId="6CCBA289" w14:textId="77777777" w:rsidR="00142D7D" w:rsidRDefault="00142D7D" w:rsidP="00142D7D">
      <w:pPr>
        <w:jc w:val="center"/>
        <w:rPr>
          <w:lang w:val="en-US"/>
        </w:rPr>
      </w:pPr>
      <w:r>
        <w:rPr>
          <w:lang w:val="en-US"/>
        </w:rPr>
        <w:t>Tutorial 7</w:t>
      </w:r>
    </w:p>
    <w:p w14:paraId="1B858274" w14:textId="77897DAF" w:rsidR="00142D7D" w:rsidRDefault="00142D7D" w:rsidP="00142D7D">
      <w:pPr>
        <w:rPr>
          <w:lang w:val="en-US"/>
        </w:rPr>
      </w:pPr>
    </w:p>
    <w:p w14:paraId="78067042" w14:textId="77777777" w:rsidR="00F01BC6" w:rsidRDefault="00142D7D" w:rsidP="00142D7D">
      <w:pPr>
        <w:rPr>
          <w:lang w:val="en-US"/>
        </w:rPr>
      </w:pPr>
      <w:r>
        <w:rPr>
          <w:lang w:val="en-US"/>
        </w:rPr>
        <w:t xml:space="preserve">2. </w:t>
      </w:r>
    </w:p>
    <w:p w14:paraId="70A7AD90" w14:textId="64219964" w:rsidR="00142D7D" w:rsidRDefault="00142D7D" w:rsidP="00142D7D">
      <w:pPr>
        <w:rPr>
          <w:rFonts w:ascii="Calibri" w:hAnsi="Calibri" w:cs="Calibri"/>
          <w:lang w:val="en-US"/>
        </w:rPr>
      </w:pPr>
      <w:r>
        <w:rPr>
          <w:lang w:val="en-US"/>
        </w:rPr>
        <w:t>Given a k-CNF formula, if k &lt;= 3, then no conversion takes place</w:t>
      </w:r>
      <w:r w:rsidR="0054301F">
        <w:rPr>
          <w:lang w:val="en-US"/>
        </w:rPr>
        <w:t xml:space="preserve"> and the solution is found. When k &gt;= 3, let the clauses in the CNF formula </w:t>
      </w:r>
      <w:r w:rsidR="0054301F">
        <w:rPr>
          <w:rFonts w:ascii="Calibri" w:hAnsi="Calibri" w:cs="Calibri"/>
          <w:lang w:val="en-US"/>
        </w:rPr>
        <w:t>ø</w:t>
      </w:r>
      <w:r w:rsidR="0054301F">
        <w:rPr>
          <w:lang w:val="en-US"/>
        </w:rPr>
        <w:t xml:space="preserve"> be c</w:t>
      </w:r>
      <w:r w:rsidR="0054301F">
        <w:rPr>
          <w:vertAlign w:val="subscript"/>
          <w:lang w:val="en-US"/>
        </w:rPr>
        <w:t>1</w:t>
      </w:r>
      <w:r w:rsidR="0054301F">
        <w:rPr>
          <w:lang w:val="en-US"/>
        </w:rPr>
        <w:t>, c</w:t>
      </w:r>
      <w:r w:rsidR="0054301F">
        <w:rPr>
          <w:vertAlign w:val="subscript"/>
          <w:lang w:val="en-US"/>
        </w:rPr>
        <w:t>2</w:t>
      </w:r>
      <w:r w:rsidR="0054301F">
        <w:rPr>
          <w:lang w:val="en-US"/>
        </w:rPr>
        <w:t>, …c</w:t>
      </w:r>
      <w:r w:rsidR="0054301F">
        <w:rPr>
          <w:vertAlign w:val="subscript"/>
          <w:lang w:val="en-US"/>
        </w:rPr>
        <w:t>s</w:t>
      </w:r>
      <w:r w:rsidR="0054301F">
        <w:rPr>
          <w:lang w:val="en-US"/>
        </w:rPr>
        <w:t>, and the total number of clauses which size is more than 3 be s(</w:t>
      </w:r>
      <w:r w:rsidR="0054301F">
        <w:rPr>
          <w:rFonts w:ascii="Calibri" w:hAnsi="Calibri" w:cs="Calibri"/>
          <w:lang w:val="en-US"/>
        </w:rPr>
        <w:t>ø</w:t>
      </w:r>
      <w:r w:rsidR="0054301F">
        <w:rPr>
          <w:rFonts w:ascii="Calibri" w:hAnsi="Calibri" w:cs="Calibri"/>
          <w:lang w:val="en-US"/>
        </w:rPr>
        <w:t>)</w:t>
      </w:r>
      <w:r w:rsidR="0054301F">
        <w:rPr>
          <w:lang w:val="en-US"/>
        </w:rPr>
        <w:t xml:space="preserve">. There exists CNF formulas </w:t>
      </w:r>
      <w:r w:rsidR="0054301F">
        <w:rPr>
          <w:rFonts w:ascii="Calibri" w:hAnsi="Calibri" w:cs="Calibri"/>
          <w:lang w:val="en-US"/>
        </w:rPr>
        <w:t>ø</w:t>
      </w:r>
      <w:r w:rsidR="0054301F">
        <w:rPr>
          <w:rFonts w:ascii="Calibri" w:hAnsi="Calibri" w:cs="Calibri"/>
          <w:vertAlign w:val="subscript"/>
          <w:lang w:val="en-US"/>
        </w:rPr>
        <w:t>0</w:t>
      </w:r>
      <w:r w:rsidR="0054301F">
        <w:rPr>
          <w:rFonts w:ascii="Calibri" w:hAnsi="Calibri" w:cs="Calibri"/>
          <w:lang w:val="en-US"/>
        </w:rPr>
        <w:t xml:space="preserve">, </w:t>
      </w:r>
      <w:r w:rsidR="0054301F">
        <w:rPr>
          <w:rFonts w:ascii="Calibri" w:hAnsi="Calibri" w:cs="Calibri"/>
          <w:lang w:val="en-US"/>
        </w:rPr>
        <w:t>ø</w:t>
      </w:r>
      <w:r w:rsidR="0054301F">
        <w:rPr>
          <w:rFonts w:ascii="Calibri" w:hAnsi="Calibri" w:cs="Calibri"/>
          <w:vertAlign w:val="subscript"/>
          <w:lang w:val="en-US"/>
        </w:rPr>
        <w:t>1</w:t>
      </w:r>
      <w:r w:rsidR="0054301F">
        <w:rPr>
          <w:rFonts w:ascii="Calibri" w:hAnsi="Calibri" w:cs="Calibri"/>
          <w:lang w:val="en-US"/>
        </w:rPr>
        <w:t xml:space="preserve">, </w:t>
      </w:r>
      <w:r w:rsidR="0054301F">
        <w:rPr>
          <w:rFonts w:ascii="Calibri" w:hAnsi="Calibri" w:cs="Calibri"/>
          <w:lang w:val="en-US"/>
        </w:rPr>
        <w:t>ø</w:t>
      </w:r>
      <w:r w:rsidR="0054301F">
        <w:rPr>
          <w:rFonts w:ascii="Calibri" w:hAnsi="Calibri" w:cs="Calibri"/>
          <w:vertAlign w:val="subscript"/>
          <w:lang w:val="en-US"/>
        </w:rPr>
        <w:t>2</w:t>
      </w:r>
      <w:r w:rsidR="0054301F">
        <w:rPr>
          <w:rFonts w:ascii="Calibri" w:hAnsi="Calibri" w:cs="Calibri"/>
          <w:lang w:val="en-US"/>
        </w:rPr>
        <w:t xml:space="preserve">, </w:t>
      </w:r>
      <w:r w:rsidR="0054301F">
        <w:rPr>
          <w:rFonts w:ascii="Calibri" w:hAnsi="Calibri" w:cs="Calibri"/>
          <w:lang w:val="en-US"/>
        </w:rPr>
        <w:t>ø</w:t>
      </w:r>
      <w:r w:rsidR="0054301F">
        <w:rPr>
          <w:rFonts w:ascii="Calibri" w:hAnsi="Calibri" w:cs="Calibri"/>
          <w:vertAlign w:val="subscript"/>
          <w:lang w:val="en-US"/>
        </w:rPr>
        <w:t xml:space="preserve">3, </w:t>
      </w:r>
      <w:r w:rsidR="0054301F">
        <w:rPr>
          <w:lang w:val="en-US"/>
        </w:rPr>
        <w:t>…. such that s(</w:t>
      </w:r>
      <w:r w:rsidR="0054301F">
        <w:rPr>
          <w:rFonts w:ascii="Calibri" w:hAnsi="Calibri" w:cs="Calibri"/>
          <w:lang w:val="en-US"/>
        </w:rPr>
        <w:t>ø</w:t>
      </w:r>
      <w:r w:rsidR="0054301F">
        <w:rPr>
          <w:rFonts w:ascii="Calibri" w:hAnsi="Calibri" w:cs="Calibri"/>
          <w:vertAlign w:val="subscript"/>
          <w:lang w:val="en-US"/>
        </w:rPr>
        <w:t>0</w:t>
      </w:r>
      <w:r w:rsidR="0054301F">
        <w:rPr>
          <w:rFonts w:ascii="Calibri" w:hAnsi="Calibri" w:cs="Calibri"/>
          <w:lang w:val="en-US"/>
        </w:rPr>
        <w:t xml:space="preserve">) &gt; </w:t>
      </w:r>
      <w:r w:rsidR="0054301F">
        <w:rPr>
          <w:lang w:val="en-US"/>
        </w:rPr>
        <w:t>s(</w:t>
      </w:r>
      <w:r w:rsidR="0054301F">
        <w:rPr>
          <w:rFonts w:ascii="Calibri" w:hAnsi="Calibri" w:cs="Calibri"/>
          <w:lang w:val="en-US"/>
        </w:rPr>
        <w:t>ø</w:t>
      </w:r>
      <w:r w:rsidR="0054301F">
        <w:rPr>
          <w:rFonts w:ascii="Calibri" w:hAnsi="Calibri" w:cs="Calibri"/>
          <w:vertAlign w:val="subscript"/>
          <w:lang w:val="en-US"/>
        </w:rPr>
        <w:t>1</w:t>
      </w:r>
      <w:r w:rsidR="0054301F">
        <w:rPr>
          <w:rFonts w:ascii="Calibri" w:hAnsi="Calibri" w:cs="Calibri"/>
          <w:lang w:val="en-US"/>
        </w:rPr>
        <w:t>)</w:t>
      </w:r>
      <w:r w:rsidR="0054301F">
        <w:rPr>
          <w:rFonts w:ascii="Calibri" w:hAnsi="Calibri" w:cs="Calibri"/>
          <w:lang w:val="en-US"/>
        </w:rPr>
        <w:t xml:space="preserve">, and </w:t>
      </w:r>
      <w:r w:rsidR="0054301F">
        <w:rPr>
          <w:lang w:val="en-US"/>
        </w:rPr>
        <w:t>s(</w:t>
      </w:r>
      <w:r w:rsidR="0054301F">
        <w:rPr>
          <w:rFonts w:ascii="Calibri" w:hAnsi="Calibri" w:cs="Calibri"/>
          <w:lang w:val="en-US"/>
        </w:rPr>
        <w:t>ø</w:t>
      </w:r>
      <w:r w:rsidR="0054301F">
        <w:rPr>
          <w:rFonts w:ascii="Calibri" w:hAnsi="Calibri" w:cs="Calibri"/>
          <w:vertAlign w:val="subscript"/>
          <w:lang w:val="en-US"/>
        </w:rPr>
        <w:t>1</w:t>
      </w:r>
      <w:r w:rsidR="0054301F">
        <w:rPr>
          <w:rFonts w:ascii="Calibri" w:hAnsi="Calibri" w:cs="Calibri"/>
          <w:lang w:val="en-US"/>
        </w:rPr>
        <w:t>)</w:t>
      </w:r>
      <w:r w:rsidR="0054301F">
        <w:rPr>
          <w:rFonts w:ascii="Calibri" w:hAnsi="Calibri" w:cs="Calibri"/>
          <w:lang w:val="en-US"/>
        </w:rPr>
        <w:t xml:space="preserve"> &gt; </w:t>
      </w:r>
      <w:r w:rsidR="0054301F">
        <w:rPr>
          <w:lang w:val="en-US"/>
        </w:rPr>
        <w:t>s(</w:t>
      </w:r>
      <w:r w:rsidR="0054301F">
        <w:rPr>
          <w:rFonts w:ascii="Calibri" w:hAnsi="Calibri" w:cs="Calibri"/>
          <w:lang w:val="en-US"/>
        </w:rPr>
        <w:t>ø</w:t>
      </w:r>
      <w:proofErr w:type="gramStart"/>
      <w:r w:rsidR="0054301F">
        <w:rPr>
          <w:rFonts w:ascii="Calibri" w:hAnsi="Calibri" w:cs="Calibri"/>
          <w:vertAlign w:val="subscript"/>
          <w:lang w:val="en-US"/>
        </w:rPr>
        <w:t>2</w:t>
      </w:r>
      <w:r w:rsidR="0054301F">
        <w:rPr>
          <w:rFonts w:ascii="Calibri" w:hAnsi="Calibri" w:cs="Calibri"/>
          <w:lang w:val="en-US"/>
        </w:rPr>
        <w:t>)</w:t>
      </w:r>
      <w:r w:rsidR="0054301F">
        <w:rPr>
          <w:rFonts w:ascii="Calibri" w:hAnsi="Calibri" w:cs="Calibri"/>
          <w:lang w:val="en-US"/>
        </w:rPr>
        <w:t>…..</w:t>
      </w:r>
      <w:proofErr w:type="gramEnd"/>
      <w:r w:rsidR="00F01BC6">
        <w:rPr>
          <w:rFonts w:ascii="Calibri" w:hAnsi="Calibri" w:cs="Calibri"/>
          <w:lang w:val="en-US"/>
        </w:rPr>
        <w:t xml:space="preserve"> Since </w:t>
      </w:r>
      <w:r w:rsidR="00F01BC6">
        <w:rPr>
          <w:lang w:val="en-US"/>
        </w:rPr>
        <w:t>s(</w:t>
      </w:r>
      <w:r w:rsidR="00F01BC6">
        <w:rPr>
          <w:rFonts w:ascii="Calibri" w:hAnsi="Calibri" w:cs="Calibri"/>
          <w:lang w:val="en-US"/>
        </w:rPr>
        <w:t>ø</w:t>
      </w:r>
      <w:r w:rsidR="00F01BC6">
        <w:rPr>
          <w:rFonts w:ascii="Calibri" w:hAnsi="Calibri" w:cs="Calibri"/>
          <w:vertAlign w:val="subscript"/>
          <w:lang w:val="en-US"/>
        </w:rPr>
        <w:t>0</w:t>
      </w:r>
      <w:r w:rsidR="00F01BC6">
        <w:rPr>
          <w:rFonts w:ascii="Calibri" w:hAnsi="Calibri" w:cs="Calibri"/>
          <w:lang w:val="en-US"/>
        </w:rPr>
        <w:t>)</w:t>
      </w:r>
      <w:r w:rsidR="00F01BC6">
        <w:rPr>
          <w:rFonts w:ascii="Calibri" w:hAnsi="Calibri" w:cs="Calibri"/>
          <w:lang w:val="en-US"/>
        </w:rPr>
        <w:t xml:space="preserve"> is decreasing over time, there exists a </w:t>
      </w:r>
      <w:r w:rsidR="00F01BC6">
        <w:rPr>
          <w:lang w:val="en-US"/>
        </w:rPr>
        <w:t>s(</w:t>
      </w:r>
      <w:proofErr w:type="spellStart"/>
      <w:r w:rsidR="00F01BC6">
        <w:rPr>
          <w:rFonts w:ascii="Calibri" w:hAnsi="Calibri" w:cs="Calibri"/>
          <w:lang w:val="en-US"/>
        </w:rPr>
        <w:t>ø</w:t>
      </w:r>
      <w:r w:rsidR="00F01BC6">
        <w:rPr>
          <w:rFonts w:ascii="Calibri" w:hAnsi="Calibri" w:cs="Calibri"/>
          <w:vertAlign w:val="subscript"/>
          <w:lang w:val="en-US"/>
        </w:rPr>
        <w:t>k</w:t>
      </w:r>
      <w:proofErr w:type="spellEnd"/>
      <w:r w:rsidR="00F01BC6">
        <w:rPr>
          <w:rFonts w:ascii="Calibri" w:hAnsi="Calibri" w:cs="Calibri"/>
          <w:lang w:val="en-US"/>
        </w:rPr>
        <w:t>)</w:t>
      </w:r>
      <w:r w:rsidR="00F01BC6">
        <w:rPr>
          <w:rFonts w:ascii="Calibri" w:hAnsi="Calibri" w:cs="Calibri"/>
          <w:lang w:val="en-US"/>
        </w:rPr>
        <w:t xml:space="preserve"> where it satisfies </w:t>
      </w:r>
      <w:r w:rsidR="00F01BC6">
        <w:rPr>
          <w:lang w:val="en-US"/>
        </w:rPr>
        <w:t>s(</w:t>
      </w:r>
      <w:proofErr w:type="spellStart"/>
      <w:r w:rsidR="00F01BC6">
        <w:rPr>
          <w:rFonts w:ascii="Calibri" w:hAnsi="Calibri" w:cs="Calibri"/>
          <w:lang w:val="en-US"/>
        </w:rPr>
        <w:t>ø</w:t>
      </w:r>
      <w:r w:rsidR="00F01BC6">
        <w:rPr>
          <w:rFonts w:ascii="Calibri" w:hAnsi="Calibri" w:cs="Calibri"/>
          <w:vertAlign w:val="subscript"/>
          <w:lang w:val="en-US"/>
        </w:rPr>
        <w:t>k</w:t>
      </w:r>
      <w:proofErr w:type="spellEnd"/>
      <w:r w:rsidR="00F01BC6">
        <w:rPr>
          <w:rFonts w:ascii="Calibri" w:hAnsi="Calibri" w:cs="Calibri"/>
          <w:lang w:val="en-US"/>
        </w:rPr>
        <w:t>)</w:t>
      </w:r>
      <w:r w:rsidR="00F01BC6">
        <w:rPr>
          <w:rFonts w:ascii="Calibri" w:hAnsi="Calibri" w:cs="Calibri"/>
          <w:lang w:val="en-US"/>
        </w:rPr>
        <w:t xml:space="preserve"> = 0, which in other words, is the required 3-CNF formula. </w:t>
      </w:r>
    </w:p>
    <w:p w14:paraId="3C24A02C" w14:textId="77777777" w:rsidR="00F01BC6" w:rsidRPr="0054301F" w:rsidRDefault="00F01BC6" w:rsidP="00142D7D">
      <w:pPr>
        <w:rPr>
          <w:lang w:val="en-US"/>
        </w:rPr>
      </w:pPr>
    </w:p>
    <w:p w14:paraId="65365C6B" w14:textId="433C9BB6" w:rsidR="0054301F" w:rsidRPr="00057ADC" w:rsidRDefault="00F01BC6" w:rsidP="00142D7D">
      <w:pPr>
        <w:rPr>
          <w:vertAlign w:val="subscript"/>
          <w:lang w:val="en-US"/>
        </w:rPr>
      </w:pPr>
      <w:r>
        <w:rPr>
          <w:lang w:val="en-US"/>
        </w:rPr>
        <w:t xml:space="preserve">Let the additional set of variables be Y. Initially, since </w:t>
      </w:r>
      <w:r>
        <w:rPr>
          <w:lang w:val="en-US"/>
        </w:rPr>
        <w:t>c</w:t>
      </w:r>
      <w:r>
        <w:rPr>
          <w:vertAlign w:val="subscript"/>
          <w:lang w:val="en-US"/>
        </w:rPr>
        <w:t>1</w:t>
      </w:r>
      <w:r>
        <w:rPr>
          <w:lang w:val="en-US"/>
        </w:rPr>
        <w:t>, c</w:t>
      </w:r>
      <w:r>
        <w:rPr>
          <w:vertAlign w:val="subscript"/>
          <w:lang w:val="en-US"/>
        </w:rPr>
        <w:t>2</w:t>
      </w:r>
      <w:r>
        <w:rPr>
          <w:lang w:val="en-US"/>
        </w:rPr>
        <w:t>, …c</w:t>
      </w:r>
      <w:r>
        <w:rPr>
          <w:vertAlign w:val="subscript"/>
          <w:lang w:val="en-US"/>
        </w:rPr>
        <w:t>s</w:t>
      </w:r>
      <w:r>
        <w:rPr>
          <w:vertAlign w:val="subscript"/>
          <w:lang w:val="en-US"/>
        </w:rPr>
        <w:t xml:space="preserve"> </w:t>
      </w:r>
      <w:r>
        <w:rPr>
          <w:lang w:val="en-US"/>
        </w:rPr>
        <w:t>only consists of {x</w:t>
      </w:r>
      <w:r>
        <w:rPr>
          <w:vertAlign w:val="subscript"/>
          <w:lang w:val="en-US"/>
        </w:rPr>
        <w:t>1</w:t>
      </w:r>
      <w:r>
        <w:rPr>
          <w:lang w:val="en-US"/>
        </w:rPr>
        <w:t>, x</w:t>
      </w:r>
      <w:proofErr w:type="gramStart"/>
      <w:r>
        <w:rPr>
          <w:vertAlign w:val="subscript"/>
          <w:lang w:val="en-US"/>
        </w:rPr>
        <w:t>2</w:t>
      </w:r>
      <w:r>
        <w:rPr>
          <w:lang w:val="en-US"/>
        </w:rPr>
        <w:t>,…</w:t>
      </w:r>
      <w:proofErr w:type="gramEnd"/>
      <w:r>
        <w:rPr>
          <w:lang w:val="en-US"/>
        </w:rPr>
        <w:t>,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n</w:t>
      </w:r>
      <w:proofErr w:type="spellEnd"/>
      <w:r>
        <w:rPr>
          <w:lang w:val="en-US"/>
        </w:rPr>
        <w:t xml:space="preserve">}, Y is just an empty set. At every iteration, we insert an additional variable into Y, and let that variable be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t</w:t>
      </w:r>
      <w:proofErr w:type="spellEnd"/>
      <w:r>
        <w:rPr>
          <w:lang w:val="en-US"/>
        </w:rPr>
        <w:t>.</w:t>
      </w:r>
      <w:r w:rsidR="0091489D">
        <w:rPr>
          <w:lang w:val="en-US"/>
        </w:rPr>
        <w:t xml:space="preserve"> Let the assignment of value of </w:t>
      </w:r>
      <w:r w:rsidR="00E5753A">
        <w:rPr>
          <w:lang w:val="en-US"/>
        </w:rPr>
        <w:t>{</w:t>
      </w:r>
      <w:r w:rsidR="00E5753A">
        <w:rPr>
          <w:lang w:val="en-US"/>
        </w:rPr>
        <w:t>y</w:t>
      </w:r>
      <w:r w:rsidR="00E5753A">
        <w:rPr>
          <w:vertAlign w:val="subscript"/>
          <w:lang w:val="en-US"/>
        </w:rPr>
        <w:t>1</w:t>
      </w:r>
      <w:r w:rsidR="00E5753A">
        <w:rPr>
          <w:lang w:val="en-US"/>
        </w:rPr>
        <w:t xml:space="preserve">, </w:t>
      </w:r>
      <w:r w:rsidR="00E5753A">
        <w:rPr>
          <w:lang w:val="en-US"/>
        </w:rPr>
        <w:t>y</w:t>
      </w:r>
      <w:proofErr w:type="gramStart"/>
      <w:r w:rsidR="00E5753A">
        <w:rPr>
          <w:vertAlign w:val="subscript"/>
          <w:lang w:val="en-US"/>
        </w:rPr>
        <w:t>2</w:t>
      </w:r>
      <w:r w:rsidR="00E5753A">
        <w:rPr>
          <w:lang w:val="en-US"/>
        </w:rPr>
        <w:t>,…</w:t>
      </w:r>
      <w:proofErr w:type="gramEnd"/>
      <w:r w:rsidR="00E5753A">
        <w:rPr>
          <w:lang w:val="en-US"/>
        </w:rPr>
        <w:t>,</w:t>
      </w:r>
      <w:proofErr w:type="spellStart"/>
      <w:r w:rsidR="00E5753A">
        <w:rPr>
          <w:lang w:val="en-US"/>
        </w:rPr>
        <w:t>y</w:t>
      </w:r>
      <w:r w:rsidR="00E5753A">
        <w:rPr>
          <w:vertAlign w:val="subscript"/>
          <w:lang w:val="en-US"/>
        </w:rPr>
        <w:t>t</w:t>
      </w:r>
      <w:proofErr w:type="spellEnd"/>
      <w:r w:rsidR="00E5753A">
        <w:rPr>
          <w:lang w:val="en-US"/>
        </w:rPr>
        <w:t xml:space="preserve">} </w:t>
      </w:r>
      <w:r w:rsidR="0091489D">
        <w:rPr>
          <w:lang w:val="en-US"/>
        </w:rPr>
        <w:t xml:space="preserve">at time </w:t>
      </w:r>
      <w:proofErr w:type="spellStart"/>
      <w:r w:rsidR="0091489D">
        <w:rPr>
          <w:lang w:val="en-US"/>
        </w:rPr>
        <w:t>t</w:t>
      </w:r>
      <w:proofErr w:type="spellEnd"/>
      <w:r w:rsidR="0091489D">
        <w:rPr>
          <w:lang w:val="en-US"/>
        </w:rPr>
        <w:t xml:space="preserve"> be </w:t>
      </w:r>
      <w:proofErr w:type="spellStart"/>
      <w:r w:rsidR="0091489D">
        <w:rPr>
          <w:lang w:val="en-US"/>
        </w:rPr>
        <w:t>b</w:t>
      </w:r>
      <w:r w:rsidR="0091489D">
        <w:rPr>
          <w:vertAlign w:val="subscript"/>
          <w:lang w:val="en-US"/>
        </w:rPr>
        <w:t>t</w:t>
      </w:r>
      <w:proofErr w:type="spellEnd"/>
      <w:r w:rsidR="0091489D">
        <w:rPr>
          <w:lang w:val="en-US"/>
        </w:rPr>
        <w:t xml:space="preserve">, and the assignments of </w:t>
      </w:r>
      <w:r w:rsidR="0091489D">
        <w:rPr>
          <w:lang w:val="en-US"/>
        </w:rPr>
        <w:t>{x</w:t>
      </w:r>
      <w:r w:rsidR="0091489D">
        <w:rPr>
          <w:vertAlign w:val="subscript"/>
          <w:lang w:val="en-US"/>
        </w:rPr>
        <w:t>1</w:t>
      </w:r>
      <w:r w:rsidR="0091489D">
        <w:rPr>
          <w:lang w:val="en-US"/>
        </w:rPr>
        <w:t>, x</w:t>
      </w:r>
      <w:r w:rsidR="0091489D">
        <w:rPr>
          <w:vertAlign w:val="subscript"/>
          <w:lang w:val="en-US"/>
        </w:rPr>
        <w:t>2</w:t>
      </w:r>
      <w:r w:rsidR="0091489D">
        <w:rPr>
          <w:lang w:val="en-US"/>
        </w:rPr>
        <w:t>,…,</w:t>
      </w:r>
      <w:proofErr w:type="spellStart"/>
      <w:r w:rsidR="0091489D">
        <w:rPr>
          <w:lang w:val="en-US"/>
        </w:rPr>
        <w:t>x</w:t>
      </w:r>
      <w:r w:rsidR="0091489D">
        <w:rPr>
          <w:vertAlign w:val="subscript"/>
          <w:lang w:val="en-US"/>
        </w:rPr>
        <w:t>n</w:t>
      </w:r>
      <w:proofErr w:type="spellEnd"/>
      <w:r w:rsidR="0091489D">
        <w:rPr>
          <w:lang w:val="en-US"/>
        </w:rPr>
        <w:t>}</w:t>
      </w:r>
      <w:r w:rsidR="0091489D">
        <w:rPr>
          <w:lang w:val="en-US"/>
        </w:rPr>
        <w:t xml:space="preserve"> be a</w:t>
      </w:r>
      <w:r w:rsidR="0091489D">
        <w:rPr>
          <w:vertAlign w:val="subscript"/>
          <w:lang w:val="en-US"/>
        </w:rPr>
        <w:t>t</w:t>
      </w:r>
      <w:r w:rsidR="0091489D">
        <w:rPr>
          <w:lang w:val="en-US"/>
        </w:rPr>
        <w:t>. For a</w:t>
      </w:r>
      <w:r w:rsidR="0091489D">
        <w:rPr>
          <w:vertAlign w:val="subscript"/>
          <w:lang w:val="en-US"/>
        </w:rPr>
        <w:t>t</w:t>
      </w:r>
      <w:r w:rsidR="0091489D">
        <w:rPr>
          <w:lang w:val="en-US"/>
        </w:rPr>
        <w:t xml:space="preserve"> and </w:t>
      </w:r>
      <w:proofErr w:type="spellStart"/>
      <w:r w:rsidR="0091489D">
        <w:rPr>
          <w:lang w:val="en-US"/>
        </w:rPr>
        <w:t>b</w:t>
      </w:r>
      <w:r w:rsidR="0091489D">
        <w:rPr>
          <w:vertAlign w:val="subscript"/>
          <w:lang w:val="en-US"/>
        </w:rPr>
        <w:t>t</w:t>
      </w:r>
      <w:proofErr w:type="spellEnd"/>
      <w:r w:rsidR="0091489D">
        <w:rPr>
          <w:lang w:val="en-US"/>
        </w:rPr>
        <w:t xml:space="preserve"> to be true, there exist </w:t>
      </w:r>
      <w:r w:rsidR="00E5753A">
        <w:rPr>
          <w:lang w:val="en-US"/>
        </w:rPr>
        <w:t xml:space="preserve">an assignment to the value of </w:t>
      </w:r>
      <w:proofErr w:type="spellStart"/>
      <w:r w:rsidR="00E5753A">
        <w:rPr>
          <w:lang w:val="en-US"/>
        </w:rPr>
        <w:t>y</w:t>
      </w:r>
      <w:r w:rsidR="00E5753A">
        <w:rPr>
          <w:vertAlign w:val="subscript"/>
          <w:lang w:val="en-US"/>
        </w:rPr>
        <w:t>t</w:t>
      </w:r>
      <w:proofErr w:type="spellEnd"/>
      <w:r w:rsidR="00E5753A">
        <w:rPr>
          <w:lang w:val="en-US"/>
        </w:rPr>
        <w:t xml:space="preserve"> if and only if a</w:t>
      </w:r>
      <w:r w:rsidR="00E5753A">
        <w:rPr>
          <w:vertAlign w:val="subscript"/>
          <w:lang w:val="en-US"/>
        </w:rPr>
        <w:t>t-1</w:t>
      </w:r>
      <w:r w:rsidR="00E5753A">
        <w:rPr>
          <w:lang w:val="en-US"/>
        </w:rPr>
        <w:t xml:space="preserve"> and b</w:t>
      </w:r>
      <w:r w:rsidR="00E5753A">
        <w:rPr>
          <w:vertAlign w:val="subscript"/>
          <w:lang w:val="en-US"/>
        </w:rPr>
        <w:t xml:space="preserve">t-1 </w:t>
      </w:r>
      <w:r w:rsidR="00E5753A">
        <w:rPr>
          <w:lang w:val="en-US"/>
        </w:rPr>
        <w:t xml:space="preserve">is true. Since </w:t>
      </w:r>
      <w:proofErr w:type="spellStart"/>
      <w:r w:rsidR="00E5753A">
        <w:rPr>
          <w:lang w:val="en-US"/>
        </w:rPr>
        <w:t>y</w:t>
      </w:r>
      <w:r w:rsidR="00E5753A">
        <w:rPr>
          <w:vertAlign w:val="subscript"/>
          <w:lang w:val="en-US"/>
        </w:rPr>
        <w:t>t</w:t>
      </w:r>
      <w:proofErr w:type="spellEnd"/>
      <w:r w:rsidR="00E5753A">
        <w:rPr>
          <w:vertAlign w:val="subscript"/>
          <w:lang w:val="en-US"/>
        </w:rPr>
        <w:t xml:space="preserve"> </w:t>
      </w:r>
      <w:r w:rsidR="00E5753A">
        <w:rPr>
          <w:lang w:val="en-US"/>
        </w:rPr>
        <w:t xml:space="preserve">is the only variable assigned, if </w:t>
      </w:r>
      <w:r w:rsidR="00E5753A">
        <w:rPr>
          <w:rFonts w:hint="eastAsia"/>
          <w:lang w:val="en-US"/>
        </w:rPr>
        <w:t>a</w:t>
      </w:r>
      <w:r w:rsidR="00E5753A">
        <w:rPr>
          <w:vertAlign w:val="subscript"/>
          <w:lang w:val="en-US"/>
        </w:rPr>
        <w:t>t</w:t>
      </w:r>
      <w:r w:rsidR="00057ADC">
        <w:rPr>
          <w:lang w:val="en-US"/>
        </w:rPr>
        <w:t xml:space="preserve"> and </w:t>
      </w:r>
      <w:proofErr w:type="spellStart"/>
      <w:proofErr w:type="gramStart"/>
      <w:r w:rsidR="00057ADC">
        <w:rPr>
          <w:lang w:val="en-US"/>
        </w:rPr>
        <w:t>b</w:t>
      </w:r>
      <w:r w:rsidR="00057ADC">
        <w:rPr>
          <w:vertAlign w:val="subscript"/>
          <w:lang w:val="en-US"/>
        </w:rPr>
        <w:t>t</w:t>
      </w:r>
      <w:proofErr w:type="spellEnd"/>
      <w:r w:rsidR="00057ADC">
        <w:rPr>
          <w:vertAlign w:val="subscript"/>
          <w:lang w:val="en-US"/>
        </w:rPr>
        <w:t xml:space="preserve">  </w:t>
      </w:r>
      <w:r w:rsidR="00057ADC">
        <w:rPr>
          <w:lang w:val="en-US"/>
        </w:rPr>
        <w:t>are</w:t>
      </w:r>
      <w:proofErr w:type="gramEnd"/>
      <w:r w:rsidR="00057ADC">
        <w:rPr>
          <w:lang w:val="en-US"/>
        </w:rPr>
        <w:t xml:space="preserve"> the truth assignments such that they are true, then all the variables assigned except </w:t>
      </w:r>
      <w:proofErr w:type="spellStart"/>
      <w:r w:rsidR="00057ADC">
        <w:rPr>
          <w:lang w:val="en-US"/>
        </w:rPr>
        <w:t>y</w:t>
      </w:r>
      <w:r w:rsidR="00057ADC">
        <w:rPr>
          <w:vertAlign w:val="subscript"/>
          <w:lang w:val="en-US"/>
        </w:rPr>
        <w:t>t</w:t>
      </w:r>
      <w:proofErr w:type="spellEnd"/>
      <w:r w:rsidR="00057ADC">
        <w:rPr>
          <w:lang w:val="en-US"/>
        </w:rPr>
        <w:t xml:space="preserve"> satisfies a</w:t>
      </w:r>
      <w:r w:rsidR="00057ADC">
        <w:rPr>
          <w:vertAlign w:val="subscript"/>
          <w:lang w:val="en-US"/>
        </w:rPr>
        <w:t>t-1</w:t>
      </w:r>
      <w:r w:rsidR="00057ADC">
        <w:rPr>
          <w:lang w:val="en-US"/>
        </w:rPr>
        <w:t xml:space="preserve"> and b</w:t>
      </w:r>
      <w:r w:rsidR="00057ADC">
        <w:rPr>
          <w:vertAlign w:val="subscript"/>
          <w:lang w:val="en-US"/>
        </w:rPr>
        <w:t>t-1.</w:t>
      </w:r>
    </w:p>
    <w:p w14:paraId="28457CF2" w14:textId="0CD70BDC" w:rsidR="00F01BC6" w:rsidRDefault="00F01BC6" w:rsidP="00142D7D">
      <w:pPr>
        <w:rPr>
          <w:lang w:val="en-US"/>
        </w:rPr>
      </w:pPr>
    </w:p>
    <w:p w14:paraId="30EEB663" w14:textId="53E1B3E5" w:rsidR="00F01BC6" w:rsidRDefault="00F01BC6" w:rsidP="00142D7D">
      <w:pPr>
        <w:rPr>
          <w:lang w:val="en-US"/>
        </w:rPr>
      </w:pPr>
      <w:r>
        <w:rPr>
          <w:lang w:val="en-US"/>
        </w:rPr>
        <w:t xml:space="preserve">Next, let the clause </w:t>
      </w:r>
      <w:proofErr w:type="spellStart"/>
      <w:r>
        <w:rPr>
          <w:lang w:val="en-US"/>
        </w:rPr>
        <w:t>c</w:t>
      </w:r>
      <w:r w:rsidR="00D96D88">
        <w:rPr>
          <w:vertAlign w:val="subscript"/>
          <w:lang w:val="en-US"/>
        </w:rPr>
        <w:t>h</w:t>
      </w:r>
      <w:proofErr w:type="spellEnd"/>
      <w:r w:rsidR="00D96D88">
        <w:rPr>
          <w:lang w:val="en-US"/>
        </w:rPr>
        <w:t xml:space="preserve"> be a clause in c</w:t>
      </w:r>
      <w:r w:rsidR="00D96D88">
        <w:rPr>
          <w:vertAlign w:val="subscript"/>
          <w:lang w:val="en-US"/>
        </w:rPr>
        <w:t>1</w:t>
      </w:r>
      <w:r w:rsidR="00D96D88">
        <w:rPr>
          <w:lang w:val="en-US"/>
        </w:rPr>
        <w:t>, c</w:t>
      </w:r>
      <w:r w:rsidR="00D96D88">
        <w:rPr>
          <w:vertAlign w:val="subscript"/>
          <w:lang w:val="en-US"/>
        </w:rPr>
        <w:t>2</w:t>
      </w:r>
      <w:r w:rsidR="00D96D88">
        <w:rPr>
          <w:lang w:val="en-US"/>
        </w:rPr>
        <w:t>, …c</w:t>
      </w:r>
      <w:r w:rsidR="00D96D88">
        <w:rPr>
          <w:vertAlign w:val="subscript"/>
          <w:lang w:val="en-US"/>
        </w:rPr>
        <w:t>s</w:t>
      </w:r>
      <w:r w:rsidR="00D96D88">
        <w:rPr>
          <w:vertAlign w:val="subscript"/>
          <w:lang w:val="en-US"/>
        </w:rPr>
        <w:t xml:space="preserve"> </w:t>
      </w:r>
      <w:r w:rsidR="00D96D88">
        <w:rPr>
          <w:lang w:val="en-US"/>
        </w:rPr>
        <w:t xml:space="preserve">which </w:t>
      </w:r>
      <w:proofErr w:type="spellStart"/>
      <w:r w:rsidR="00D96D88">
        <w:rPr>
          <w:lang w:val="en-US"/>
        </w:rPr>
        <w:t>c</w:t>
      </w:r>
      <w:r w:rsidR="00D96D88">
        <w:rPr>
          <w:vertAlign w:val="subscript"/>
          <w:lang w:val="en-US"/>
        </w:rPr>
        <w:t>h</w:t>
      </w:r>
      <w:proofErr w:type="spellEnd"/>
      <w:r w:rsidR="00D96D88">
        <w:rPr>
          <w:lang w:val="en-US"/>
        </w:rPr>
        <w:t xml:space="preserve"> has more than 3 variables</w:t>
      </w:r>
      <w:r w:rsidR="00A31937">
        <w:rPr>
          <w:lang w:val="en-US"/>
        </w:rPr>
        <w:t xml:space="preserve"> and of size h</w:t>
      </w:r>
      <w:r w:rsidR="00D96D88">
        <w:rPr>
          <w:lang w:val="en-US"/>
        </w:rPr>
        <w:t>. From the resolution algorithm in the reversed from, we can observe that (</w:t>
      </w:r>
      <w:r w:rsidR="00A31937">
        <w:rPr>
          <w:lang w:val="en-US"/>
        </w:rPr>
        <w:t>x</w:t>
      </w:r>
      <w:r w:rsidR="00D96D88">
        <w:rPr>
          <w:vertAlign w:val="subscript"/>
          <w:lang w:val="en-US"/>
        </w:rPr>
        <w:t xml:space="preserve">1 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D96D88">
        <w:rPr>
          <w:vertAlign w:val="subscript"/>
          <w:lang w:val="en-US"/>
        </w:rPr>
        <w:t xml:space="preserve"> </w:t>
      </w:r>
      <w:r w:rsidR="00A31937">
        <w:rPr>
          <w:lang w:val="en-US"/>
        </w:rPr>
        <w:t>x</w:t>
      </w:r>
      <w:r w:rsidR="00D96D88">
        <w:rPr>
          <w:vertAlign w:val="subscript"/>
          <w:lang w:val="en-US"/>
        </w:rPr>
        <w:t xml:space="preserve">2 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D96D88">
        <w:rPr>
          <w:lang w:val="en-US"/>
        </w:rPr>
        <w:t>……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A31937">
        <w:rPr>
          <w:lang w:val="en-US"/>
        </w:rPr>
        <w:t>x</w:t>
      </w:r>
      <w:r w:rsidR="00D96D88">
        <w:rPr>
          <w:vertAlign w:val="subscript"/>
          <w:lang w:val="en-US"/>
        </w:rPr>
        <w:t>h</w:t>
      </w:r>
      <w:r w:rsidR="00D96D88">
        <w:rPr>
          <w:lang w:val="en-US"/>
        </w:rPr>
        <w:t>) =&gt; (</w:t>
      </w:r>
      <w:r w:rsidR="00A31937">
        <w:rPr>
          <w:lang w:val="en-US"/>
        </w:rPr>
        <w:t>x</w:t>
      </w:r>
      <w:r w:rsidR="00D96D88">
        <w:rPr>
          <w:vertAlign w:val="subscript"/>
          <w:lang w:val="en-US"/>
        </w:rPr>
        <w:t>1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A31937">
        <w:rPr>
          <w:lang w:val="en-US"/>
        </w:rPr>
        <w:t>x</w:t>
      </w:r>
      <w:r w:rsidR="00D96D88">
        <w:rPr>
          <w:vertAlign w:val="subscript"/>
          <w:lang w:val="en-US"/>
        </w:rPr>
        <w:t>2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D96D88">
        <w:rPr>
          <w:lang w:val="en-US"/>
        </w:rPr>
        <w:t>y</w:t>
      </w:r>
      <w:r w:rsidR="00D96D88">
        <w:rPr>
          <w:vertAlign w:val="subscript"/>
          <w:lang w:val="en-US"/>
        </w:rPr>
        <w:t>1</w:t>
      </w:r>
      <w:r w:rsidR="00D96D88"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m:t>∧</m:t>
        </m:r>
      </m:oMath>
      <w:r w:rsidR="00D96D88"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¬</m:t>
        </m:r>
      </m:oMath>
      <w:r w:rsidR="00D96D88">
        <w:rPr>
          <w:lang w:val="en-US"/>
        </w:rPr>
        <w:t>y</w:t>
      </w:r>
      <w:r w:rsidR="00D96D88">
        <w:rPr>
          <w:vertAlign w:val="subscript"/>
          <w:lang w:val="en-US"/>
        </w:rPr>
        <w:t>1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A31937">
        <w:rPr>
          <w:lang w:val="en-US"/>
        </w:rPr>
        <w:t>x</w:t>
      </w:r>
      <w:r w:rsidR="00D96D88">
        <w:rPr>
          <w:vertAlign w:val="subscript"/>
          <w:lang w:val="en-US"/>
        </w:rPr>
        <w:t>3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proofErr w:type="gramStart"/>
      <w:r w:rsidR="00D96D88">
        <w:rPr>
          <w:lang w:val="en-US"/>
        </w:rPr>
        <w:t>….</w:t>
      </w:r>
      <w:proofErr w:type="spellStart"/>
      <w:r w:rsidR="00A31937">
        <w:rPr>
          <w:lang w:val="en-US"/>
        </w:rPr>
        <w:t>x</w:t>
      </w:r>
      <w:r w:rsidR="00D96D88">
        <w:rPr>
          <w:vertAlign w:val="subscript"/>
          <w:lang w:val="en-US"/>
        </w:rPr>
        <w:t>h</w:t>
      </w:r>
      <w:proofErr w:type="spellEnd"/>
      <w:proofErr w:type="gramEnd"/>
      <w:r w:rsidR="00D96D88">
        <w:rPr>
          <w:lang w:val="en-US"/>
        </w:rPr>
        <w:t>). Since the additional variable y</w:t>
      </w:r>
      <w:r w:rsidR="00D96D88">
        <w:rPr>
          <w:vertAlign w:val="subscript"/>
          <w:lang w:val="en-US"/>
        </w:rPr>
        <w:t xml:space="preserve">1 </w:t>
      </w:r>
      <w:r w:rsidR="00D96D88">
        <w:rPr>
          <w:lang w:val="en-US"/>
        </w:rPr>
        <w:t xml:space="preserve">appears in the former clause and its negation appear in the latter clause, it can be deleted, which is equivalent to the clause before deletion. Notice that the </w:t>
      </w:r>
      <w:r w:rsidR="00F45CA0">
        <w:rPr>
          <w:lang w:val="en-US"/>
        </w:rPr>
        <w:t>clause after the insertion of y</w:t>
      </w:r>
      <w:r w:rsidR="00F45CA0">
        <w:rPr>
          <w:vertAlign w:val="subscript"/>
          <w:lang w:val="en-US"/>
        </w:rPr>
        <w:t xml:space="preserve">1 </w:t>
      </w:r>
      <w:r w:rsidR="00F45CA0">
        <w:rPr>
          <w:lang w:val="en-US"/>
        </w:rPr>
        <w:t>has a size of 3 and h – 1. As we keep running the algorithm, we get the following clauses:</w:t>
      </w:r>
    </w:p>
    <w:p w14:paraId="79C68D5C" w14:textId="1AF5DE48" w:rsidR="00F45CA0" w:rsidRDefault="00F45CA0" w:rsidP="00F45CA0">
      <w:pPr>
        <w:rPr>
          <w:lang w:val="en-US"/>
        </w:rPr>
      </w:pPr>
      <w:r>
        <w:rPr>
          <w:lang w:val="en-US"/>
        </w:rPr>
        <w:t>(</w:t>
      </w:r>
      <w:r w:rsidR="00A31937">
        <w:rPr>
          <w:lang w:val="en-US"/>
        </w:rPr>
        <w:t>x</w:t>
      </w:r>
      <w:r>
        <w:rPr>
          <w:vertAlign w:val="subscript"/>
          <w:lang w:val="en-US"/>
        </w:rPr>
        <w:t>1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A31937">
        <w:rPr>
          <w:lang w:val="en-US"/>
        </w:rPr>
        <w:t>x</w:t>
      </w:r>
      <w:r>
        <w:rPr>
          <w:vertAlign w:val="subscript"/>
          <w:lang w:val="en-US"/>
        </w:rPr>
        <w:t>2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>
        <w:rPr>
          <w:lang w:val="en-US"/>
        </w:rPr>
        <w:t>y</w:t>
      </w:r>
      <w:r>
        <w:rPr>
          <w:vertAlign w:val="subscript"/>
          <w:lang w:val="en-US"/>
        </w:rPr>
        <w:t>1</w:t>
      </w:r>
      <w:r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m:t>∧</m:t>
        </m:r>
      </m:oMath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¬</m:t>
        </m:r>
      </m:oMath>
      <w:r>
        <w:rPr>
          <w:lang w:val="en-US"/>
        </w:rPr>
        <w:t>y</w:t>
      </w:r>
      <w:r>
        <w:rPr>
          <w:vertAlign w:val="subscript"/>
          <w:lang w:val="en-US"/>
        </w:rPr>
        <w:t>1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A31937">
        <w:rPr>
          <w:lang w:val="en-US"/>
        </w:rPr>
        <w:t>x</w:t>
      </w:r>
      <w:r>
        <w:rPr>
          <w:vertAlign w:val="subscript"/>
          <w:lang w:val="en-US"/>
        </w:rPr>
        <w:t>3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proofErr w:type="gramStart"/>
      <w:r>
        <w:rPr>
          <w:lang w:val="en-US"/>
        </w:rPr>
        <w:t>….</w:t>
      </w:r>
      <w:proofErr w:type="spellStart"/>
      <w:r w:rsidR="00A31937">
        <w:rPr>
          <w:lang w:val="en-US"/>
        </w:rPr>
        <w:t>x</w:t>
      </w:r>
      <w:r>
        <w:rPr>
          <w:vertAlign w:val="subscript"/>
          <w:lang w:val="en-US"/>
        </w:rPr>
        <w:t>h</w:t>
      </w:r>
      <w:proofErr w:type="spellEnd"/>
      <w:proofErr w:type="gramEnd"/>
      <w:r>
        <w:rPr>
          <w:lang w:val="en-US"/>
        </w:rPr>
        <w:t>)</w:t>
      </w:r>
      <w:r>
        <w:rPr>
          <w:lang w:val="en-US"/>
        </w:rPr>
        <w:t xml:space="preserve"> </w:t>
      </w:r>
    </w:p>
    <w:p w14:paraId="3386BBB5" w14:textId="613E48EA" w:rsidR="00F45CA0" w:rsidRDefault="00F45CA0" w:rsidP="00F45CA0">
      <w:pPr>
        <w:rPr>
          <w:lang w:val="en-US"/>
        </w:rPr>
      </w:pPr>
      <w:r>
        <w:rPr>
          <w:lang w:val="en-US"/>
        </w:rPr>
        <w:t xml:space="preserve">=&gt; </w:t>
      </w:r>
      <w:r>
        <w:rPr>
          <w:lang w:val="en-US"/>
        </w:rPr>
        <w:t>(</w:t>
      </w:r>
      <w:r w:rsidR="00A31937">
        <w:rPr>
          <w:lang w:val="en-US"/>
        </w:rPr>
        <w:t>x</w:t>
      </w:r>
      <w:r>
        <w:rPr>
          <w:vertAlign w:val="subscript"/>
          <w:lang w:val="en-US"/>
        </w:rPr>
        <w:t>1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A31937">
        <w:rPr>
          <w:lang w:val="en-US"/>
        </w:rPr>
        <w:t>x</w:t>
      </w:r>
      <w:r>
        <w:rPr>
          <w:vertAlign w:val="subscript"/>
          <w:lang w:val="en-US"/>
        </w:rPr>
        <w:t>2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>
        <w:rPr>
          <w:lang w:val="en-US"/>
        </w:rPr>
        <w:t>y</w:t>
      </w:r>
      <w:r>
        <w:rPr>
          <w:vertAlign w:val="subscript"/>
          <w:lang w:val="en-US"/>
        </w:rPr>
        <w:t>1</w:t>
      </w:r>
      <w:r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m:t>∧</m:t>
        </m:r>
      </m:oMath>
      <w:r>
        <w:rPr>
          <w:lang w:val="en-US"/>
        </w:rPr>
        <w:t>(</w:t>
      </w:r>
      <w:r w:rsidR="00A31937">
        <w:rPr>
          <w:lang w:val="en-US"/>
        </w:rPr>
        <w:t>x</w:t>
      </w:r>
      <w:r>
        <w:rPr>
          <w:vertAlign w:val="subscript"/>
          <w:lang w:val="en-US"/>
        </w:rPr>
        <w:t>3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  <m:r>
          <w:rPr>
            <w:rFonts w:ascii="Cambria Math" w:hAnsi="Cambria Math"/>
            <w:lang w:val="en-US"/>
          </w:rPr>
          <m:t>¬</m:t>
        </m:r>
      </m:oMath>
      <w:r>
        <w:rPr>
          <w:lang w:val="en-US"/>
        </w:rPr>
        <w:t>y</w:t>
      </w:r>
      <w:r>
        <w:rPr>
          <w:vertAlign w:val="subscript"/>
          <w:lang w:val="en-US"/>
        </w:rPr>
        <w:t>1</w:t>
      </w:r>
      <w:r>
        <w:rPr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>
        <w:rPr>
          <w:lang w:val="en-US"/>
        </w:rPr>
        <w:t xml:space="preserve"> y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m:t>∧</m:t>
        </m:r>
      </m:oMath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¬</m:t>
        </m:r>
      </m:oMath>
      <w:r>
        <w:rPr>
          <w:lang w:val="en-US"/>
        </w:rPr>
        <w:t>y</w:t>
      </w:r>
      <w:r>
        <w:rPr>
          <w:vertAlign w:val="subscript"/>
          <w:lang w:val="en-US"/>
        </w:rPr>
        <w:t>2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>
        <w:rPr>
          <w:lang w:val="en-US"/>
        </w:rPr>
        <w:t>c</w:t>
      </w:r>
      <w:r>
        <w:rPr>
          <w:vertAlign w:val="subscript"/>
          <w:lang w:val="en-US"/>
        </w:rPr>
        <w:t>4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proofErr w:type="gramStart"/>
      <w:r>
        <w:rPr>
          <w:lang w:val="en-US"/>
        </w:rPr>
        <w:t>…..</w:t>
      </w:r>
      <w:proofErr w:type="spellStart"/>
      <w:proofErr w:type="gramEnd"/>
      <w:r w:rsidR="00A31937">
        <w:rPr>
          <w:lang w:val="en-US"/>
        </w:rPr>
        <w:t>x</w:t>
      </w:r>
      <w:r>
        <w:rPr>
          <w:vertAlign w:val="subscript"/>
          <w:lang w:val="en-US"/>
        </w:rPr>
        <w:t>h</w:t>
      </w:r>
      <w:proofErr w:type="spellEnd"/>
      <w:r>
        <w:rPr>
          <w:lang w:val="en-US"/>
        </w:rPr>
        <w:t>)</w:t>
      </w:r>
    </w:p>
    <w:p w14:paraId="671595B4" w14:textId="6DD9C7F9" w:rsidR="00F45CA0" w:rsidRDefault="00F45CA0" w:rsidP="00F45CA0">
      <w:pPr>
        <w:rPr>
          <w:lang w:val="en-US"/>
        </w:rPr>
      </w:pPr>
      <w:r>
        <w:rPr>
          <w:lang w:val="en-US"/>
        </w:rPr>
        <w:t xml:space="preserve">=&gt; </w:t>
      </w:r>
      <w:r>
        <w:rPr>
          <w:lang w:val="en-US"/>
        </w:rPr>
        <w:t>(</w:t>
      </w:r>
      <w:r w:rsidR="00A31937">
        <w:rPr>
          <w:lang w:val="en-US"/>
        </w:rPr>
        <w:t>x</w:t>
      </w:r>
      <w:r>
        <w:rPr>
          <w:vertAlign w:val="subscript"/>
          <w:lang w:val="en-US"/>
        </w:rPr>
        <w:t>1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A31937">
        <w:rPr>
          <w:lang w:val="en-US"/>
        </w:rPr>
        <w:t>x</w:t>
      </w:r>
      <w:r>
        <w:rPr>
          <w:vertAlign w:val="subscript"/>
          <w:lang w:val="en-US"/>
        </w:rPr>
        <w:t>2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>
        <w:rPr>
          <w:lang w:val="en-US"/>
        </w:rPr>
        <w:t>y</w:t>
      </w:r>
      <w:r>
        <w:rPr>
          <w:vertAlign w:val="subscript"/>
          <w:lang w:val="en-US"/>
        </w:rPr>
        <w:t>1</w:t>
      </w:r>
      <w:r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m:t>∧</m:t>
        </m:r>
      </m:oMath>
      <w:r>
        <w:rPr>
          <w:lang w:val="en-US"/>
        </w:rPr>
        <w:t>(</w:t>
      </w:r>
      <w:r w:rsidR="00A31937">
        <w:rPr>
          <w:lang w:val="en-US"/>
        </w:rPr>
        <w:t>x</w:t>
      </w:r>
      <w:r>
        <w:rPr>
          <w:vertAlign w:val="subscript"/>
          <w:lang w:val="en-US"/>
        </w:rPr>
        <w:t>3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  <m:r>
          <w:rPr>
            <w:rFonts w:ascii="Cambria Math" w:hAnsi="Cambria Math"/>
            <w:lang w:val="en-US"/>
          </w:rPr>
          <m:t>¬</m:t>
        </m:r>
      </m:oMath>
      <w:r>
        <w:rPr>
          <w:lang w:val="en-US"/>
        </w:rPr>
        <w:t>y</w:t>
      </w:r>
      <w:r>
        <w:rPr>
          <w:vertAlign w:val="subscript"/>
          <w:lang w:val="en-US"/>
        </w:rPr>
        <w:t xml:space="preserve">1 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>
        <w:rPr>
          <w:lang w:val="en-US"/>
        </w:rPr>
        <w:t xml:space="preserve"> y</w:t>
      </w:r>
      <w:r>
        <w:rPr>
          <w:vertAlign w:val="subscript"/>
          <w:lang w:val="en-US"/>
        </w:rPr>
        <w:t>2</w:t>
      </w:r>
      <w:r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m:t>∧</m:t>
        </m:r>
      </m:oMath>
      <w:r>
        <w:rPr>
          <w:lang w:val="en-US"/>
        </w:rPr>
        <w:t>(</w:t>
      </w:r>
      <w:r w:rsidR="00A31937">
        <w:rPr>
          <w:lang w:val="en-US"/>
        </w:rPr>
        <w:t>x</w:t>
      </w:r>
      <w:r>
        <w:rPr>
          <w:vertAlign w:val="subscript"/>
          <w:lang w:val="en-US"/>
        </w:rPr>
        <w:t>4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  <m:r>
          <w:rPr>
            <w:rFonts w:ascii="Cambria Math" w:hAnsi="Cambria Math"/>
            <w:lang w:val="en-US"/>
          </w:rPr>
          <m:t>¬</m:t>
        </m:r>
      </m:oMath>
      <w:r w:rsidR="00A31937">
        <w:rPr>
          <w:lang w:val="en-US"/>
        </w:rPr>
        <w:t>x</w:t>
      </w:r>
      <w:r>
        <w:rPr>
          <w:vertAlign w:val="subscript"/>
          <w:lang w:val="en-US"/>
        </w:rPr>
        <w:t>2</w:t>
      </w:r>
      <w:r>
        <w:rPr>
          <w:vertAlign w:val="subscript"/>
          <w:lang w:val="en-US"/>
        </w:rPr>
        <w:t xml:space="preserve"> 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>
        <w:rPr>
          <w:lang w:val="en-US"/>
        </w:rPr>
        <w:t xml:space="preserve"> y</w:t>
      </w:r>
      <w:r>
        <w:rPr>
          <w:vertAlign w:val="subscript"/>
          <w:lang w:val="en-US"/>
        </w:rPr>
        <w:t>3</w:t>
      </w:r>
      <w:r>
        <w:rPr>
          <w:lang w:val="en-US"/>
        </w:rPr>
        <w:t>)</w:t>
      </w:r>
      <m:oMath>
        <m:r>
          <w:rPr>
            <w:rFonts w:ascii="Cambria Math" w:hAnsi="Cambria Math"/>
            <w:lang w:val="en-US"/>
          </w:rPr>
          <m:t>∧</m:t>
        </m:r>
      </m:oMath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¬</m:t>
        </m:r>
      </m:oMath>
      <w:r>
        <w:rPr>
          <w:lang w:val="en-US"/>
        </w:rPr>
        <w:t>y</w:t>
      </w:r>
      <w:r>
        <w:rPr>
          <w:vertAlign w:val="subscript"/>
          <w:lang w:val="en-US"/>
        </w:rPr>
        <w:t>3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r w:rsidR="00A31937">
        <w:rPr>
          <w:lang w:val="en-US"/>
        </w:rPr>
        <w:t>x</w:t>
      </w:r>
      <w:r>
        <w:rPr>
          <w:vertAlign w:val="subscript"/>
          <w:lang w:val="en-US"/>
        </w:rPr>
        <w:t>5</w:t>
      </w:r>
      <m:oMath>
        <m:r>
          <w:rPr>
            <w:rFonts w:ascii="Cambria Math" w:hAnsi="Cambria Math"/>
            <w:vertAlign w:val="subscript"/>
            <w:lang w:val="en-US"/>
          </w:rPr>
          <m:t>∨</m:t>
        </m:r>
      </m:oMath>
      <w:proofErr w:type="gramStart"/>
      <w:r>
        <w:rPr>
          <w:lang w:val="en-US"/>
        </w:rPr>
        <w:t>…..</w:t>
      </w:r>
      <w:proofErr w:type="spellStart"/>
      <w:proofErr w:type="gramEnd"/>
      <w:r w:rsidR="00A31937">
        <w:rPr>
          <w:lang w:val="en-US"/>
        </w:rPr>
        <w:t>x</w:t>
      </w:r>
      <w:r>
        <w:rPr>
          <w:vertAlign w:val="subscript"/>
          <w:lang w:val="en-US"/>
        </w:rPr>
        <w:t>h</w:t>
      </w:r>
      <w:proofErr w:type="spellEnd"/>
      <w:r>
        <w:rPr>
          <w:lang w:val="en-US"/>
        </w:rPr>
        <w:t>)</w:t>
      </w:r>
    </w:p>
    <w:p w14:paraId="2D8F1FE3" w14:textId="72C15C1C" w:rsidR="00F45CA0" w:rsidRDefault="00F45CA0" w:rsidP="00F45CA0">
      <w:pPr>
        <w:rPr>
          <w:lang w:val="en-US"/>
        </w:rPr>
      </w:pPr>
      <w:r>
        <w:rPr>
          <w:lang w:val="en-US"/>
        </w:rPr>
        <w:t>….</w:t>
      </w:r>
    </w:p>
    <w:p w14:paraId="7EF79155" w14:textId="4EF364EA" w:rsidR="00F45CA0" w:rsidRPr="00A31937" w:rsidRDefault="00F45CA0" w:rsidP="00F45CA0">
      <w:pPr>
        <w:rPr>
          <w:lang w:val="en-US"/>
        </w:rPr>
      </w:pPr>
      <w:r>
        <w:rPr>
          <w:lang w:val="en-US"/>
        </w:rPr>
        <w:t xml:space="preserve">We can see that at each iteration, any clause with &gt; 3 variables can be reduced to 3, and the clause before reduction is satisfiable if the clauses after reduction is also satisfiable. If we keep applying this to </w:t>
      </w:r>
      <w:r>
        <w:rPr>
          <w:rFonts w:ascii="Calibri" w:hAnsi="Calibri" w:cs="Calibri"/>
          <w:lang w:val="en-US"/>
        </w:rPr>
        <w:t>ø</w:t>
      </w:r>
      <w:r>
        <w:rPr>
          <w:rFonts w:ascii="Calibri" w:hAnsi="Calibri" w:cs="Calibri"/>
          <w:vertAlign w:val="subscript"/>
          <w:lang w:val="en-US"/>
        </w:rPr>
        <w:t>0</w:t>
      </w:r>
      <w:r>
        <w:rPr>
          <w:rFonts w:ascii="Calibri" w:hAnsi="Calibri" w:cs="Calibri"/>
          <w:vertAlign w:val="subscript"/>
          <w:lang w:val="en-US"/>
        </w:rPr>
        <w:t xml:space="preserve">, </w:t>
      </w:r>
      <w:r>
        <w:rPr>
          <w:rFonts w:ascii="Calibri" w:hAnsi="Calibri" w:cs="Calibri"/>
          <w:lang w:val="en-US"/>
        </w:rPr>
        <w:t>we will have removed a clause with &gt; 3 variables, and repeatedly applying this to the remaining clauses with &gt; 3 variables</w:t>
      </w:r>
      <w:r w:rsidR="00A31937">
        <w:rPr>
          <w:rFonts w:ascii="Calibri" w:hAnsi="Calibri" w:cs="Calibri"/>
          <w:lang w:val="en-US"/>
        </w:rPr>
        <w:t xml:space="preserve">. In other words, we will get a clause of size h-2, h-3, h-4, …. </w:t>
      </w:r>
      <w:r>
        <w:rPr>
          <w:rFonts w:ascii="Calibri" w:hAnsi="Calibri" w:cs="Calibri"/>
          <w:lang w:val="en-US"/>
        </w:rPr>
        <w:t>and will get the</w:t>
      </w:r>
      <w:r w:rsidR="00A31937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 xml:space="preserve">formula </w:t>
      </w:r>
      <w:r w:rsidR="00A31937">
        <w:rPr>
          <w:rFonts w:ascii="Calibri" w:hAnsi="Calibri" w:cs="Calibri"/>
          <w:lang w:val="en-US"/>
        </w:rPr>
        <w:t>with s(</w:t>
      </w:r>
      <w:proofErr w:type="spellStart"/>
      <w:r w:rsidR="00A31937">
        <w:rPr>
          <w:rFonts w:ascii="Calibri" w:hAnsi="Calibri" w:cs="Calibri"/>
          <w:lang w:val="en-US"/>
        </w:rPr>
        <w:t>ø</w:t>
      </w:r>
      <w:r w:rsidR="00A31937">
        <w:rPr>
          <w:rFonts w:ascii="Calibri" w:hAnsi="Calibri" w:cs="Calibri"/>
          <w:vertAlign w:val="subscript"/>
          <w:lang w:val="en-US"/>
        </w:rPr>
        <w:t>k</w:t>
      </w:r>
      <w:proofErr w:type="spellEnd"/>
      <w:r w:rsidR="00A31937">
        <w:rPr>
          <w:rFonts w:ascii="Calibri" w:hAnsi="Calibri" w:cs="Calibri"/>
          <w:lang w:val="en-US"/>
        </w:rPr>
        <w:t>) = h = 0, which is the desired 3-CNF formula.</w:t>
      </w:r>
    </w:p>
    <w:p w14:paraId="02236EFC" w14:textId="421D14AC" w:rsidR="00F45CA0" w:rsidRPr="00F45CA0" w:rsidRDefault="00F45CA0" w:rsidP="00F45CA0">
      <w:pPr>
        <w:rPr>
          <w:lang w:val="en-US"/>
        </w:rPr>
      </w:pPr>
    </w:p>
    <w:sectPr w:rsidR="00F45CA0" w:rsidRPr="00F45CA0" w:rsidSect="00895D1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EF29C3"/>
    <w:multiLevelType w:val="hybridMultilevel"/>
    <w:tmpl w:val="78F8242C"/>
    <w:lvl w:ilvl="0" w:tplc="DD1626B0">
      <w:start w:val="2"/>
      <w:numFmt w:val="bullet"/>
      <w:lvlText w:val=""/>
      <w:lvlJc w:val="left"/>
      <w:pPr>
        <w:ind w:left="296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72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8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66725DE"/>
    <w:multiLevelType w:val="hybridMultilevel"/>
    <w:tmpl w:val="3460B502"/>
    <w:lvl w:ilvl="0" w:tplc="16F2CB2E">
      <w:start w:val="2"/>
      <w:numFmt w:val="bullet"/>
      <w:lvlText w:val=""/>
      <w:lvlJc w:val="left"/>
      <w:pPr>
        <w:ind w:left="290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D7D"/>
    <w:rsid w:val="00057ADC"/>
    <w:rsid w:val="00142D7D"/>
    <w:rsid w:val="0054301F"/>
    <w:rsid w:val="00895D15"/>
    <w:rsid w:val="0091489D"/>
    <w:rsid w:val="00A31937"/>
    <w:rsid w:val="00D96D88"/>
    <w:rsid w:val="00E5753A"/>
    <w:rsid w:val="00F01BC6"/>
    <w:rsid w:val="00F4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412C4"/>
  <w15:chartTrackingRefBased/>
  <w15:docId w15:val="{EF359304-34C8-AB46-8A9D-1AE36CFD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4301F"/>
    <w:rPr>
      <w:color w:val="808080"/>
    </w:rPr>
  </w:style>
  <w:style w:type="paragraph" w:styleId="ListParagraph">
    <w:name w:val="List Paragraph"/>
    <w:basedOn w:val="Normal"/>
    <w:uiPriority w:val="34"/>
    <w:qFormat/>
    <w:rsid w:val="00F45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0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34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336</Words>
  <Characters>1919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Dian Hao</dc:creator>
  <cp:keywords/>
  <dc:description/>
  <cp:lastModifiedBy>Yap Dian Hao</cp:lastModifiedBy>
  <cp:revision>1</cp:revision>
  <dcterms:created xsi:type="dcterms:W3CDTF">2020-03-24T01:41:00Z</dcterms:created>
  <dcterms:modified xsi:type="dcterms:W3CDTF">2020-03-24T03:36:00Z</dcterms:modified>
</cp:coreProperties>
</file>