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云Redis数据库的引入</w:t>
      </w:r>
    </w:p>
    <w:p>
      <w:pPr>
        <w:pStyle w:val="1"/>
        <w:spacing w:before="380" w:after="140" w:line="288" w:lineRule="auto"/>
        <w:ind w:left="0"/>
        <w:jc w:val="left"/>
        <w:outlineLvl w:val="0"/>
      </w:pPr>
      <w:bookmarkStart w:name="heading_0" w:id="0"/>
      <w:r>
        <w:rPr>
          <w:rFonts w:eastAsia="等线" w:ascii="Arial" w:cs="Arial" w:hAnsi="Arial"/>
          <w:b w:val="true"/>
          <w:sz w:val="36"/>
        </w:rPr>
        <w:t>一 简介</w:t>
      </w:r>
      <w:bookmarkEnd w:id="0"/>
    </w:p>
    <w:p>
      <w:pPr>
        <w:spacing w:before="120" w:after="120" w:line="288" w:lineRule="auto"/>
        <w:ind w:left="0" w:firstLine="420"/>
        <w:jc w:val="left"/>
      </w:pPr>
      <w:r>
        <w:rPr>
          <w:rFonts w:eastAsia="等线" w:ascii="Arial" w:cs="Arial" w:hAnsi="Arial"/>
          <w:sz w:val="22"/>
        </w:rPr>
        <w:t>本篇主要介绍云Redis数据库的引入及将</w:t>
      </w:r>
      <w:r>
        <w:rPr>
          <w:rFonts w:eastAsia="等线" w:ascii="Arial" w:cs="Arial" w:hAnsi="Arial"/>
          <w:sz w:val="22"/>
          <w:shd w:fill="f76964"/>
        </w:rPr>
        <w:t>云主机自建Redis</w:t>
      </w:r>
      <w:r>
        <w:rPr>
          <w:rFonts w:eastAsia="等线" w:ascii="Arial" w:cs="Arial" w:hAnsi="Arial"/>
          <w:sz w:val="22"/>
        </w:rPr>
        <w:t>迁移至</w:t>
      </w:r>
      <w:r>
        <w:rPr>
          <w:rFonts w:eastAsia="等线" w:ascii="Arial" w:cs="Arial" w:hAnsi="Arial"/>
          <w:sz w:val="22"/>
          <w:shd w:fill="f76964"/>
        </w:rPr>
        <w:t>云数据库Redis</w:t>
      </w:r>
      <w:r>
        <w:rPr>
          <w:rFonts w:eastAsia="等线" w:ascii="Arial" w:cs="Arial" w:hAnsi="Arial"/>
          <w:sz w:val="22"/>
        </w:rPr>
        <w:t>的步骤说明</w:t>
      </w:r>
    </w:p>
    <w:p>
      <w:pPr>
        <w:pStyle w:val="1"/>
        <w:spacing w:before="380" w:after="140" w:line="288" w:lineRule="auto"/>
        <w:ind w:left="0"/>
        <w:jc w:val="left"/>
        <w:outlineLvl w:val="0"/>
      </w:pPr>
      <w:bookmarkStart w:name="heading_1" w:id="1"/>
      <w:r>
        <w:rPr>
          <w:rFonts w:eastAsia="等线" w:ascii="Arial" w:cs="Arial" w:hAnsi="Arial"/>
          <w:b w:val="true"/>
          <w:sz w:val="36"/>
        </w:rPr>
        <w:t>二 现状</w:t>
      </w:r>
      <w:bookmarkEnd w:id="1"/>
    </w:p>
    <w:p>
      <w:pPr>
        <w:spacing w:before="120" w:after="120" w:line="288" w:lineRule="auto"/>
        <w:ind w:left="453"/>
        <w:jc w:val="left"/>
      </w:pPr>
      <w:r>
        <w:drawing>
          <wp:inline distT="0" distR="0" distB="0" distL="0">
            <wp:extent cx="3362325" cy="24193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3362325" cy="2419350"/>
                    </a:xfrm>
                    <a:prstGeom prst="rect">
                      <a:avLst/>
                    </a:prstGeom>
                  </pic:spPr>
                </pic:pic>
              </a:graphicData>
            </a:graphic>
          </wp:inline>
        </w:drawing>
      </w:r>
    </w:p>
    <w:p>
      <w:pPr>
        <w:spacing w:before="120" w:after="120" w:line="288" w:lineRule="auto"/>
        <w:ind w:left="0" w:firstLine="420"/>
        <w:jc w:val="left"/>
      </w:pPr>
      <w:r>
        <w:rPr>
          <w:rFonts w:eastAsia="等线" w:ascii="Arial" w:cs="Arial" w:hAnsi="Arial"/>
          <w:sz w:val="22"/>
        </w:rPr>
        <w:t>统计时间：2024年8月28日</w:t>
      </w:r>
    </w:p>
    <w:p>
      <w:pPr>
        <w:spacing w:before="120" w:after="120" w:line="288" w:lineRule="auto"/>
        <w:ind w:left="0" w:firstLine="420"/>
        <w:jc w:val="left"/>
      </w:pPr>
      <w:r>
        <w:rPr>
          <w:rFonts w:eastAsia="等线" w:ascii="Arial" w:cs="Arial" w:hAnsi="Arial"/>
          <w:sz w:val="22"/>
        </w:rPr>
        <w:t>统计结果由 Another Redis Desktop Manager（GUI）给出</w:t>
      </w:r>
    </w:p>
    <w:p>
      <w:pPr>
        <w:pStyle w:val="1"/>
        <w:spacing w:before="380" w:after="140" w:line="288" w:lineRule="auto"/>
        <w:ind w:left="0"/>
        <w:jc w:val="left"/>
        <w:outlineLvl w:val="0"/>
      </w:pPr>
      <w:bookmarkStart w:name="heading_2" w:id="2"/>
      <w:r>
        <w:rPr>
          <w:rFonts w:eastAsia="等线" w:ascii="Arial" w:cs="Arial" w:hAnsi="Arial"/>
          <w:b w:val="true"/>
          <w:sz w:val="36"/>
        </w:rPr>
        <w:t>三 历史背景/问题</w:t>
      </w:r>
      <w:bookmarkEnd w:id="2"/>
    </w:p>
    <w:p>
      <w:pPr>
        <w:numPr>
          <w:numId w:val="1"/>
        </w:numPr>
        <w:spacing w:before="120" w:after="120" w:line="288" w:lineRule="auto"/>
        <w:ind w:left="453"/>
        <w:jc w:val="left"/>
      </w:pPr>
      <w:r>
        <w:rPr>
          <w:rFonts w:eastAsia="等线" w:ascii="Arial" w:cs="Arial" w:hAnsi="Arial"/>
          <w:sz w:val="22"/>
        </w:rPr>
        <w:t>项目需要支撑T5及其它游戏项目的接入和持续放量</w:t>
      </w:r>
    </w:p>
    <w:p>
      <w:pPr>
        <w:numPr>
          <w:numId w:val="2"/>
        </w:numPr>
        <w:spacing w:before="120" w:after="120" w:line="288" w:lineRule="auto"/>
        <w:ind w:left="453"/>
        <w:jc w:val="left"/>
      </w:pPr>
      <w:r>
        <w:rPr>
          <w:rFonts w:eastAsia="等线" w:ascii="Arial" w:cs="Arial" w:hAnsi="Arial"/>
          <w:sz w:val="22"/>
        </w:rPr>
        <w:t>为优化可能导致服务瓶颈的第三方组件，Redis跟随MongoDB、Mysql一起上云</w:t>
      </w:r>
    </w:p>
    <w:p>
      <w:pPr>
        <w:pStyle w:val="1"/>
        <w:spacing w:before="380" w:after="140" w:line="288" w:lineRule="auto"/>
        <w:ind w:left="0"/>
        <w:jc w:val="left"/>
        <w:outlineLvl w:val="0"/>
      </w:pPr>
      <w:bookmarkStart w:name="heading_3" w:id="3"/>
      <w:r>
        <w:rPr>
          <w:rFonts w:eastAsia="等线" w:ascii="Arial" w:cs="Arial" w:hAnsi="Arial"/>
          <w:b w:val="true"/>
          <w:sz w:val="36"/>
        </w:rPr>
        <w:t>四 方案</w:t>
      </w:r>
      <w:bookmarkEnd w:id="3"/>
    </w:p>
    <w:p>
      <w:pPr>
        <w:spacing w:before="120" w:after="120" w:line="288" w:lineRule="auto"/>
        <w:ind w:left="453"/>
        <w:jc w:val="center"/>
      </w:pPr>
      <w:r>
        <w:drawing>
          <wp:inline distT="0" distR="0" distB="0" distL="0">
            <wp:extent cx="5257800" cy="39433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943350"/>
                    </a:xfrm>
                    <a:prstGeom prst="rect">
                      <a:avLst/>
                    </a:prstGeom>
                  </pic:spPr>
                </pic:pic>
              </a:graphicData>
            </a:graphic>
          </wp:inline>
        </w:drawing>
      </w:r>
    </w:p>
    <w:p>
      <w:pPr>
        <w:spacing w:before="120" w:after="120" w:line="288" w:lineRule="auto"/>
        <w:ind w:left="0" w:firstLine="420"/>
        <w:jc w:val="left"/>
      </w:pPr>
      <w:r>
        <w:rPr>
          <w:rFonts w:eastAsia="等线" w:ascii="Arial" w:cs="Arial" w:hAnsi="Arial"/>
          <w:sz w:val="22"/>
        </w:rPr>
        <w:t>对于使用云数据库Redis方案，以我们的数据量结合云数据库提供的业务扩容功能，可以选择低配置（</w:t>
      </w:r>
      <w:r>
        <w:rPr>
          <w:rFonts w:eastAsia="等线" w:ascii="Arial" w:cs="Arial" w:hAnsi="Arial"/>
          <w:sz w:val="22"/>
          <w:shd w:fill="f76964"/>
        </w:rPr>
        <w:t>标准架构下的2G内存方案</w:t>
      </w:r>
      <w:r>
        <w:rPr>
          <w:rFonts w:eastAsia="等线" w:ascii="Arial" w:cs="Arial" w:hAnsi="Arial"/>
          <w:sz w:val="22"/>
        </w:rPr>
        <w:t>）可按需进行资源调配，减少资源浪费</w:t>
      </w:r>
    </w:p>
    <w:p>
      <w:pPr>
        <w:spacing w:before="120" w:after="120" w:line="288" w:lineRule="auto"/>
        <w:ind w:left="453"/>
        <w:jc w:val="left"/>
      </w:pPr>
      <w:r>
        <w:rPr>
          <w:rFonts w:eastAsia="等线" w:ascii="Arial" w:cs="Arial" w:hAnsi="Arial"/>
          <w:sz w:val="22"/>
        </w:rPr>
        <w:t xml:space="preserve"> 同时，云数据库Redis提供了数据迁移工具，保证数据安全可靠；</w:t>
      </w:r>
    </w:p>
    <w:p>
      <w:pPr>
        <w:spacing w:before="120" w:after="120" w:line="288" w:lineRule="auto"/>
        <w:ind w:left="453" w:firstLine="0"/>
        <w:jc w:val="left"/>
      </w:pPr>
      <w:r>
        <w:rPr>
          <w:rFonts w:eastAsia="等线" w:ascii="Arial" w:cs="Arial" w:hAnsi="Arial"/>
          <w:sz w:val="22"/>
        </w:rPr>
        <w:t xml:space="preserve"> 云数据库Redis的实时监控能够让我们更进一步清楚业务的请求量、负载等等</w:t>
      </w:r>
    </w:p>
    <w:p>
      <w:pPr>
        <w:pStyle w:val="1"/>
        <w:spacing w:before="380" w:after="140" w:line="288" w:lineRule="auto"/>
        <w:ind w:left="0"/>
        <w:jc w:val="left"/>
        <w:outlineLvl w:val="0"/>
      </w:pPr>
      <w:bookmarkStart w:name="heading_4" w:id="4"/>
      <w:r>
        <w:rPr>
          <w:rFonts w:eastAsia="等线" w:ascii="Arial" w:cs="Arial" w:hAnsi="Arial"/>
          <w:b w:val="true"/>
          <w:sz w:val="36"/>
        </w:rPr>
        <w:t>五 云数据库Redis厂商的选择</w:t>
      </w:r>
      <w:bookmarkEnd w:id="4"/>
    </w:p>
    <w:p>
      <w:pPr>
        <w:spacing w:before="120" w:after="120" w:line="288" w:lineRule="auto"/>
        <w:ind w:left="453" w:firstLine="420"/>
        <w:jc w:val="left"/>
      </w:pPr>
      <w:r>
        <w:rPr>
          <w:rFonts w:eastAsia="等线" w:ascii="Arial" w:cs="Arial" w:hAnsi="Arial"/>
          <w:sz w:val="22"/>
        </w:rPr>
        <w:t>目前可选项：腾讯云、火山引擎</w:t>
      </w:r>
    </w:p>
    <w:p>
      <w:pPr>
        <w:spacing w:before="120" w:after="120" w:line="288" w:lineRule="auto"/>
        <w:ind w:left="453" w:firstLine="420"/>
        <w:jc w:val="left"/>
      </w:pPr>
      <w:r>
        <w:rPr>
          <w:rFonts w:eastAsia="等线" w:ascii="Arial" w:cs="Arial" w:hAnsi="Arial"/>
          <w:sz w:val="22"/>
        </w:rPr>
        <w:t>基于我们的服务已经使用腾讯云进行部署，进行数据库连接时可以走内网，不消耗流量，并且不开放外网端口，可极大程度保证服务的安全性</w:t>
      </w:r>
    </w:p>
    <w:p>
      <w:pPr>
        <w:spacing w:before="120" w:after="120" w:line="288" w:lineRule="auto"/>
        <w:ind w:left="453" w:firstLine="420"/>
        <w:jc w:val="left"/>
      </w:pPr>
      <w:r>
        <w:rPr>
          <w:rFonts w:eastAsia="等线" w:ascii="Arial" w:cs="Arial" w:hAnsi="Arial"/>
          <w:sz w:val="22"/>
        </w:rPr>
        <w:t>所以选择腾讯云的云数据库Redis产品</w:t>
      </w:r>
    </w:p>
    <w:p>
      <w:pPr>
        <w:pStyle w:val="1"/>
        <w:spacing w:before="380" w:after="140" w:line="288" w:lineRule="auto"/>
        <w:ind w:left="0"/>
        <w:jc w:val="left"/>
        <w:outlineLvl w:val="0"/>
      </w:pPr>
      <w:bookmarkStart w:name="heading_5" w:id="5"/>
      <w:r>
        <w:rPr>
          <w:rFonts w:eastAsia="等线" w:ascii="Arial" w:cs="Arial" w:hAnsi="Arial"/>
          <w:b w:val="true"/>
          <w:sz w:val="36"/>
        </w:rPr>
        <w:t>六 数据迁移步骤</w:t>
      </w:r>
      <w:bookmarkEnd w:id="5"/>
    </w:p>
    <w:p>
      <w:pPr>
        <w:pStyle w:val="3"/>
        <w:spacing w:before="300" w:after="120" w:line="288" w:lineRule="auto"/>
        <w:ind w:left="453"/>
        <w:jc w:val="left"/>
        <w:outlineLvl w:val="2"/>
      </w:pPr>
      <w:bookmarkStart w:name="heading_6" w:id="6"/>
      <w:r>
        <w:rPr>
          <w:rFonts w:eastAsia="等线" w:ascii="Arial" w:cs="Arial" w:hAnsi="Arial"/>
          <w:b w:val="true"/>
          <w:sz w:val="30"/>
        </w:rPr>
        <w:t>（一）腾讯云</w:t>
      </w:r>
      <w:hyperlink r:id="rId7">
        <w:r>
          <w:rPr>
            <w:rFonts w:eastAsia="等线" w:ascii="Arial" w:cs="Arial" w:hAnsi="Arial"/>
            <w:b w:val="true"/>
            <w:color w:val="3370ff"/>
            <w:sz w:val="30"/>
          </w:rPr>
          <w:t>DTS</w:t>
        </w:r>
      </w:hyperlink>
      <w:r>
        <w:rPr>
          <w:rFonts w:eastAsia="等线" w:ascii="Arial" w:cs="Arial" w:hAnsi="Arial"/>
          <w:b w:val="true"/>
          <w:sz w:val="30"/>
        </w:rPr>
        <w:t>迁移任务</w:t>
      </w:r>
      <w:bookmarkEnd w:id="6"/>
    </w:p>
    <w:p>
      <w:pPr>
        <w:spacing w:before="120" w:after="120" w:line="288" w:lineRule="auto"/>
        <w:ind w:left="907" w:firstLine="420"/>
        <w:jc w:val="left"/>
      </w:pPr>
      <w:r>
        <w:rPr>
          <w:rFonts w:eastAsia="等线" w:ascii="Arial" w:cs="Arial" w:hAnsi="Arial"/>
          <w:sz w:val="22"/>
        </w:rPr>
        <w:t xml:space="preserve">腾讯云 </w:t>
      </w:r>
      <w:hyperlink r:id="rId8">
        <w:r>
          <w:rPr>
            <w:rFonts w:eastAsia="等线" w:ascii="Arial" w:cs="Arial" w:hAnsi="Arial"/>
            <w:color w:val="3370ff"/>
            <w:sz w:val="22"/>
          </w:rPr>
          <w:t>数据传输服务</w:t>
        </w:r>
      </w:hyperlink>
      <w:r>
        <w:rPr>
          <w:rFonts w:eastAsia="等线" w:ascii="Arial" w:cs="Arial" w:hAnsi="Arial"/>
          <w:sz w:val="22"/>
        </w:rPr>
        <w:t>（Data Transmission Service，DTS）是提供数据迁移、数据同步、数据订阅于一体的数据库数据传输服务，可帮助用户在业务不停服的前提下轻松完成数据库迁移上云。</w:t>
      </w:r>
    </w:p>
    <w:p>
      <w:pPr>
        <w:spacing w:before="120" w:after="120" w:line="288" w:lineRule="auto"/>
        <w:ind w:left="907" w:firstLine="420"/>
        <w:jc w:val="left"/>
      </w:pPr>
      <w:r>
        <w:rPr>
          <w:rFonts w:eastAsia="等线" w:ascii="Arial" w:cs="Arial" w:hAnsi="Arial"/>
          <w:sz w:val="22"/>
        </w:rPr>
        <w:t>DTS for MongoDB 可一次性将数据迁移到云上数据库，支持全量 + 增量数据的迁移，即迁移前源库的历史数据，和迁移过程中源库新增的写入数据一并进行迁移。</w:t>
      </w:r>
    </w:p>
    <w:p>
      <w:pPr>
        <w:pStyle w:val="6"/>
        <w:spacing w:before="240" w:after="120" w:line="288" w:lineRule="auto"/>
        <w:ind w:left="1360"/>
        <w:jc w:val="left"/>
        <w:outlineLvl w:val="5"/>
      </w:pPr>
      <w:bookmarkStart w:name="heading_7" w:id="7"/>
      <w:r>
        <w:rPr>
          <w:rFonts w:eastAsia="等线" w:ascii="Arial" w:cs="Arial" w:hAnsi="Arial"/>
          <w:b w:val="true"/>
          <w:sz w:val="24"/>
        </w:rPr>
        <w:t>新建迁移任务</w:t>
      </w:r>
      <w:bookmarkEnd w:id="7"/>
    </w:p>
    <w:p>
      <w:pPr>
        <w:spacing w:before="120" w:after="120" w:line="288" w:lineRule="auto"/>
        <w:ind w:left="1360"/>
        <w:jc w:val="center"/>
      </w:pPr>
      <w:r>
        <w:drawing>
          <wp:inline distT="0" distR="0" distB="0" distL="0">
            <wp:extent cx="5257800" cy="64579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9"/>
                    <a:stretch>
                      <a:fillRect/>
                    </a:stretch>
                  </pic:blipFill>
                  <pic:spPr>
                    <a:xfrm>
                      <a:off x="0" y="0"/>
                      <a:ext cx="5257800" cy="6457950"/>
                    </a:xfrm>
                    <a:prstGeom prst="rect">
                      <a:avLst/>
                    </a:prstGeom>
                  </pic:spPr>
                </pic:pic>
              </a:graphicData>
            </a:graphic>
          </wp:inline>
        </w:drawing>
      </w:r>
    </w:p>
    <w:p>
      <w:pPr>
        <w:pStyle w:val="6"/>
        <w:spacing w:before="240" w:after="120" w:line="288" w:lineRule="auto"/>
        <w:ind w:left="1360"/>
        <w:jc w:val="left"/>
        <w:outlineLvl w:val="5"/>
      </w:pPr>
      <w:bookmarkStart w:name="heading_8" w:id="8"/>
      <w:r>
        <w:rPr>
          <w:rFonts w:eastAsia="等线" w:ascii="Arial" w:cs="Arial" w:hAnsi="Arial"/>
          <w:b w:val="true"/>
          <w:sz w:val="24"/>
        </w:rPr>
        <w:t>选择Redis数据迁移服务</w:t>
      </w:r>
      <w:bookmarkEnd w:id="8"/>
    </w:p>
    <w:p>
      <w:pPr>
        <w:spacing w:before="120" w:after="120" w:line="288" w:lineRule="auto"/>
        <w:ind w:left="1360"/>
        <w:jc w:val="center"/>
      </w:pPr>
      <w:r>
        <w:drawing>
          <wp:inline distT="0" distR="0" distB="0" distL="0">
            <wp:extent cx="5257800" cy="29241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10"/>
                    <a:stretch>
                      <a:fillRect/>
                    </a:stretch>
                  </pic:blipFill>
                  <pic:spPr>
                    <a:xfrm>
                      <a:off x="0" y="0"/>
                      <a:ext cx="5257800" cy="2924175"/>
                    </a:xfrm>
                    <a:prstGeom prst="rect">
                      <a:avLst/>
                    </a:prstGeom>
                  </pic:spPr>
                </pic:pic>
              </a:graphicData>
            </a:graphic>
          </wp:inline>
        </w:drawing>
      </w:r>
    </w:p>
    <w:p>
      <w:pPr>
        <w:pStyle w:val="6"/>
        <w:spacing w:before="240" w:after="120" w:line="288" w:lineRule="auto"/>
        <w:ind w:left="1360"/>
        <w:jc w:val="left"/>
        <w:outlineLvl w:val="5"/>
      </w:pPr>
      <w:bookmarkStart w:name="heading_9" w:id="9"/>
      <w:r>
        <w:rPr>
          <w:rFonts w:eastAsia="等线" w:ascii="Arial" w:cs="Arial" w:hAnsi="Arial"/>
          <w:b w:val="true"/>
          <w:sz w:val="24"/>
        </w:rPr>
        <w:t>创建服务后进行配置</w:t>
      </w:r>
      <w:bookmarkEnd w:id="9"/>
    </w:p>
    <w:p>
      <w:pPr>
        <w:spacing w:before="120" w:after="120" w:line="288" w:lineRule="auto"/>
        <w:ind w:left="1360"/>
        <w:jc w:val="center"/>
      </w:pPr>
      <w:r>
        <w:drawing>
          <wp:inline distT="0" distR="0" distB="0" distL="0">
            <wp:extent cx="5257800" cy="61912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1"/>
                    <a:stretch>
                      <a:fillRect/>
                    </a:stretch>
                  </pic:blipFill>
                  <pic:spPr>
                    <a:xfrm>
                      <a:off x="0" y="0"/>
                      <a:ext cx="5257800" cy="619125"/>
                    </a:xfrm>
                    <a:prstGeom prst="rect">
                      <a:avLst/>
                    </a:prstGeom>
                  </pic:spPr>
                </pic:pic>
              </a:graphicData>
            </a:graphic>
          </wp:inline>
        </w:drawing>
      </w:r>
    </w:p>
    <w:p>
      <w:pPr>
        <w:pStyle w:val="6"/>
        <w:spacing w:before="240" w:after="120" w:line="288" w:lineRule="auto"/>
        <w:ind w:left="1360"/>
        <w:jc w:val="left"/>
        <w:outlineLvl w:val="5"/>
      </w:pPr>
      <w:bookmarkStart w:name="heading_10" w:id="10"/>
      <w:r>
        <w:rPr>
          <w:rFonts w:eastAsia="等线" w:ascii="Arial" w:cs="Arial" w:hAnsi="Arial"/>
          <w:b w:val="true"/>
          <w:sz w:val="24"/>
        </w:rPr>
        <w:t>配置源和目的数据库</w:t>
      </w:r>
      <w:bookmarkEnd w:id="10"/>
    </w:p>
    <w:p>
      <w:pPr>
        <w:spacing w:before="120" w:after="120" w:line="288" w:lineRule="auto"/>
        <w:ind w:left="1360"/>
        <w:jc w:val="center"/>
      </w:pPr>
      <w:r>
        <w:drawing>
          <wp:inline distT="0" distR="0" distB="0" distL="0">
            <wp:extent cx="5257800" cy="501015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2"/>
                    <a:stretch>
                      <a:fillRect/>
                    </a:stretch>
                  </pic:blipFill>
                  <pic:spPr>
                    <a:xfrm>
                      <a:off x="0" y="0"/>
                      <a:ext cx="5257800" cy="5010150"/>
                    </a:xfrm>
                    <a:prstGeom prst="rect">
                      <a:avLst/>
                    </a:prstGeom>
                  </pic:spPr>
                </pic:pic>
              </a:graphicData>
            </a:graphic>
          </wp:inline>
        </w:drawing>
      </w:r>
    </w:p>
    <w:p>
      <w:pPr>
        <w:spacing w:before="120" w:after="120" w:line="288" w:lineRule="auto"/>
        <w:ind w:left="1360"/>
        <w:jc w:val="center"/>
      </w:pPr>
      <w:r>
        <w:drawing>
          <wp:inline distT="0" distR="0" distB="0" distL="0">
            <wp:extent cx="5257800" cy="215265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3"/>
                    <a:stretch>
                      <a:fillRect/>
                    </a:stretch>
                  </pic:blipFill>
                  <pic:spPr>
                    <a:xfrm>
                      <a:off x="0" y="0"/>
                      <a:ext cx="5257800" cy="2152650"/>
                    </a:xfrm>
                    <a:prstGeom prst="rect">
                      <a:avLst/>
                    </a:prstGeom>
                  </pic:spPr>
                </pic:pic>
              </a:graphicData>
            </a:graphic>
          </wp:inline>
        </w:drawing>
      </w:r>
    </w:p>
    <w:p>
      <w:pPr>
        <w:spacing w:before="120" w:after="120" w:line="288" w:lineRule="auto"/>
        <w:ind w:left="907" w:firstLine="420"/>
        <w:jc w:val="left"/>
      </w:pPr>
      <w:r>
        <w:rPr>
          <w:rFonts w:eastAsia="等线" w:ascii="Arial" w:cs="Arial" w:hAnsi="Arial"/>
          <w:sz w:val="22"/>
        </w:rPr>
        <w:t>选择增量迁移</w:t>
      </w:r>
    </w:p>
    <w:p>
      <w:pPr>
        <w:spacing w:before="120" w:after="120" w:line="288" w:lineRule="auto"/>
        <w:ind w:left="1360"/>
        <w:jc w:val="center"/>
      </w:pPr>
      <w:r>
        <w:drawing>
          <wp:inline distT="0" distR="0" distB="0" distL="0">
            <wp:extent cx="5257800" cy="340042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4"/>
                    <a:stretch>
                      <a:fillRect/>
                    </a:stretch>
                  </pic:blipFill>
                  <pic:spPr>
                    <a:xfrm>
                      <a:off x="0" y="0"/>
                      <a:ext cx="5257800" cy="3400425"/>
                    </a:xfrm>
                    <a:prstGeom prst="rect">
                      <a:avLst/>
                    </a:prstGeom>
                  </pic:spPr>
                </pic:pic>
              </a:graphicData>
            </a:graphic>
          </wp:inline>
        </w:drawing>
      </w:r>
    </w:p>
    <w:p>
      <w:pPr>
        <w:spacing w:before="120" w:after="120" w:line="288" w:lineRule="auto"/>
        <w:ind w:left="907" w:firstLine="420"/>
        <w:jc w:val="left"/>
      </w:pPr>
      <w:r>
        <w:rPr>
          <w:rFonts w:eastAsia="等线" w:ascii="Arial" w:cs="Arial" w:hAnsi="Arial"/>
          <w:sz w:val="22"/>
        </w:rPr>
        <w:t>校验启动任务</w:t>
      </w:r>
    </w:p>
    <w:p>
      <w:pPr>
        <w:spacing w:before="120" w:after="120" w:line="288" w:lineRule="auto"/>
        <w:ind w:left="1360"/>
        <w:jc w:val="center"/>
      </w:pPr>
      <w:r>
        <w:drawing>
          <wp:inline distT="0" distR="0" distB="0" distL="0">
            <wp:extent cx="5257800" cy="3076575"/>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5"/>
                    <a:stretch>
                      <a:fillRect/>
                    </a:stretch>
                  </pic:blipFill>
                  <pic:spPr>
                    <a:xfrm>
                      <a:off x="0" y="0"/>
                      <a:ext cx="5257800" cy="3076575"/>
                    </a:xfrm>
                    <a:prstGeom prst="rect">
                      <a:avLst/>
                    </a:prstGeom>
                  </pic:spPr>
                </pic:pic>
              </a:graphicData>
            </a:graphic>
          </wp:inline>
        </w:drawing>
      </w:r>
    </w:p>
    <w:p>
      <w:pPr>
        <w:pStyle w:val="6"/>
        <w:spacing w:before="240" w:after="120" w:line="288" w:lineRule="auto"/>
        <w:ind w:left="1360"/>
        <w:jc w:val="left"/>
        <w:outlineLvl w:val="5"/>
      </w:pPr>
      <w:bookmarkStart w:name="heading_11" w:id="11"/>
      <w:r>
        <w:rPr>
          <w:rFonts w:eastAsia="等线" w:ascii="Arial" w:cs="Arial" w:hAnsi="Arial"/>
          <w:b w:val="true"/>
          <w:sz w:val="24"/>
        </w:rPr>
        <w:t>这边设置稍后启动，可查看进度</w:t>
      </w:r>
      <w:bookmarkEnd w:id="11"/>
    </w:p>
    <w:p>
      <w:pPr>
        <w:spacing w:before="120" w:after="120" w:line="288" w:lineRule="auto"/>
        <w:ind w:left="1360"/>
        <w:jc w:val="center"/>
      </w:pPr>
      <w:r>
        <w:drawing>
          <wp:inline distT="0" distR="0" distB="0" distL="0">
            <wp:extent cx="5257800" cy="561975"/>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6"/>
                    <a:stretch>
                      <a:fillRect/>
                    </a:stretch>
                  </pic:blipFill>
                  <pic:spPr>
                    <a:xfrm>
                      <a:off x="0" y="0"/>
                      <a:ext cx="5257800" cy="561975"/>
                    </a:xfrm>
                    <a:prstGeom prst="rect">
                      <a:avLst/>
                    </a:prstGeom>
                  </pic:spPr>
                </pic:pic>
              </a:graphicData>
            </a:graphic>
          </wp:inline>
        </w:drawing>
      </w:r>
    </w:p>
    <w:p>
      <w:pPr>
        <w:pStyle w:val="3"/>
        <w:spacing w:before="300" w:after="120" w:line="288" w:lineRule="auto"/>
        <w:ind w:left="453"/>
        <w:jc w:val="left"/>
        <w:outlineLvl w:val="2"/>
      </w:pPr>
      <w:bookmarkStart w:name="heading_12" w:id="12"/>
      <w:r>
        <w:rPr>
          <w:rFonts w:eastAsia="等线" w:ascii="Arial" w:cs="Arial" w:hAnsi="Arial"/>
          <w:b w:val="true"/>
          <w:sz w:val="30"/>
        </w:rPr>
        <w:t>（二）应用服务使用</w:t>
      </w:r>
      <w:bookmarkEnd w:id="12"/>
    </w:p>
    <w:p>
      <w:pPr>
        <w:spacing w:before="120" w:after="120" w:line="288" w:lineRule="auto"/>
        <w:ind w:left="907" w:firstLine="420"/>
        <w:jc w:val="left"/>
      </w:pPr>
      <w:r>
        <w:rPr>
          <w:rFonts w:eastAsia="等线" w:ascii="Arial" w:cs="Arial" w:hAnsi="Arial"/>
          <w:sz w:val="22"/>
        </w:rPr>
        <w:t>修改配置文件</w:t>
      </w:r>
    </w:p>
    <w:p>
      <w:pPr>
        <w:spacing w:before="120" w:after="120" w:line="288" w:lineRule="auto"/>
        <w:ind w:left="907"/>
        <w:jc w:val="center"/>
      </w:pPr>
      <w:r>
        <w:drawing>
          <wp:inline distT="0" distR="0" distB="0" distL="0">
            <wp:extent cx="2819400" cy="1438275"/>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7"/>
                    <a:stretch>
                      <a:fillRect/>
                    </a:stretch>
                  </pic:blipFill>
                  <pic:spPr>
                    <a:xfrm>
                      <a:off x="0" y="0"/>
                      <a:ext cx="2819400" cy="1438275"/>
                    </a:xfrm>
                    <a:prstGeom prst="rect">
                      <a:avLst/>
                    </a:prstGeom>
                  </pic:spPr>
                </pic:pic>
              </a:graphicData>
            </a:graphic>
          </wp:inline>
        </w:drawing>
      </w:r>
    </w:p>
    <w:p>
      <w:pPr>
        <w:pStyle w:val="3"/>
        <w:spacing w:before="300" w:after="120" w:line="288" w:lineRule="auto"/>
        <w:ind w:left="453"/>
        <w:jc w:val="left"/>
        <w:outlineLvl w:val="2"/>
      </w:pPr>
      <w:bookmarkStart w:name="heading_13" w:id="13"/>
      <w:r>
        <w:rPr>
          <w:rFonts w:eastAsia="等线" w:ascii="Arial" w:cs="Arial" w:hAnsi="Arial"/>
          <w:b w:val="true"/>
          <w:sz w:val="30"/>
        </w:rPr>
        <w:t>（三）迁移步骤</w:t>
      </w:r>
      <w:bookmarkEnd w:id="13"/>
    </w:p>
    <w:p>
      <w:pPr>
        <w:spacing w:before="120" w:after="120" w:line="288" w:lineRule="auto"/>
        <w:ind w:left="907" w:firstLine="420"/>
        <w:jc w:val="left"/>
      </w:pPr>
      <w:r>
        <w:rPr>
          <w:rFonts w:eastAsia="等线" w:ascii="Arial" w:cs="Arial" w:hAnsi="Arial"/>
          <w:sz w:val="22"/>
          <w:shd w:fill="f76964"/>
        </w:rPr>
        <w:t>Redis数据迁移可后台进行，等迁移任务目标库与源库延迟时间小于10秒（即大部分数据已同步，可能存在增量数据），更改使用了redis的各服务配置</w:t>
      </w:r>
    </w:p>
    <w:p>
      <w:pPr>
        <w:spacing w:before="120" w:after="120" w:line="288" w:lineRule="auto"/>
        <w:ind w:left="1360"/>
        <w:jc w:val="left"/>
      </w:pPr>
      <w:r>
        <w:rPr>
          <w:rFonts w:eastAsia="等线" w:ascii="Arial" w:cs="Arial" w:hAnsi="Arial"/>
          <w:sz w:val="22"/>
        </w:rPr>
        <w:t>重启使用了redis的服务：</w:t>
      </w:r>
    </w:p>
    <w:p>
      <w:pPr>
        <w:spacing w:before="120" w:after="120" w:line="288" w:lineRule="auto"/>
        <w:ind w:left="1360" w:firstLine="420"/>
        <w:jc w:val="left"/>
      </w:pPr>
      <w:r>
        <w:rPr>
          <w:rFonts w:eastAsia="等线" w:ascii="Arial" w:cs="Arial" w:hAnsi="Arial"/>
          <w:sz w:val="22"/>
        </w:rPr>
        <w:t>admin服务、circle服务、feed_interface服务、feed服务、game服务、intelligence服务、mqtt服务、shop服务、user服务</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Shell</w:t>
              <w:br w:type="textWrapping"/>
            </w:r>
            <w:r>
              <w:rPr>
                <w:rFonts w:eastAsia="Consolas" w:ascii="Consolas" w:cs="Consolas" w:hAnsi="Consolas"/>
                <w:sz w:val="22"/>
              </w:rPr>
              <w:t>#addr: 127.0.0.1:30015</w:t>
              <w:br/>
              <w:t>#password: baiG6boo.z</w:t>
              <w:br/>
              <w:t xml:space="preserve">    addr: 172.16.16.2:6379</w:t>
              <w:br/>
            </w:r>
            <w:r>
              <w:rPr>
                <w:rFonts w:eastAsia="Consolas" w:ascii="Consolas" w:cs="Consolas" w:hAnsi="Consolas"/>
                <w:sz w:val="22"/>
              </w:rPr>
              <w:t xml:space="preserve">    password: F5s_2XumnF79</w:t>
            </w:r>
          </w:p>
        </w:tc>
      </w:tr>
    </w:tbl>
    <w:p>
      <w:pPr>
        <w:numPr>
          <w:numId w:val="3"/>
        </w:numPr>
        <w:spacing w:before="120" w:after="120" w:line="288" w:lineRule="auto"/>
        <w:ind w:left="907"/>
        <w:jc w:val="left"/>
      </w:pPr>
      <w:r>
        <w:rPr>
          <w:rFonts w:eastAsia="等线" w:ascii="Arial" w:cs="Arial" w:hAnsi="Arial"/>
          <w:sz w:val="22"/>
        </w:rPr>
        <w:t>一键关闭相关服务</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Shell</w:t>
              <w:br w:type="textWrapping"/>
            </w:r>
            <w:r>
              <w:rPr>
                <w:rFonts w:eastAsia="Consolas" w:ascii="Consolas" w:cs="Consolas" w:hAnsi="Consolas"/>
                <w:sz w:val="22"/>
              </w:rPr>
              <w:t>#42.194.237.166</w:t>
              <w:br/>
              <w:t>sudo supervisorctl stop docoi_admin:docoi_admin_00 docoi_circle:docoi_circle_00 docoi_feed:docoi_feed_00 docoi_feed_interface:docoi_feed_interface_00 docoi_intelligence:docoi_intelligence_00 docoi_mqtt:docoi_mqtt_00 docoi_shop:docoi_shop_00 docoi_user:docoi_user_00</w:t>
              <w:br/>
              <w:br/>
              <w:t>#106.52.193.187</w:t>
              <w:br/>
            </w:r>
            <w:r>
              <w:rPr>
                <w:rFonts w:eastAsia="Consolas" w:ascii="Consolas" w:cs="Consolas" w:hAnsi="Consolas"/>
                <w:sz w:val="22"/>
              </w:rPr>
              <w:t>supervisorctl stop docoi_admin:docoi_admin_00 docoi_circle:docoi_circle_00 docoi_feed:docoi_feed_00 docoi_feed_interface:docoi_feed_interface_00 docoi_intelligence:docoi_intelligence_00 docoi_shop:docoi_shop_00 docoi_user:docoi_user_00</w:t>
            </w:r>
          </w:p>
        </w:tc>
      </w:tr>
    </w:tbl>
    <w:p>
      <w:pPr>
        <w:numPr>
          <w:numId w:val="4"/>
        </w:numPr>
        <w:spacing w:before="120" w:after="120" w:line="288" w:lineRule="auto"/>
        <w:ind w:left="907"/>
        <w:jc w:val="left"/>
      </w:pPr>
      <w:r>
        <w:rPr>
          <w:rFonts w:eastAsia="等线" w:ascii="Arial" w:cs="Arial" w:hAnsi="Arial"/>
          <w:sz w:val="22"/>
        </w:rPr>
        <w:t>等待10s结束数据迁移服务</w:t>
      </w:r>
    </w:p>
    <w:p>
      <w:pPr>
        <w:numPr>
          <w:numId w:val="5"/>
        </w:numPr>
        <w:spacing w:before="120" w:after="120" w:line="288" w:lineRule="auto"/>
        <w:ind w:left="907"/>
        <w:jc w:val="left"/>
      </w:pPr>
      <w:r>
        <w:rPr>
          <w:rFonts w:eastAsia="等线" w:ascii="Arial" w:cs="Arial" w:hAnsi="Arial"/>
          <w:sz w:val="22"/>
        </w:rPr>
        <w:t>更新配置文件</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Shell</w:t>
              <w:br w:type="textWrapping"/>
            </w:r>
            <w:r>
              <w:rPr>
                <w:rFonts w:eastAsia="Consolas" w:ascii="Consolas" w:cs="Consolas" w:hAnsi="Consolas"/>
                <w:sz w:val="22"/>
              </w:rPr>
              <w:t>#42.194.237.166</w:t>
              <w:br/>
              <w:t>sudo ./uc_configs.sh update admin</w:t>
              <w:br/>
              <w:t>sudo ./uc_configs.sh update circle</w:t>
              <w:br/>
              <w:t>sudo ./uc_configs.sh update feed</w:t>
              <w:br/>
              <w:t>sudo ./uc_configs.sh update feed_interface</w:t>
              <w:br/>
              <w:t>sudo ./uc_configs.sh update intelligence</w:t>
              <w:br/>
              <w:t>sudo ./uc_configs.sh update shop</w:t>
              <w:br/>
              <w:t>sudo ./uc_configs.sh update user</w:t>
              <w:br/>
              <w:t>sudo ./uc_configs.sh update mqtt</w:t>
              <w:br/>
              <w:br/>
              <w:t>#106.52.193.187</w:t>
              <w:br/>
              <w:t>./uc_configs.sh update admin</w:t>
              <w:br/>
              <w:t>./uc_configs.sh update circle</w:t>
              <w:br/>
              <w:t>./uc_configs.sh update feed</w:t>
              <w:br/>
              <w:t>./uc_configs.sh update feed_interface</w:t>
              <w:br/>
              <w:t>./uc_configs.sh update intelligence</w:t>
              <w:br/>
              <w:t>./uc_configs.sh update shop</w:t>
              <w:br/>
            </w:r>
            <w:r>
              <w:rPr>
                <w:rFonts w:eastAsia="Consolas" w:ascii="Consolas" w:cs="Consolas" w:hAnsi="Consolas"/>
                <w:sz w:val="22"/>
              </w:rPr>
              <w:t>./uc_configs.sh update user</w:t>
            </w:r>
          </w:p>
        </w:tc>
      </w:tr>
    </w:tbl>
    <w:p>
      <w:pPr>
        <w:numPr>
          <w:numId w:val="6"/>
        </w:numPr>
        <w:spacing w:before="120" w:after="120" w:line="288" w:lineRule="auto"/>
        <w:ind w:left="907"/>
        <w:jc w:val="left"/>
      </w:pPr>
      <w:r>
        <w:rPr>
          <w:rFonts w:eastAsia="等线" w:ascii="Arial" w:cs="Arial" w:hAnsi="Arial"/>
          <w:sz w:val="22"/>
        </w:rPr>
        <w:t>一键启动相关服务</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Shell</w:t>
              <w:br w:type="textWrapping"/>
            </w:r>
            <w:r>
              <w:rPr>
                <w:rFonts w:eastAsia="Consolas" w:ascii="Consolas" w:cs="Consolas" w:hAnsi="Consolas"/>
                <w:sz w:val="22"/>
              </w:rPr>
              <w:t>#42.194.237.166</w:t>
              <w:br/>
              <w:t>sudo supervisorctl start docoi_admin:docoi_admin_00 docoi_circle:docoi_circle_00 docoi_feed:docoi_feed_00 docoi_feed_interface:docoi_feed_interface_00 docoi_intelligence:docoi_intelligence_00 docoi_mqtt:docoi_mqtt_00 docoi_shop:docoi_shop_00 docoi_user:docoi_user_00</w:t>
              <w:br/>
              <w:br/>
              <w:t>#106.52.193.187</w:t>
              <w:br/>
            </w:r>
            <w:r>
              <w:rPr>
                <w:rFonts w:eastAsia="Consolas" w:ascii="Consolas" w:cs="Consolas" w:hAnsi="Consolas"/>
                <w:sz w:val="22"/>
              </w:rPr>
              <w:t>supervisorctl start docoi_admin:docoi_admin_00 docoi_circle:docoi_circle_00 docoi_feed:docoi_feed_00 docoi_feed_interface:docoi_feed_interface_00 docoi_intelligence:docoi_intelligence_00 docoi_shop:docoi_shop_00 docoi_user:docoi_user_00</w:t>
            </w:r>
          </w:p>
        </w:tc>
      </w:tr>
    </w:tbl>
    <w:p>
      <w:pPr>
        <w:numPr>
          <w:numId w:val="7"/>
        </w:numPr>
        <w:spacing w:before="120" w:after="120" w:line="288" w:lineRule="auto"/>
        <w:ind w:left="907"/>
        <w:jc w:val="left"/>
      </w:pPr>
      <w:r>
        <w:rPr>
          <w:rFonts w:eastAsia="等线" w:ascii="Arial" w:cs="Arial" w:hAnsi="Arial"/>
          <w:sz w:val="22"/>
        </w:rPr>
        <w:t>游戏服配置文件修改后重启</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Shell</w:t>
              <w:br w:type="textWrapping"/>
            </w:r>
            <w:r>
              <w:rPr>
                <w:rFonts w:eastAsia="Consolas" w:ascii="Consolas" w:cs="Consolas" w:hAnsi="Consolas"/>
                <w:sz w:val="22"/>
              </w:rPr>
              <w:t>supervisorctl restart docoi_game:docoi_game_00</w:t>
            </w:r>
          </w:p>
        </w:tc>
      </w:tr>
    </w:tbl>
    <w:p>
      <w:pPr>
        <w:numPr>
          <w:numId w:val="8"/>
        </w:numPr>
        <w:spacing w:before="120" w:after="120" w:line="288" w:lineRule="auto"/>
        <w:ind w:left="907"/>
        <w:jc w:val="left"/>
      </w:pPr>
      <w:r>
        <w:rPr>
          <w:rFonts w:eastAsia="等线" w:ascii="Arial" w:cs="Arial" w:hAnsi="Arial"/>
          <w:sz w:val="22"/>
        </w:rPr>
        <w:t>结束</w:t>
      </w:r>
    </w:p>
    <w:p>
      <w:pPr>
        <w:spacing w:before="120" w:after="120" w:line="288" w:lineRule="auto"/>
        <w:ind w:left="907"/>
        <w:jc w:val="left"/>
      </w:pPr>
    </w:p>
    <w:p>
      <w:pPr>
        <w:pStyle w:val="3"/>
        <w:spacing w:before="300" w:after="120" w:line="288" w:lineRule="auto"/>
        <w:ind w:left="453"/>
        <w:jc w:val="left"/>
        <w:outlineLvl w:val="2"/>
      </w:pPr>
      <w:bookmarkStart w:name="heading_14" w:id="14"/>
      <w:r>
        <w:rPr>
          <w:rFonts w:eastAsia="等线" w:ascii="Arial" w:cs="Arial" w:hAnsi="Arial"/>
          <w:b w:val="true"/>
          <w:sz w:val="30"/>
        </w:rPr>
        <w:t>（四）遗留/补充事项</w:t>
      </w:r>
      <w:bookmarkEnd w:id="14"/>
    </w:p>
    <w:p>
      <w:pPr>
        <w:numPr>
          <w:numId w:val="9"/>
        </w:numPr>
        <w:spacing w:before="120" w:after="120" w:line="288" w:lineRule="auto"/>
        <w:ind w:left="907"/>
        <w:jc w:val="left"/>
      </w:pPr>
      <w:r>
        <w:rPr>
          <w:rFonts w:eastAsia="等线" w:ascii="Arial" w:cs="Arial" w:hAnsi="Arial"/>
          <w:sz w:val="22"/>
        </w:rPr>
        <w:t>线上Redis已经使用的6.2版本。本地、测试服、预发布服务还是5.0版本，预防新服务发布到正式环境可能出现问题，需要同步升级到6.2</w:t>
      </w:r>
    </w:p>
    <w:p>
      <w:pPr>
        <w:numPr>
          <w:numId w:val="10"/>
        </w:numPr>
        <w:spacing w:before="120" w:after="120" w:line="288" w:lineRule="auto"/>
        <w:ind w:left="907"/>
        <w:jc w:val="left"/>
      </w:pPr>
      <w:r>
        <w:rPr>
          <w:rFonts w:eastAsia="等线" w:ascii="Arial" w:cs="Arial" w:hAnsi="Arial"/>
          <w:sz w:val="22"/>
        </w:rPr>
        <w:t>Redis的机器密码：F5s_2XumnF79</w:t>
      </w:r>
    </w:p>
    <w:p>
      <w:pPr>
        <w:spacing w:before="120" w:after="120" w:line="288" w:lineRule="auto"/>
        <w:ind w:left="0"/>
        <w:jc w:val="left"/>
      </w:pPr>
    </w:p>
    <w:p>
      <w:pPr>
        <w:spacing w:before="120" w:after="120" w:line="288" w:lineRule="auto"/>
        <w:ind w:left="0"/>
        <w:jc w:val="left"/>
      </w:pPr>
    </w:p>
    <w:sectPr>
      <w:footerReference w:type="default" r:id="rId3"/>
      <w:headerReference w:type="default" r:id="rId18"/>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刘亚鹏 0202"/>
          <v:fill opacity="0.3"/>
        </v:shape>
      </w:pict>
    </w:r>
  </w:p>
</w:hdr>
</file>

<file path=word/numbering.xml><?xml version="1.0" encoding="utf-8"?>
<w:numbering xmlns:w="http://schemas.openxmlformats.org/wordprocessingml/2006/main">
  <w:abstractNum w:abstractNumId="207476">
    <w:lvl>
      <w:numFmt w:val="bullet"/>
      <w:suff w:val="tab"/>
      <w:lvlText w:val="￮"/>
      <w:rPr>
        <w:color w:val="3370ff"/>
      </w:rPr>
    </w:lvl>
  </w:abstractNum>
  <w:abstractNum w:abstractNumId="207477">
    <w:lvl>
      <w:numFmt w:val="bullet"/>
      <w:suff w:val="tab"/>
      <w:lvlText w:val="￮"/>
      <w:rPr>
        <w:color w:val="3370ff"/>
      </w:rPr>
    </w:lvl>
  </w:abstractNum>
  <w:abstractNum w:abstractNumId="207478">
    <w:lvl>
      <w:start w:val="1"/>
      <w:numFmt w:val="lowerRoman"/>
      <w:suff w:val="tab"/>
      <w:lvlText w:val="%1."/>
      <w:rPr>
        <w:color w:val="3370ff"/>
      </w:rPr>
    </w:lvl>
  </w:abstractNum>
  <w:abstractNum w:abstractNumId="207479">
    <w:lvl>
      <w:start w:val="2"/>
      <w:numFmt w:val="lowerRoman"/>
      <w:suff w:val="tab"/>
      <w:lvlText w:val="%1."/>
      <w:rPr>
        <w:color w:val="3370ff"/>
      </w:rPr>
    </w:lvl>
  </w:abstractNum>
  <w:abstractNum w:abstractNumId="207480">
    <w:lvl>
      <w:start w:val="3"/>
      <w:numFmt w:val="lowerRoman"/>
      <w:suff w:val="tab"/>
      <w:lvlText w:val="%1."/>
      <w:rPr>
        <w:color w:val="3370ff"/>
      </w:rPr>
    </w:lvl>
  </w:abstractNum>
  <w:abstractNum w:abstractNumId="207481">
    <w:lvl>
      <w:start w:val="4"/>
      <w:numFmt w:val="lowerRoman"/>
      <w:suff w:val="tab"/>
      <w:lvlText w:val="%1."/>
      <w:rPr>
        <w:color w:val="3370ff"/>
      </w:rPr>
    </w:lvl>
  </w:abstractNum>
  <w:abstractNum w:abstractNumId="207482">
    <w:lvl>
      <w:start w:val="5"/>
      <w:numFmt w:val="lowerRoman"/>
      <w:suff w:val="tab"/>
      <w:lvlText w:val="%1."/>
      <w:rPr>
        <w:color w:val="3370ff"/>
      </w:rPr>
    </w:lvl>
  </w:abstractNum>
  <w:abstractNum w:abstractNumId="207483">
    <w:lvl>
      <w:start w:val="6"/>
      <w:numFmt w:val="lowerRoman"/>
      <w:suff w:val="tab"/>
      <w:lvlText w:val="%1."/>
      <w:rPr>
        <w:color w:val="3370ff"/>
      </w:rPr>
    </w:lvl>
  </w:abstractNum>
  <w:abstractNum w:abstractNumId="207484">
    <w:lvl>
      <w:start w:val="1"/>
      <w:numFmt w:val="lowerRoman"/>
      <w:suff w:val="tab"/>
      <w:lvlText w:val="%1."/>
      <w:rPr>
        <w:color w:val="3370ff"/>
      </w:rPr>
    </w:lvl>
  </w:abstractNum>
  <w:abstractNum w:abstractNumId="207485">
    <w:lvl>
      <w:start w:val="2"/>
      <w:numFmt w:val="lowerRoman"/>
      <w:suff w:val="tab"/>
      <w:lvlText w:val="%1."/>
      <w:rPr>
        <w:color w:val="3370ff"/>
      </w:rPr>
    </w:lvl>
  </w:abstractNum>
  <w:num w:numId="1">
    <w:abstractNumId w:val="207476"/>
  </w:num>
  <w:num w:numId="2">
    <w:abstractNumId w:val="207477"/>
  </w:num>
  <w:num w:numId="3">
    <w:abstractNumId w:val="207478"/>
  </w:num>
  <w:num w:numId="4">
    <w:abstractNumId w:val="207479"/>
  </w:num>
  <w:num w:numId="5">
    <w:abstractNumId w:val="207480"/>
  </w:num>
  <w:num w:numId="6">
    <w:abstractNumId w:val="207481"/>
  </w:num>
  <w:num w:numId="7">
    <w:abstractNumId w:val="207482"/>
  </w:num>
  <w:num w:numId="8">
    <w:abstractNumId w:val="207483"/>
  </w:num>
  <w:num w:numId="9">
    <w:abstractNumId w:val="207484"/>
  </w:num>
  <w:num w:numId="10">
    <w:abstractNumId w:val="20748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4.png" Type="http://schemas.openxmlformats.org/officeDocument/2006/relationships/image"/><Relationship Id="rId11" Target="media/image5.png" Type="http://schemas.openxmlformats.org/officeDocument/2006/relationships/image"/><Relationship Id="rId12" Target="media/image6.png" Type="http://schemas.openxmlformats.org/officeDocument/2006/relationships/image"/><Relationship Id="rId13" Target="media/image7.png" Type="http://schemas.openxmlformats.org/officeDocument/2006/relationships/image"/><Relationship Id="rId14" Target="media/image8.png" Type="http://schemas.openxmlformats.org/officeDocument/2006/relationships/image"/><Relationship Id="rId15" Target="media/image9.png" Type="http://schemas.openxmlformats.org/officeDocument/2006/relationships/image"/><Relationship Id="rId16" Target="media/image10.png" Type="http://schemas.openxmlformats.org/officeDocument/2006/relationships/image"/><Relationship Id="rId17" Target="media/image11.png" Type="http://schemas.openxmlformats.org/officeDocument/2006/relationships/image"/><Relationship Id="rId18"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numbering.xml" Type="http://schemas.openxmlformats.org/officeDocument/2006/relationships/numbering"/><Relationship Id="rId6" Target="media/image2.png" Type="http://schemas.openxmlformats.org/officeDocument/2006/relationships/image"/><Relationship Id="rId7" Target="https://console.cloud.tencent.com/dts" TargetMode="External" Type="http://schemas.openxmlformats.org/officeDocument/2006/relationships/hyperlink"/><Relationship Id="rId8" Target="https://cloud.tencent.com/document/product/571" TargetMode="External" Type="http://schemas.openxmlformats.org/officeDocument/2006/relationships/hyperlink"/><Relationship Id="rId9"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2024-09-16T08:52:36Z</dcterms:created>
  <dc:creator>Apache POI</dc:creator>
</cp:coreProperties>
</file>