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问题跟踪表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非公共问题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【位置】：P5代表第5五页，3.1.1代表第3章1.1节</w:t>
      </w:r>
      <w:bookmarkStart w:id="0" w:name="_GoBack"/>
      <w:bookmarkEnd w:id="0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1155"/>
        <w:gridCol w:w="3765"/>
        <w:gridCol w:w="2203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shd w:val="clear" w:color="auto" w:fill="BDD6EE" w:themeFill="accent1" w:themeFillTint="6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位置</w:t>
            </w:r>
          </w:p>
        </w:tc>
        <w:tc>
          <w:tcPr>
            <w:tcW w:w="3765" w:type="dxa"/>
            <w:shd w:val="clear" w:color="auto" w:fill="BDD6EE" w:themeFill="accent1" w:themeFillTint="6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2203" w:type="dxa"/>
            <w:shd w:val="clear" w:color="auto" w:fill="BDD6EE" w:themeFill="accent1" w:themeFillTint="6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解决方法</w:t>
            </w:r>
          </w:p>
        </w:tc>
        <w:tc>
          <w:tcPr>
            <w:tcW w:w="693" w:type="dxa"/>
            <w:shd w:val="clear" w:color="auto" w:fill="BDD6EE" w:themeFill="accent1" w:themeFillTint="6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P5,3.1.1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"/>
              </w:rPr>
              <w:t>API服务需要在校验鉴权字符串（signature）之前先行校验时间戳参数，链接时效性为校验之前30分钟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改为：链接时效为校验前后30分钟内有效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P5,3.1.1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请求方法，https get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P6，3.1.2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公共请求参数，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Timestamp参数类型为UInt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改为：时间戳long型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P6，3.1.2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公共请求参数，SK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参数多余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去掉sk保留ak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P7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响应示例RequestID的格式限制是什么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32位字符，英文、数字、“-”，不能以“-”开头或结尾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P12,3.3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操作日志，请求参数Starttime格式缺失规则，错误码缺少相应返回信息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增加格式：</w:t>
            </w:r>
            <w:r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"/>
              </w:rPr>
              <w:t>YYYY-MM-DDThh:mm:ss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"/>
              </w:rPr>
              <w:t>增加错误码返回信息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P12,3.3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操作日志，请求参数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Endtime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格式缺失规则，错误码缺少相应返回信息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增加格式：</w:t>
            </w:r>
            <w:r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"/>
              </w:rPr>
              <w:t>YYYY-MM-DDThh:mm:ss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"/>
              </w:rPr>
              <w:t>增加错误码返回信息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P14,3.4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SDK需求内容缺失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补充，详见需求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P14,4.1.1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创建云主机接口描述，缺少描述批量创建时余额不足场景下，限制结果。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补充，详见需求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P14,4.1.1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创建云主机请求参数，镜像ID缺少公共镜像对照表格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补充，详见需求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P14,4.1.1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创建云主机请求参数，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Pay</w:t>
            </w:r>
            <w:r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"/>
              </w:rPr>
              <w:t>duration计费时长默认值缺失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默认值为1个月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P18,4.1.1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创建云主机响应示例，</w:t>
            </w:r>
            <w:r>
              <w:rPr>
                <w:rFonts w:hint="eastAsia" w:ascii="微软雅黑" w:hAnsi="微软雅黑" w:eastAsia="微软雅黑" w:cs="Times New Roman"/>
                <w:color w:val="auto"/>
                <w:kern w:val="2"/>
                <w:sz w:val="18"/>
                <w:szCs w:val="18"/>
                <w:highlight w:val="none"/>
                <w:shd w:val="clear" w:fill="FFFFFF" w:themeFill="background1"/>
                <w:lang w:val="en-US" w:eastAsia="zh-CN" w:bidi="ar"/>
              </w:rPr>
              <w:t>totalcount首字母为小写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改为：T</w:t>
            </w:r>
            <w:r>
              <w:rPr>
                <w:rFonts w:hint="eastAsia" w:ascii="微软雅黑" w:hAnsi="微软雅黑" w:eastAsia="微软雅黑" w:cs="Times New Roman"/>
                <w:color w:val="auto"/>
                <w:kern w:val="2"/>
                <w:sz w:val="18"/>
                <w:szCs w:val="18"/>
                <w:highlight w:val="none"/>
                <w:shd w:val="clear" w:fill="FFFFFF" w:themeFill="background1"/>
                <w:lang w:val="en-US" w:eastAsia="zh-CN" w:bidi="ar"/>
              </w:rPr>
              <w:t>otalCount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P14,4.1.1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请求参数FloatIP和ImageType，参数项不应该为1或2并需要有默认值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改为：0或1，默认为0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P20,4.1.3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查询云主机列表请求参数，status首字母为小写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改为：Status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P23,4.1.4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关闭云主机接口描述，StopInstance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改为：shutdownInstance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P24,4.1.5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 w:bidi="ar"/>
              </w:rPr>
              <w:t>删除云主机请求参数IsRecycle默认值应该为放入回收站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将参数改为1或0并默认是0放入回收站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P25,4.1.5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删除云主机错误码缺少到期勿删的返回信息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添加错误信息及代码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P25,4.1.6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重启云主机接口描述，</w:t>
            </w:r>
            <w:r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"/>
              </w:rPr>
              <w:t>RestartInstance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改为：RebootInstance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P28，4.1.8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修改云主机信息，请求示例错误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改正请求示例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P29，4.1.9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修改云主机子网，接口描述需加几种修改场景说明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加入场景描述并修改错误码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P33,4.1.12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查询安全组列表的SecurityGroupset 参数中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none"/>
                <w:shd w:val="clear" w:fill="FFFFFF" w:themeFill="background1"/>
                <w:lang w:val="en-US" w:eastAsia="zh-CN" w:bidi="ar"/>
              </w:rPr>
              <w:t>AttachRuleId需要列出数组列表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添加某个安全组中所有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none"/>
                <w:shd w:val="clear" w:fill="FFFFFF" w:themeFill="background1"/>
                <w:lang w:val="en-US" w:eastAsia="zh-CN" w:bidi="ar"/>
              </w:rPr>
              <w:t>AttachRule 数组列表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P38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“如果最大值的1.5倍大于阈值且阈值大于最大值的1.2倍，则顶点值为阈值；”这句话多余不是需求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删除即可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P39,5.2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api黑名单限制，重新设计需求，保证两个维度的限制，客户和IP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重新设计，详见需求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P42，5.4.2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API日志查询结果列表，“资源名称”显示不合理，“用户名称”需要改为“客户名称”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去除“资源名称”项，“用户名称”改为：“客户名称”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P42，5.4.2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“执行状态”中的“已完成”不符合需求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改为：“成功”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公共问题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1155"/>
        <w:gridCol w:w="3765"/>
        <w:gridCol w:w="2203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shd w:val="clear" w:color="auto" w:fill="BDD6EE" w:themeFill="accent1" w:themeFillTint="6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位置</w:t>
            </w:r>
          </w:p>
        </w:tc>
        <w:tc>
          <w:tcPr>
            <w:tcW w:w="3765" w:type="dxa"/>
            <w:shd w:val="clear" w:color="auto" w:fill="BDD6EE" w:themeFill="accent1" w:themeFillTint="6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2203" w:type="dxa"/>
            <w:shd w:val="clear" w:color="auto" w:fill="BDD6EE" w:themeFill="accent1" w:themeFillTint="6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解决方法</w:t>
            </w:r>
          </w:p>
        </w:tc>
        <w:tc>
          <w:tcPr>
            <w:tcW w:w="693" w:type="dxa"/>
            <w:shd w:val="clear" w:color="auto" w:fill="BDD6EE" w:themeFill="accent1" w:themeFillTint="6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4.1章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所有请求参数和响应参数中Status状态值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详见需求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全文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错误码统一1:1可精确查找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重新编排表格，提供一张大表，并将“HTTP状态码”改为“状态码”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全文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定义各功能模块的api结构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详见需求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4.1章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所有请求参数和响应参数中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SubNetId都应拆分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拆分为：MsubNetId自管子网ID和UmsubNetId自管子网ID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全文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代码示例格式定义，大小写，参数，类型，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详见需求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全文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Cpu和内存配置列表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详见需求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全文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数据中心列表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详见需求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全文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搜索关键字请求参数缺少格式限制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长度限定为1-63，支持数字、字母、中文、_(下划线)，不能以下划线开头或结尾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ECMC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需要设计API总开关，禁止所有用户去访问并需要考虑错误返回码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设计，详见需求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ECMC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API日志需要添加日志详情需求，可查看请求参数值及返回信息的内容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设计，详见需求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7章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不提供非功能需求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去除需求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错误代码与描述以什么格式，放在返回参数的message中</w:t>
            </w:r>
          </w:p>
        </w:tc>
        <w:tc>
          <w:tcPr>
            <w:tcW w:w="22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格式为【“错误代码”+”：“+ “描述”】</w:t>
            </w:r>
          </w:p>
        </w:tc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28F0"/>
    <w:multiLevelType w:val="singleLevel"/>
    <w:tmpl w:val="581928F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196108"/>
    <w:multiLevelType w:val="singleLevel"/>
    <w:tmpl w:val="58196108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19A130"/>
    <w:multiLevelType w:val="singleLevel"/>
    <w:tmpl w:val="5819A13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173CA"/>
    <w:rsid w:val="12926FD1"/>
    <w:rsid w:val="19E33050"/>
    <w:rsid w:val="23F51EAF"/>
    <w:rsid w:val="26116ACA"/>
    <w:rsid w:val="288B5CEC"/>
    <w:rsid w:val="358F11B0"/>
    <w:rsid w:val="369B45FE"/>
    <w:rsid w:val="62F73716"/>
    <w:rsid w:val="63AC4551"/>
    <w:rsid w:val="640550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0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Times New Roman"/>
      <w:kern w:val="2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annotation reference"/>
    <w:basedOn w:val="6"/>
    <w:uiPriority w:val="0"/>
    <w:rPr>
      <w:sz w:val="21"/>
      <w:szCs w:val="21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0">
    <w:name w:val="批注文字 字符"/>
    <w:basedOn w:val="6"/>
    <w:link w:val="4"/>
    <w:uiPriority w:val="0"/>
    <w:rPr>
      <w:rFonts w:hint="eastAsia" w:ascii="微软雅黑" w:hAnsi="微软雅黑" w:eastAsia="微软雅黑" w:cs="Times New Roman"/>
      <w:kern w:val="2"/>
      <w:sz w:val="21"/>
      <w:szCs w:val="21"/>
    </w:rPr>
  </w:style>
  <w:style w:type="paragraph" w:customStyle="1" w:styleId="11">
    <w:name w:val="列出段落1"/>
    <w:basedOn w:val="1"/>
    <w:link w:val="12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微软雅黑" w:hAnsi="微软雅黑" w:eastAsia="微软雅黑" w:cs="Times New Roman"/>
      <w:kern w:val="2"/>
      <w:sz w:val="21"/>
      <w:szCs w:val="21"/>
      <w:lang w:val="en-US" w:eastAsia="zh-CN" w:bidi="ar"/>
    </w:rPr>
  </w:style>
  <w:style w:type="character" w:customStyle="1" w:styleId="12">
    <w:name w:val="列出段落 字符"/>
    <w:basedOn w:val="6"/>
    <w:link w:val="11"/>
    <w:uiPriority w:val="0"/>
    <w:rPr>
      <w:rFonts w:hint="eastAsia" w:ascii="微软雅黑" w:hAnsi="微软雅黑" w:eastAsia="微软雅黑" w:cs="Times New Roman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2016-11-02T08:29:27Z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