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3A589B" w:rsidRDefault="00FD5A27" w14:paraId="703D0545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Министерство транспорта Российской Федерации</w:t>
      </w:r>
    </w:p>
    <w:p xmlns:wp14="http://schemas.microsoft.com/office/word/2010/wordml" w:rsidR="003A589B" w:rsidRDefault="003A589B" w14:paraId="672A6659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FD5A27" w14:paraId="153AF5A7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 «Российский университет транспорта»</w:t>
      </w:r>
    </w:p>
    <w:p xmlns:wp14="http://schemas.microsoft.com/office/word/2010/wordml" w:rsidR="003A589B" w:rsidRDefault="00FD5A27" w14:paraId="5A21F831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РУТ (МИИТ)</w:t>
      </w:r>
    </w:p>
    <w:p xmlns:wp14="http://schemas.microsoft.com/office/word/2010/wordml" w:rsidR="003A589B" w:rsidRDefault="003A589B" w14:paraId="0A37501D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FD5A27" w14:paraId="16B3DB4E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Институт управления и цифровых технологий (ИУЦТ)</w:t>
      </w:r>
    </w:p>
    <w:p xmlns:wp14="http://schemas.microsoft.com/office/word/2010/wordml" w:rsidR="003A589B" w:rsidRDefault="003A589B" w14:paraId="5DAB6C7B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FD5A27" w14:paraId="61AB2B61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Кафедра «Управление и защита информации» (УИЗ)</w:t>
      </w:r>
    </w:p>
    <w:p xmlns:wp14="http://schemas.microsoft.com/office/word/2010/wordml" w:rsidR="003A589B" w:rsidRDefault="003A589B" w14:paraId="02EB378F" wp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3A589B" w:rsidRDefault="003A589B" w14:paraId="6A05A809" wp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3A589B" w:rsidRDefault="003A589B" w14:paraId="5A39BBE3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3A589B" w:rsidRDefault="003A589B" w14:paraId="41C8F396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3A589B" w:rsidRDefault="003A589B" w14:paraId="72A3D3EC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3A589B" w:rsidRDefault="003A589B" w14:paraId="0D0B940D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3A589B" w:rsidRDefault="003A589B" w14:paraId="0E27B00A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3A589B" w:rsidRDefault="003A589B" w14:paraId="60061E4C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3A589B" w:rsidRDefault="003A589B" w14:paraId="44EAFD9C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3A589B" w:rsidRDefault="00FD5A27" w14:paraId="6936AC36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Сетевые технологии и протоколы</w:t>
      </w:r>
    </w:p>
    <w:p xmlns:wp14="http://schemas.microsoft.com/office/word/2010/wordml" w:rsidR="003A589B" w:rsidRDefault="00FD5A27" w14:paraId="72181F75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Лабораторная работа №2</w:t>
      </w:r>
    </w:p>
    <w:p xmlns:wp14="http://schemas.microsoft.com/office/word/2010/wordml" w:rsidR="003A589B" w:rsidRDefault="00FD5A27" w14:paraId="6E066B84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Настройка маршрутизации</w:t>
      </w:r>
    </w:p>
    <w:p xmlns:wp14="http://schemas.microsoft.com/office/word/2010/wordml" w:rsidR="003A589B" w:rsidRDefault="003A589B" w14:paraId="4B94D5A5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3DEEC669" wp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3656B9AB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45FB0818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049F31CB" wp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53128261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62486C05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4101652C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4B99056E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P="324EDF98" w:rsidRDefault="00FD5A27" w14:paraId="0937FD31" wp14:textId="65035D84">
      <w:pPr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4EDF98" w:rsidR="00FD5A2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Выполнил</w:t>
      </w:r>
      <w:r w:rsidRPr="324EDF98" w:rsidR="3834A61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 Танчук С.С</w:t>
      </w:r>
    </w:p>
    <w:p xmlns:wp14="http://schemas.microsoft.com/office/word/2010/wordml" w:rsidR="003A589B" w:rsidRDefault="00FD5A27" w14:paraId="4B1F8089" wp14:textId="77777777">
      <w:pPr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Группа: УИТ-311</w:t>
      </w:r>
    </w:p>
    <w:p xmlns:wp14="http://schemas.microsoft.com/office/word/2010/wordml" w:rsidR="003A589B" w:rsidRDefault="00FD5A27" w14:paraId="4F6301B7" wp14:textId="77777777">
      <w:pPr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Проверил: Хамаза А. С.</w:t>
      </w:r>
    </w:p>
    <w:p xmlns:wp14="http://schemas.microsoft.com/office/word/2010/wordml" w:rsidR="003A589B" w:rsidRDefault="003A589B" w14:paraId="1299C43A" wp14:textId="77777777">
      <w:pPr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4DDBEF00" wp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3461D779" wp14:textId="77777777">
      <w:pPr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3A589B" w14:paraId="3CF2D8B6" wp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3A589B" w:rsidRDefault="00FD5A27" w14:paraId="53F3AD32" wp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Москва 2025 г.</w:t>
      </w:r>
    </w:p>
    <w:p xmlns:wp14="http://schemas.microsoft.com/office/word/2010/wordml" w:rsidR="003A589B" w:rsidRDefault="00FD5A27" w14:paraId="024972B7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Задача</w:t>
      </w:r>
    </w:p>
    <w:p xmlns:wp14="http://schemas.microsoft.com/office/word/2010/wordml" w:rsidR="003A589B" w:rsidRDefault="00FD5A27" w14:paraId="5BBF0FFA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Настройте маршрутизацию между сетями VLAN с использование конфигурации router-on-a-stick</w:t>
      </w:r>
    </w:p>
    <w:p xmlns:wp14="http://schemas.microsoft.com/office/word/2010/wordml" w:rsidR="003A589B" w:rsidRDefault="00FD5A27" w14:paraId="29D6B04F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R="003A589B" w:rsidRDefault="00FD5A27" w14:paraId="39457CFF" wp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Проверяем подключений без маршрутизации между VLAN</w:t>
      </w:r>
    </w:p>
    <w:p xmlns:wp14="http://schemas.microsoft.com/office/word/2010/wordml" w:rsidR="003A589B" w:rsidRDefault="00FD5A27" w14:paraId="0FB78278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3ADF7C2F" wp14:editId="7777777">
            <wp:extent cx="5731200" cy="12319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A589B" w:rsidRDefault="00FD5A27" w14:paraId="50876827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Видим, что отправить эхо запрос не получается</w:t>
      </w:r>
    </w:p>
    <w:p xmlns:wp14="http://schemas.microsoft.com/office/word/2010/wordml" w:rsidR="003A589B" w:rsidRDefault="00FD5A27" w14:paraId="365DCF29" wp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Добавим сети VLAN на коммутатор </w:t>
      </w:r>
    </w:p>
    <w:p xmlns:wp14="http://schemas.microsoft.com/office/word/2010/wordml" w:rsidR="003A589B" w:rsidRDefault="00FD5A27" w14:paraId="1FC39945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15DB5240" wp14:editId="7777777">
            <wp:extent cx="3238500" cy="185737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A589B" w:rsidRDefault="00FD5A27" w14:paraId="7D9501A3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Настраиваем интерфейсы f0/6 и f0/11 в качестве портов доступов и назначаем им сети VLAN</w:t>
      </w:r>
    </w:p>
    <w:p xmlns:wp14="http://schemas.microsoft.com/office/word/2010/wordml" w:rsidR="003A589B" w:rsidRDefault="00FD5A27" w14:paraId="0562CB0E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4108DC8A" wp14:editId="7777777">
            <wp:extent cx="4095750" cy="240982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A589B" w:rsidRDefault="003A589B" w14:paraId="34CE0A41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3A589B" w:rsidRDefault="00FD5A27" w14:paraId="10E046D9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Проверяем конфигурацию сетей</w:t>
      </w:r>
    </w:p>
    <w:p xmlns:wp14="http://schemas.microsoft.com/office/word/2010/wordml" w:rsidR="003A589B" w:rsidRDefault="00FD5A27" w14:paraId="62EBF3C5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28A56771" wp14:editId="7777777">
            <wp:extent cx="4924425" cy="337185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A589B" w:rsidRDefault="00FD5A27" w14:paraId="31721B09" wp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Настраиваем подинтерфейсы, используя инкапсуляцию 802.1Q </w:t>
      </w:r>
    </w:p>
    <w:p xmlns:wp14="http://schemas.microsoft.com/office/word/2010/wordml" w:rsidR="003A589B" w:rsidRDefault="00FD5A27" w14:paraId="6D98A12B" wp14:textId="77777777">
      <w:pPr>
        <w:rPr>
          <w:rFonts w:ascii="Times New Roman" w:hAnsi="Times New Roman" w:eastAsia="Times New Roman" w:cs="Times New Roman"/>
          <w:color w:val="FF0000"/>
          <w:sz w:val="60"/>
          <w:szCs w:val="60"/>
        </w:rPr>
      </w:pPr>
      <w:r>
        <w:rPr>
          <w:rFonts w:ascii="Times New Roman" w:hAnsi="Times New Roman" w:eastAsia="Times New Roman" w:cs="Times New Roman"/>
          <w:noProof/>
          <w:color w:val="FF0000"/>
          <w:sz w:val="60"/>
          <w:szCs w:val="60"/>
        </w:rPr>
        <w:drawing>
          <wp:inline xmlns:wp14="http://schemas.microsoft.com/office/word/2010/wordprocessingDrawing" distT="114300" distB="114300" distL="114300" distR="114300" wp14:anchorId="01C809CA" wp14:editId="7777777">
            <wp:extent cx="5731200" cy="17907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A589B" w:rsidRDefault="00FD5A27" w14:paraId="39C18C02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Проверяем конфигурацию подинтерфейса. Видим, что оба подинтерфейса отключены</w:t>
      </w: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2728F1DA" wp14:editId="7777777">
            <wp:extent cx="5731200" cy="16637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A589B" w:rsidRDefault="00FD5A27" w14:paraId="3C634A0B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Включаем интерфейс G0/0 и получаем, что подинтерфейсы тоже зароботали.</w:t>
      </w:r>
    </w:p>
    <w:p xmlns:wp14="http://schemas.microsoft.com/office/word/2010/wordml" w:rsidR="003A589B" w:rsidRDefault="003A589B" w14:paraId="2946DB82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3A589B" w:rsidRDefault="00FD5A27" w14:paraId="5997CC1D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1467E745" wp14:editId="7777777">
            <wp:extent cx="5305425" cy="36290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20102A92" wp14:editId="7777777">
            <wp:extent cx="4686300" cy="26860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A589B" w:rsidRDefault="003A589B" w14:paraId="110FFD37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3A589B" w:rsidRDefault="00FD5A27" w14:paraId="78AE8187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4) Включаем транковый канал на интерфейс g0/1</w:t>
      </w: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6E673156" wp14:editId="7777777">
            <wp:extent cx="5731200" cy="40005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A589B" w:rsidRDefault="003A589B" w14:paraId="6B699379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3A589B" w:rsidRDefault="00FD5A27" w14:paraId="1A50920F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Проверяем результат работы</w:t>
      </w: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58E7EEC4" wp14:editId="7777777">
            <wp:extent cx="5731200" cy="21082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A589B">
      <w:headerReference w:type="default" r:id="rId17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5A27" w:rsidRDefault="00FD5A27" w14:paraId="1F72F64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5A27" w:rsidRDefault="00FD5A27" w14:paraId="08CE6F9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5A27" w:rsidRDefault="00FD5A27" w14:paraId="61CDCEAD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5A27" w:rsidRDefault="00FD5A27" w14:paraId="6BB9E253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A589B" w:rsidRDefault="003A589B" w14:paraId="3FE9F23F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3313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2353768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89B"/>
    <w:rsid w:val="003A589B"/>
    <w:rsid w:val="00692F0E"/>
    <w:rsid w:val="00FD5A27"/>
    <w:rsid w:val="324EDF98"/>
    <w:rsid w:val="3834A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CCEE7"/>
  <w15:docId w15:val="{682F107E-510A-403E-886B-56841DFB9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Танчук Сергей Станиславович</lastModifiedBy>
  <revision>2</revision>
  <dcterms:created xsi:type="dcterms:W3CDTF">2025-10-20T12:22:00.0000000Z</dcterms:created>
  <dcterms:modified xsi:type="dcterms:W3CDTF">2025-10-20T12:23:27.6330463Z</dcterms:modified>
</coreProperties>
</file>