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5276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/>
      </w:tblPr>
      <w:tblGrid>
        <w:gridCol w:w="7479"/>
        <w:gridCol w:w="4820"/>
        <w:gridCol w:w="2977"/>
      </w:tblGrid>
      <w:tr w:rsidR="002D164A" w:rsidRPr="00C52316" w:rsidTr="00373A11">
        <w:trPr>
          <w:trHeight w:val="398"/>
        </w:trPr>
        <w:tc>
          <w:tcPr>
            <w:tcW w:w="7479" w:type="dxa"/>
            <w:tcBorders>
              <w:right w:val="single" w:sz="4" w:space="0" w:color="808080" w:themeColor="background1" w:themeShade="80"/>
            </w:tcBorders>
            <w:vAlign w:val="center"/>
          </w:tcPr>
          <w:p w:rsidR="00373A11" w:rsidRDefault="00373A11" w:rsidP="00373A11">
            <w:pPr>
              <w:rPr>
                <w:rFonts w:ascii="Arial Narrow" w:hAnsi="Arial Narrow" w:cs="Arial"/>
                <w:b/>
                <w:color w:val="404040" w:themeColor="text1" w:themeTint="BF"/>
                <w:sz w:val="20"/>
                <w:szCs w:val="20"/>
              </w:rPr>
            </w:pPr>
            <w:r w:rsidRPr="00D83542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THEME D’ETUDE : </w:t>
            </w:r>
            <w:r w:rsidRPr="00F37226">
              <w:rPr>
                <w:rFonts w:ascii="Arial Narrow" w:hAnsi="Arial Narrow" w:cs="Arial"/>
                <w:b/>
                <w:color w:val="404040" w:themeColor="text1" w:themeTint="BF"/>
                <w:sz w:val="20"/>
                <w:szCs w:val="20"/>
              </w:rPr>
              <w:t xml:space="preserve">LE CONFORT </w:t>
            </w:r>
            <w:r>
              <w:rPr>
                <w:rFonts w:ascii="Arial Narrow" w:hAnsi="Arial Narrow" w:cs="Arial"/>
                <w:b/>
                <w:color w:val="404040" w:themeColor="text1" w:themeTint="BF"/>
                <w:sz w:val="20"/>
                <w:szCs w:val="20"/>
              </w:rPr>
              <w:t>ET L'ASSISTANCE AUX PERSONNES.</w:t>
            </w:r>
          </w:p>
          <w:p w:rsidR="002D164A" w:rsidRPr="002D164A" w:rsidRDefault="00373A11" w:rsidP="00373A11">
            <w:pP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>PROBL</w:t>
            </w:r>
            <w:r w:rsidRPr="00F879D0"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>É</w:t>
            </w:r>
            <w:r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 xml:space="preserve">MATIQUE </w:t>
            </w:r>
            <w:r w:rsidRPr="00F879D0"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 xml:space="preserve">: </w:t>
            </w:r>
            <w:r w:rsidRPr="00F879D0">
              <w:rPr>
                <w:rFonts w:ascii="Arial Narrow" w:hAnsi="Arial Narrow" w:cs="Arial"/>
                <w:b/>
                <w:color w:val="404040" w:themeColor="text1" w:themeTint="BF"/>
                <w:sz w:val="20"/>
                <w:szCs w:val="20"/>
              </w:rPr>
              <w:t xml:space="preserve">Comment </w:t>
            </w:r>
            <w:r>
              <w:rPr>
                <w:rFonts w:ascii="Arial Narrow" w:hAnsi="Arial Narrow" w:cs="Arial"/>
                <w:b/>
                <w:color w:val="404040" w:themeColor="text1" w:themeTint="BF"/>
                <w:sz w:val="20"/>
                <w:szCs w:val="20"/>
              </w:rPr>
              <w:t xml:space="preserve">prélever un signal et caractériser l'information qu’il véhicule </w:t>
            </w:r>
            <w:r w:rsidRPr="00F879D0">
              <w:rPr>
                <w:rFonts w:ascii="Arial Narrow" w:hAnsi="Arial Narrow" w:cs="Arial"/>
                <w:b/>
                <w:color w:val="404040" w:themeColor="text1" w:themeTint="BF"/>
                <w:sz w:val="20"/>
                <w:szCs w:val="20"/>
              </w:rPr>
              <w:t>?</w:t>
            </w:r>
          </w:p>
        </w:tc>
        <w:tc>
          <w:tcPr>
            <w:tcW w:w="4820" w:type="dxa"/>
            <w:tcBorders>
              <w:right w:val="single" w:sz="4" w:space="0" w:color="808080" w:themeColor="background1" w:themeShade="80"/>
            </w:tcBorders>
          </w:tcPr>
          <w:p w:rsidR="00373A11" w:rsidRDefault="00373A11" w:rsidP="00373A11">
            <w:pPr>
              <w:rPr>
                <w:rFonts w:asciiTheme="majorHAnsi" w:hAnsiTheme="majorHAnsi" w:cs="Times New Roman"/>
                <w:color w:val="404040" w:themeColor="text1" w:themeTint="BF"/>
                <w:sz w:val="18"/>
                <w:szCs w:val="18"/>
              </w:rPr>
            </w:pPr>
            <w:r w:rsidRPr="002D164A">
              <w:rPr>
                <w:rFonts w:asciiTheme="majorHAnsi" w:hAnsiTheme="majorHAnsi" w:cs="Times New Roman"/>
                <w:color w:val="404040" w:themeColor="text1" w:themeTint="BF"/>
                <w:sz w:val="20"/>
                <w:szCs w:val="20"/>
              </w:rPr>
              <w:t>S</w:t>
            </w:r>
            <w:r>
              <w:rPr>
                <w:rFonts w:asciiTheme="majorHAnsi" w:hAnsiTheme="majorHAnsi" w:cs="Times New Roman"/>
                <w:color w:val="404040" w:themeColor="text1" w:themeTint="BF"/>
                <w:sz w:val="20"/>
                <w:szCs w:val="20"/>
              </w:rPr>
              <w:t xml:space="preserve">UPPORTS </w:t>
            </w:r>
            <w:r w:rsidRPr="002D164A">
              <w:rPr>
                <w:rFonts w:asciiTheme="majorHAnsi" w:hAnsiTheme="majorHAnsi" w:cs="Times New Roman"/>
                <w:color w:val="404040" w:themeColor="text1" w:themeTint="BF"/>
                <w:sz w:val="20"/>
                <w:szCs w:val="20"/>
              </w:rPr>
              <w:t>:</w:t>
            </w:r>
            <w:r>
              <w:rPr>
                <w:rFonts w:asciiTheme="majorHAnsi" w:hAnsiTheme="majorHAnsi" w:cs="Times New Roman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Times New Roman"/>
                <w:color w:val="404040" w:themeColor="text1" w:themeTint="BF"/>
                <w:sz w:val="18"/>
                <w:szCs w:val="18"/>
              </w:rPr>
              <w:t xml:space="preserve">Capteur combiné Store SOMFY /  </w:t>
            </w:r>
          </w:p>
          <w:p w:rsidR="002D164A" w:rsidRPr="002D164A" w:rsidRDefault="00373A11" w:rsidP="00373A11">
            <w:pPr>
              <w:rPr>
                <w:rFonts w:asciiTheme="majorHAnsi" w:hAnsiTheme="majorHAnsi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color w:val="404040" w:themeColor="text1" w:themeTint="BF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Theme="majorHAnsi" w:hAnsiTheme="majorHAnsi" w:cs="Times New Roman"/>
                <w:color w:val="404040" w:themeColor="text1" w:themeTint="BF"/>
                <w:sz w:val="18"/>
                <w:szCs w:val="18"/>
              </w:rPr>
              <w:t>Cordeuse</w:t>
            </w:r>
            <w:proofErr w:type="spellEnd"/>
            <w:r>
              <w:rPr>
                <w:rFonts w:asciiTheme="majorHAnsi" w:hAnsiTheme="majorHAnsi" w:cs="Times New Roman"/>
                <w:color w:val="404040" w:themeColor="text1" w:themeTint="BF"/>
                <w:sz w:val="18"/>
                <w:szCs w:val="18"/>
              </w:rPr>
              <w:t xml:space="preserve"> de Raquette de tennis /  Sécateur INFACO</w:t>
            </w:r>
          </w:p>
        </w:tc>
        <w:tc>
          <w:tcPr>
            <w:tcW w:w="297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D164A" w:rsidRPr="00D83542" w:rsidRDefault="002D164A" w:rsidP="00384CF6">
            <w:pPr>
              <w:jc w:val="center"/>
              <w:rPr>
                <w:rFonts w:asciiTheme="majorHAnsi" w:hAnsiTheme="majorHAnsi" w:cs="Arial"/>
                <w:b/>
                <w:color w:val="404040" w:themeColor="text1" w:themeTint="BF"/>
                <w:sz w:val="28"/>
                <w:szCs w:val="28"/>
              </w:rPr>
            </w:pPr>
            <w:r w:rsidRPr="00D83542">
              <w:rPr>
                <w:rFonts w:asciiTheme="majorHAnsi" w:hAnsiTheme="majorHAnsi" w:cs="Arial"/>
                <w:b/>
                <w:color w:val="404040" w:themeColor="text1" w:themeTint="BF"/>
                <w:sz w:val="28"/>
                <w:szCs w:val="28"/>
              </w:rPr>
              <w:t>Séquence</w:t>
            </w:r>
            <w:r w:rsidR="00384CF6">
              <w:rPr>
                <w:rFonts w:asciiTheme="majorHAnsi" w:hAnsiTheme="majorHAnsi" w:cs="Arial"/>
                <w:b/>
                <w:color w:val="404040" w:themeColor="text1" w:themeTint="BF"/>
                <w:sz w:val="28"/>
                <w:szCs w:val="28"/>
              </w:rPr>
              <w:t xml:space="preserve"> 3a</w:t>
            </w:r>
          </w:p>
        </w:tc>
      </w:tr>
    </w:tbl>
    <w:p w:rsidR="006A491F" w:rsidRPr="00E23273" w:rsidRDefault="006A491F" w:rsidP="009E6492">
      <w:pPr>
        <w:tabs>
          <w:tab w:val="left" w:pos="890"/>
        </w:tabs>
        <w:rPr>
          <w:rFonts w:ascii="Arial" w:hAnsi="Arial" w:cs="Arial"/>
          <w:sz w:val="12"/>
          <w:szCs w:val="12"/>
        </w:rPr>
      </w:pPr>
    </w:p>
    <w:tbl>
      <w:tblPr>
        <w:tblStyle w:val="Grilledutableau"/>
        <w:tblW w:w="15276" w:type="dxa"/>
        <w:tblBorders>
          <w:top w:val="single" w:sz="4" w:space="0" w:color="4F6228" w:themeColor="accent3" w:themeShade="80"/>
          <w:left w:val="single" w:sz="4" w:space="0" w:color="4F6228" w:themeColor="accent3" w:themeShade="80"/>
          <w:bottom w:val="single" w:sz="4" w:space="0" w:color="4F6228" w:themeColor="accent3" w:themeShade="80"/>
          <w:right w:val="single" w:sz="4" w:space="0" w:color="4F6228" w:themeColor="accent3" w:themeShade="80"/>
          <w:insideH w:val="none" w:sz="0" w:space="0" w:color="auto"/>
          <w:insideV w:val="none" w:sz="0" w:space="0" w:color="auto"/>
        </w:tblBorders>
        <w:tblLayout w:type="fixed"/>
        <w:tblLook w:val="0680"/>
      </w:tblPr>
      <w:tblGrid>
        <w:gridCol w:w="1130"/>
        <w:gridCol w:w="646"/>
        <w:gridCol w:w="325"/>
        <w:gridCol w:w="958"/>
        <w:gridCol w:w="321"/>
        <w:gridCol w:w="958"/>
        <w:gridCol w:w="321"/>
        <w:gridCol w:w="958"/>
        <w:gridCol w:w="321"/>
        <w:gridCol w:w="958"/>
        <w:gridCol w:w="321"/>
        <w:gridCol w:w="958"/>
        <w:gridCol w:w="321"/>
        <w:gridCol w:w="1251"/>
        <w:gridCol w:w="1276"/>
        <w:gridCol w:w="1134"/>
        <w:gridCol w:w="1559"/>
        <w:gridCol w:w="1560"/>
      </w:tblGrid>
      <w:tr w:rsidR="00DA37CE" w:rsidRPr="00C52316" w:rsidTr="00594D6B">
        <w:trPr>
          <w:trHeight w:val="171"/>
        </w:trPr>
        <w:tc>
          <w:tcPr>
            <w:tcW w:w="1130" w:type="dxa"/>
            <w:vMerge w:val="restart"/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  <w:t>Situation</w:t>
            </w:r>
            <w:r w:rsidR="00641D75" w:rsidRPr="00D83542"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  <w:t xml:space="preserve"> dans la progression</w:t>
            </w:r>
          </w:p>
        </w:tc>
        <w:tc>
          <w:tcPr>
            <w:tcW w:w="646" w:type="dxa"/>
            <w:vMerge w:val="restart"/>
            <w:tcBorders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  <w:t>1</w:t>
            </w:r>
            <w:r w:rsidR="00186255" w:rsidRPr="00D83542"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  <w:t>ère</w:t>
            </w:r>
          </w:p>
        </w:tc>
        <w:tc>
          <w:tcPr>
            <w:tcW w:w="325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textDirection w:val="btLr"/>
          </w:tcPr>
          <w:p w:rsidR="00DA37CE" w:rsidRPr="00D83542" w:rsidRDefault="00DA37CE" w:rsidP="00F419DC">
            <w:pPr>
              <w:ind w:left="709" w:hanging="709"/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Rentrée</w:t>
            </w:r>
          </w:p>
        </w:tc>
        <w:tc>
          <w:tcPr>
            <w:tcW w:w="958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9E6492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373A11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</w:t>
            </w:r>
            <w:r w:rsidR="00B82427" w:rsidRPr="00D83542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✖✖</w:t>
            </w:r>
          </w:p>
        </w:tc>
        <w:tc>
          <w:tcPr>
            <w:tcW w:w="321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textDirection w:val="btLr"/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Toussaint</w:t>
            </w:r>
          </w:p>
        </w:tc>
        <w:tc>
          <w:tcPr>
            <w:tcW w:w="958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186255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</w:t>
            </w:r>
            <w:r w:rsidRPr="00373A11">
              <w:rPr>
                <w:rFonts w:asciiTheme="majorHAnsi" w:hAnsi="Segoe UI Symbol" w:cs="Segoe UI Symbol"/>
                <w:color w:val="FF0000"/>
                <w:sz w:val="18"/>
                <w:szCs w:val="18"/>
              </w:rPr>
              <w:t>✖</w:t>
            </w:r>
            <w:r w:rsidRPr="00D83542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</w:t>
            </w:r>
          </w:p>
        </w:tc>
        <w:tc>
          <w:tcPr>
            <w:tcW w:w="321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textDirection w:val="btLr"/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Noël</w:t>
            </w:r>
          </w:p>
        </w:tc>
        <w:tc>
          <w:tcPr>
            <w:tcW w:w="958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186255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✖✖✖</w:t>
            </w:r>
          </w:p>
        </w:tc>
        <w:tc>
          <w:tcPr>
            <w:tcW w:w="321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textDirection w:val="btLr"/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Hiver</w:t>
            </w:r>
          </w:p>
        </w:tc>
        <w:tc>
          <w:tcPr>
            <w:tcW w:w="958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186255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✖✖✖</w:t>
            </w:r>
          </w:p>
        </w:tc>
        <w:tc>
          <w:tcPr>
            <w:tcW w:w="321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textDirection w:val="btLr"/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Printemps</w:t>
            </w:r>
          </w:p>
        </w:tc>
        <w:tc>
          <w:tcPr>
            <w:tcW w:w="958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186255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✖✖✖</w:t>
            </w:r>
          </w:p>
        </w:tc>
        <w:tc>
          <w:tcPr>
            <w:tcW w:w="321" w:type="dxa"/>
            <w:vMerge w:val="restart"/>
            <w:tcBorders>
              <w:left w:val="single" w:sz="4" w:space="0" w:color="4F6228" w:themeColor="accent3" w:themeShade="80"/>
              <w:right w:val="single" w:sz="4" w:space="0" w:color="4F6228" w:themeColor="accent3" w:themeShade="80"/>
            </w:tcBorders>
            <w:textDirection w:val="btLr"/>
            <w:vAlign w:val="center"/>
          </w:tcPr>
          <w:p w:rsidR="00DA37CE" w:rsidRPr="00D83542" w:rsidRDefault="00F419DC" w:rsidP="00F419DC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Été</w:t>
            </w:r>
          </w:p>
        </w:tc>
        <w:tc>
          <w:tcPr>
            <w:tcW w:w="1251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auto"/>
            </w:tcBorders>
            <w:vAlign w:val="center"/>
          </w:tcPr>
          <w:p w:rsidR="00DA37CE" w:rsidRPr="00D83542" w:rsidRDefault="00DA37CE" w:rsidP="002A111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Durée :</w:t>
            </w:r>
            <w:r w:rsidR="00373A11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 xml:space="preserve"> 11 h</w:t>
            </w:r>
          </w:p>
          <w:p w:rsidR="00DA37CE" w:rsidRPr="00D83542" w:rsidRDefault="00373A11" w:rsidP="002A111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373A11"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  <w:t>3</w:t>
            </w:r>
            <w:r w:rsidR="00DA37CE"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 xml:space="preserve"> semaines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E" w:rsidRPr="00D83542" w:rsidRDefault="00974048" w:rsidP="002A1119">
            <w:pPr>
              <w:jc w:val="center"/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  <w:t>EFFECTIF ELEVES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E" w:rsidRPr="00D83542" w:rsidRDefault="00DA37CE" w:rsidP="002A1119">
            <w:pPr>
              <w:jc w:val="center"/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  <w:t>HORAIRES ELEVES</w:t>
            </w:r>
          </w:p>
        </w:tc>
      </w:tr>
      <w:tr w:rsidR="00DA37CE" w:rsidRPr="00C52316" w:rsidTr="00594D6B">
        <w:trPr>
          <w:trHeight w:val="170"/>
        </w:trPr>
        <w:tc>
          <w:tcPr>
            <w:tcW w:w="1130" w:type="dxa"/>
            <w:vMerge/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646" w:type="dxa"/>
            <w:vMerge/>
            <w:tcBorders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5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 w:rsidP="006A491F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left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 w:rsidP="006A491F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51" w:type="dxa"/>
            <w:vMerge/>
            <w:tcBorders>
              <w:top w:val="nil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auto"/>
            </w:tcBorders>
            <w:vAlign w:val="center"/>
          </w:tcPr>
          <w:p w:rsidR="00DA37CE" w:rsidRPr="00D83542" w:rsidRDefault="00DA37CE" w:rsidP="002A111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E" w:rsidRPr="00D83542" w:rsidRDefault="00DA37CE" w:rsidP="002A111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E" w:rsidRPr="00D83542" w:rsidRDefault="00DA37CE" w:rsidP="006C7A67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Salle</w:t>
            </w:r>
            <w:r w:rsidR="0088256C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 xml:space="preserve"> de cours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CE" w:rsidRPr="00D83542" w:rsidRDefault="00DA37CE" w:rsidP="006B755B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Labo</w:t>
            </w:r>
            <w:r w:rsidR="0088256C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ratoire</w:t>
            </w:r>
            <w:r w:rsidR="00F21F56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</w:tr>
      <w:tr w:rsidR="00DA37CE" w:rsidRPr="00C52316" w:rsidTr="00594D6B">
        <w:trPr>
          <w:trHeight w:val="69"/>
        </w:trPr>
        <w:tc>
          <w:tcPr>
            <w:tcW w:w="1130" w:type="dxa"/>
            <w:vMerge/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646" w:type="dxa"/>
            <w:vMerge w:val="restart"/>
            <w:tcBorders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  <w:t>T</w:t>
            </w:r>
            <w:r w:rsidR="00186255" w:rsidRPr="00D83542">
              <w:rPr>
                <w:rFonts w:asciiTheme="majorHAnsi" w:hAnsiTheme="majorHAnsi" w:cstheme="majorHAnsi"/>
                <w:b/>
                <w:color w:val="404040" w:themeColor="text1" w:themeTint="BF"/>
                <w:sz w:val="18"/>
                <w:szCs w:val="18"/>
              </w:rPr>
              <w:t>ale</w:t>
            </w:r>
          </w:p>
        </w:tc>
        <w:tc>
          <w:tcPr>
            <w:tcW w:w="325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186255" w:rsidP="00BD7369">
            <w:pPr>
              <w:jc w:val="center"/>
              <w:rPr>
                <w:rFonts w:asciiTheme="majorHAnsi" w:hAnsiTheme="majorHAnsi" w:cstheme="majorHAnsi"/>
                <w:color w:val="D9D9D9" w:themeColor="background1" w:themeShade="D9"/>
                <w:sz w:val="18"/>
                <w:szCs w:val="18"/>
              </w:rPr>
            </w:pPr>
            <w:r w:rsidRPr="00D83542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✖✖✖</w:t>
            </w: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186255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✖✖✖</w:t>
            </w: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186255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✖✖✖</w:t>
            </w: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186255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✖✖✖</w:t>
            </w: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 w:val="restart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vAlign w:val="center"/>
          </w:tcPr>
          <w:p w:rsidR="00DA37CE" w:rsidRPr="00D83542" w:rsidRDefault="00186255" w:rsidP="00BD736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="Segoe UI Symbol" w:cs="Segoe UI Symbol"/>
                <w:color w:val="D9D9D9" w:themeColor="background1" w:themeShade="D9"/>
                <w:sz w:val="18"/>
                <w:szCs w:val="18"/>
              </w:rPr>
              <w:t>✖✖✖</w:t>
            </w:r>
          </w:p>
        </w:tc>
        <w:tc>
          <w:tcPr>
            <w:tcW w:w="321" w:type="dxa"/>
            <w:vMerge/>
            <w:tcBorders>
              <w:left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51" w:type="dxa"/>
            <w:vMerge/>
            <w:tcBorders>
              <w:top w:val="nil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auto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CE" w:rsidRPr="00D83542" w:rsidRDefault="00DA37CE" w:rsidP="00E23273">
            <w:pPr>
              <w:jc w:val="right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 xml:space="preserve">Cl. entière 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CE" w:rsidRPr="00D83542" w:rsidRDefault="00373A11" w:rsidP="00594D6B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CE" w:rsidRPr="00D83542" w:rsidRDefault="00373A11" w:rsidP="006C7A67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5h30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CE" w:rsidRPr="00D83542" w:rsidRDefault="00DA37CE" w:rsidP="006C7A67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</w:tr>
      <w:tr w:rsidR="00DA37CE" w:rsidRPr="00C52316" w:rsidTr="00594D6B">
        <w:trPr>
          <w:trHeight w:val="209"/>
        </w:trPr>
        <w:tc>
          <w:tcPr>
            <w:tcW w:w="1130" w:type="dxa"/>
            <w:vMerge/>
          </w:tcPr>
          <w:p w:rsidR="00DA37CE" w:rsidRPr="00D83542" w:rsidRDefault="00DA37CE" w:rsidP="006A491F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646" w:type="dxa"/>
            <w:vMerge/>
            <w:tcBorders>
              <w:right w:val="single" w:sz="4" w:space="0" w:color="4F6228" w:themeColor="accent3" w:themeShade="80"/>
            </w:tcBorders>
          </w:tcPr>
          <w:p w:rsidR="00DA37CE" w:rsidRPr="00D83542" w:rsidRDefault="00DA37CE" w:rsidP="006A491F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5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58" w:type="dxa"/>
            <w:vMerge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left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51" w:type="dxa"/>
            <w:vMerge/>
            <w:tcBorders>
              <w:top w:val="nil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auto"/>
            </w:tcBorders>
          </w:tcPr>
          <w:p w:rsidR="00DA37CE" w:rsidRPr="00D83542" w:rsidRDefault="00DA37CE">
            <w:pP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CE" w:rsidRPr="00D83542" w:rsidRDefault="00DA37CE" w:rsidP="00E23273">
            <w:pPr>
              <w:jc w:val="right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proofErr w:type="spellStart"/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Eff</w:t>
            </w:r>
            <w:proofErr w:type="spellEnd"/>
            <w:r w:rsidRPr="00D8354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 xml:space="preserve">. réduit 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CE" w:rsidRPr="00D83542" w:rsidRDefault="00373A11" w:rsidP="00594D6B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CE" w:rsidRPr="00D83542" w:rsidRDefault="00DA37CE" w:rsidP="006C7A67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CE" w:rsidRPr="00D83542" w:rsidRDefault="00373A11" w:rsidP="006C7A67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5h30</w:t>
            </w:r>
          </w:p>
        </w:tc>
      </w:tr>
    </w:tbl>
    <w:p w:rsidR="00553FC7" w:rsidRDefault="003C0B27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noProof/>
          <w:sz w:val="12"/>
          <w:szCs w:val="1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26" type="#_x0000_t202" style="position:absolute;margin-left:543.7pt;margin-top:4.55pt;width:227.8pt;height:111.15pt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MgtwIAALs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" filled="f" stroked="f">
            <v:textbox style="mso-next-textbox:#Text Box 23">
              <w:txbxContent>
                <w:tbl>
                  <w:tblPr>
                    <w:tblStyle w:val="Grilledutablea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532"/>
                    <w:gridCol w:w="532"/>
                    <w:gridCol w:w="532"/>
                    <w:gridCol w:w="532"/>
                    <w:gridCol w:w="532"/>
                    <w:gridCol w:w="532"/>
                    <w:gridCol w:w="533"/>
                    <w:gridCol w:w="533"/>
                  </w:tblGrid>
                  <w:tr w:rsidR="00F53B3D" w:rsidRPr="00FC0385" w:rsidTr="009073D5">
                    <w:tc>
                      <w:tcPr>
                        <w:tcW w:w="1596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</w:pPr>
                        <w:r w:rsidRPr="00FC0385"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  <w:t>Innover</w:t>
                        </w:r>
                      </w:p>
                    </w:tc>
                    <w:tc>
                      <w:tcPr>
                        <w:tcW w:w="53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597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</w:pPr>
                        <w:r w:rsidRPr="00FC0385"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  <w:t>Analyser</w:t>
                        </w:r>
                      </w:p>
                    </w:tc>
                    <w:tc>
                      <w:tcPr>
                        <w:tcW w:w="533" w:type="dxa"/>
                        <w:tcBorders>
                          <w:left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F53B3D" w:rsidRPr="00FC0385" w:rsidTr="009073D5">
                    <w:tc>
                      <w:tcPr>
                        <w:tcW w:w="5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663992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663992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663992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663992" w:rsidRDefault="00FC0385" w:rsidP="00F53B3D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</w:pPr>
                        <w:r w:rsidRPr="00663992"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  <w:t>A1</w:t>
                        </w: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663992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663992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left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F53B3D" w:rsidRPr="00FC0385" w:rsidTr="009073D5">
                    <w:tc>
                      <w:tcPr>
                        <w:tcW w:w="532" w:type="dxa"/>
                        <w:tcBorders>
                          <w:top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2" w:type="dxa"/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bottom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F53B3D" w:rsidRPr="00FC0385" w:rsidTr="009073D5">
                    <w:tc>
                      <w:tcPr>
                        <w:tcW w:w="2128" w:type="dxa"/>
                        <w:gridSpan w:val="4"/>
                        <w:shd w:val="clear" w:color="auto" w:fill="B8CCE4" w:themeFill="accent1" w:themeFillTint="66"/>
                      </w:tcPr>
                      <w:p w:rsidR="009073D5" w:rsidRPr="00FC0385" w:rsidRDefault="009073D5" w:rsidP="00F53B3D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</w:pPr>
                      </w:p>
                      <w:p w:rsidR="00F53B3D" w:rsidRPr="00FC0385" w:rsidRDefault="00B12009" w:rsidP="00326F54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</w:pPr>
                        <w:r w:rsidRPr="00FC0385"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  <w:t>Compétences</w:t>
                        </w:r>
                      </w:p>
                    </w:tc>
                    <w:tc>
                      <w:tcPr>
                        <w:tcW w:w="532" w:type="dxa"/>
                        <w:tcBorders>
                          <w:right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598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</w:pPr>
                        <w:r w:rsidRPr="00FC0385"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  <w:t>Modéliser</w:t>
                        </w:r>
                      </w:p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FC0385"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  <w:t>Résoudre</w:t>
                        </w:r>
                      </w:p>
                    </w:tc>
                  </w:tr>
                  <w:tr w:rsidR="00F53B3D" w:rsidRPr="00FC0385" w:rsidTr="009073D5">
                    <w:tc>
                      <w:tcPr>
                        <w:tcW w:w="532" w:type="dxa"/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2" w:type="dxa"/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2" w:type="dxa"/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2" w:type="dxa"/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right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F53B3D" w:rsidRPr="00FC0385" w:rsidTr="009073D5">
                    <w:tc>
                      <w:tcPr>
                        <w:tcW w:w="532" w:type="dxa"/>
                        <w:tcBorders>
                          <w:bottom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bottom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bottom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2" w:type="dxa"/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bottom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F53B3D" w:rsidRPr="00FC0385" w:rsidTr="009073D5">
                    <w:tc>
                      <w:tcPr>
                        <w:tcW w:w="1596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</w:pPr>
                        <w:r w:rsidRPr="00FC0385"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  <w:t>Com</w:t>
                        </w:r>
                        <w:r w:rsidR="00B12009" w:rsidRPr="00FC0385"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  <w:t>m</w:t>
                        </w:r>
                        <w:r w:rsidRPr="00FC0385"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  <w:t>uniquer</w:t>
                        </w:r>
                      </w:p>
                    </w:tc>
                    <w:tc>
                      <w:tcPr>
                        <w:tcW w:w="53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597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</w:pPr>
                        <w:r w:rsidRPr="00FC0385"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  <w:t>Expérimenter</w:t>
                        </w:r>
                      </w:p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FC0385"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  <w:t>Simuler</w:t>
                        </w:r>
                      </w:p>
                    </w:tc>
                    <w:tc>
                      <w:tcPr>
                        <w:tcW w:w="533" w:type="dxa"/>
                        <w:tcBorders>
                          <w:left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F53B3D" w:rsidRPr="00FC0385" w:rsidTr="009073D5">
                    <w:tc>
                      <w:tcPr>
                        <w:tcW w:w="5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663992" w:rsidRDefault="00FC0385" w:rsidP="00F53B3D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</w:pPr>
                        <w:r w:rsidRPr="00663992"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  <w:t>C2</w:t>
                        </w: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663992" w:rsidRDefault="00FC0385" w:rsidP="00F53B3D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</w:pPr>
                        <w:r w:rsidRPr="00663992"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  <w:t>E1</w:t>
                        </w: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663992" w:rsidRDefault="00FC0385" w:rsidP="00F53B3D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</w:pPr>
                        <w:r w:rsidRPr="00663992"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  <w:t>E2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53B3D" w:rsidRPr="00663992" w:rsidRDefault="00FC0385" w:rsidP="00F53B3D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</w:pPr>
                        <w:r w:rsidRPr="00663992">
                          <w:rPr>
                            <w:rFonts w:asciiTheme="majorHAnsi" w:hAnsiTheme="majorHAnsi"/>
                            <w:b/>
                            <w:sz w:val="16"/>
                            <w:szCs w:val="16"/>
                          </w:rPr>
                          <w:t>E3</w:t>
                        </w:r>
                      </w:p>
                    </w:tc>
                    <w:tc>
                      <w:tcPr>
                        <w:tcW w:w="533" w:type="dxa"/>
                        <w:tcBorders>
                          <w:left w:val="single" w:sz="4" w:space="0" w:color="auto"/>
                        </w:tcBorders>
                        <w:shd w:val="clear" w:color="auto" w:fill="B8CCE4" w:themeFill="accent1" w:themeFillTint="66"/>
                      </w:tcPr>
                      <w:p w:rsidR="00F53B3D" w:rsidRPr="00FC0385" w:rsidRDefault="00F53B3D" w:rsidP="00F53B3D">
                        <w:pPr>
                          <w:jc w:val="center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F53B3D" w:rsidRPr="00F53B3D" w:rsidRDefault="00F53B3D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ramemoyenne1-Accent6"/>
        <w:tblW w:w="10881" w:type="dxa"/>
        <w:tbl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single" w:sz="8" w:space="0" w:color="B3CC82" w:themeColor="accent3" w:themeTint="BF"/>
          <w:insideV w:val="single" w:sz="8" w:space="0" w:color="B3CC82" w:themeColor="accent3" w:themeTint="BF"/>
        </w:tblBorders>
        <w:tblLayout w:type="fixed"/>
        <w:tblLook w:val="04A0"/>
      </w:tblPr>
      <w:tblGrid>
        <w:gridCol w:w="5015"/>
        <w:gridCol w:w="5016"/>
        <w:gridCol w:w="850"/>
      </w:tblGrid>
      <w:tr w:rsidR="00553FC7" w:rsidRPr="00F419DC" w:rsidTr="0060189C">
        <w:trPr>
          <w:cnfStyle w:val="100000000000"/>
          <w:trHeight w:val="249"/>
        </w:trPr>
        <w:tc>
          <w:tcPr>
            <w:cnfStyle w:val="001000000000"/>
            <w:tcW w:w="5015" w:type="dxa"/>
            <w:tcBorders>
              <w:top w:val="single" w:sz="8" w:space="0" w:color="FABF8F" w:themeColor="accent6" w:themeTint="99"/>
              <w:left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vAlign w:val="center"/>
          </w:tcPr>
          <w:p w:rsidR="00553FC7" w:rsidRPr="00553FC7" w:rsidRDefault="00553FC7" w:rsidP="006C78EB">
            <w:pPr>
              <w:jc w:val="center"/>
              <w:rPr>
                <w:rFonts w:asciiTheme="majorHAnsi" w:hAnsiTheme="majorHAnsi" w:cstheme="majorHAnsi"/>
                <w:bCs w:val="0"/>
                <w:color w:val="76923C" w:themeColor="accent3" w:themeShade="BF"/>
                <w:sz w:val="20"/>
                <w:szCs w:val="20"/>
              </w:rPr>
            </w:pPr>
            <w:r w:rsidRPr="00553FC7">
              <w:rPr>
                <w:rFonts w:asciiTheme="majorHAnsi" w:hAnsiTheme="majorHAnsi" w:cstheme="majorHAnsi"/>
                <w:bCs w:val="0"/>
                <w:sz w:val="20"/>
                <w:szCs w:val="20"/>
              </w:rPr>
              <w:t>Compétences développées</w:t>
            </w:r>
          </w:p>
        </w:tc>
        <w:tc>
          <w:tcPr>
            <w:tcW w:w="5016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vAlign w:val="center"/>
          </w:tcPr>
          <w:p w:rsidR="00553FC7" w:rsidRPr="00553FC7" w:rsidRDefault="00553FC7" w:rsidP="006C78EB">
            <w:pPr>
              <w:jc w:val="center"/>
              <w:cnfStyle w:val="100000000000"/>
              <w:rPr>
                <w:rFonts w:ascii="Arial Narrow" w:hAnsi="Arial Narrow" w:cs="Arial"/>
                <w:bCs w:val="0"/>
                <w:color w:val="76923C" w:themeColor="accent3" w:themeShade="BF"/>
                <w:sz w:val="20"/>
                <w:szCs w:val="20"/>
              </w:rPr>
            </w:pPr>
            <w:r w:rsidRPr="00553FC7">
              <w:rPr>
                <w:rFonts w:asciiTheme="majorHAnsi" w:hAnsiTheme="majorHAnsi" w:cstheme="majorHAnsi"/>
                <w:sz w:val="20"/>
                <w:szCs w:val="20"/>
              </w:rPr>
              <w:t>C</w:t>
            </w:r>
            <w:r w:rsidRPr="00553FC7">
              <w:rPr>
                <w:rFonts w:asciiTheme="majorHAnsi" w:hAnsiTheme="majorHAnsi" w:cstheme="majorHAnsi"/>
                <w:bCs w:val="0"/>
                <w:sz w:val="20"/>
                <w:szCs w:val="20"/>
              </w:rPr>
              <w:t>onnaissances associées</w:t>
            </w:r>
          </w:p>
        </w:tc>
        <w:tc>
          <w:tcPr>
            <w:tcW w:w="850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vAlign w:val="center"/>
          </w:tcPr>
          <w:p w:rsidR="00553FC7" w:rsidRPr="00553FC7" w:rsidRDefault="00553FC7" w:rsidP="006C78EB">
            <w:pPr>
              <w:jc w:val="center"/>
              <w:cnfStyle w:val="100000000000"/>
              <w:rPr>
                <w:rFonts w:asciiTheme="majorHAnsi" w:hAnsiTheme="majorHAnsi" w:cstheme="majorHAnsi"/>
                <w:color w:val="76923C" w:themeColor="accent3" w:themeShade="BF"/>
                <w:sz w:val="20"/>
                <w:szCs w:val="20"/>
              </w:rPr>
            </w:pPr>
            <w:r w:rsidRPr="00553FC7">
              <w:rPr>
                <w:rFonts w:asciiTheme="majorHAnsi" w:hAnsiTheme="majorHAnsi" w:cstheme="majorHAnsi"/>
                <w:sz w:val="20"/>
                <w:szCs w:val="20"/>
              </w:rPr>
              <w:t>Classe</w:t>
            </w:r>
          </w:p>
        </w:tc>
      </w:tr>
      <w:tr w:rsidR="00384CF6" w:rsidRPr="005F0D47" w:rsidTr="006E0DC2">
        <w:trPr>
          <w:cnfStyle w:val="000000100000"/>
          <w:trHeight w:val="249"/>
        </w:trPr>
        <w:tc>
          <w:tcPr>
            <w:cnfStyle w:val="001000000000"/>
            <w:tcW w:w="5015" w:type="dxa"/>
            <w:tcBorders>
              <w:top w:val="single" w:sz="8" w:space="0" w:color="FABF8F" w:themeColor="accent6" w:themeTint="99"/>
              <w:left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DE9D9" w:themeFill="accent6" w:themeFillTint="33"/>
            <w:vAlign w:val="center"/>
          </w:tcPr>
          <w:p w:rsidR="00384CF6" w:rsidRPr="001830FA" w:rsidRDefault="00384CF6" w:rsidP="00183B8B">
            <w:pPr>
              <w:rPr>
                <w:rFonts w:ascii="Arial Narrow" w:hAnsi="Arial Narrow" w:cs="Arial"/>
                <w:b w:val="0"/>
                <w:color w:val="404040" w:themeColor="text1" w:themeTint="BF"/>
                <w:sz w:val="18"/>
                <w:szCs w:val="18"/>
              </w:rPr>
            </w:pPr>
            <w:r w:rsidRPr="001830FA">
              <w:rPr>
                <w:rFonts w:ascii="Arial Narrow" w:hAnsi="Arial Narrow" w:cs="Arial"/>
                <w:b w:val="0"/>
                <w:color w:val="404040" w:themeColor="text1" w:themeTint="BF"/>
                <w:sz w:val="18"/>
                <w:szCs w:val="18"/>
              </w:rPr>
              <w:t>Analyser le besoin</w:t>
            </w:r>
            <w:r w:rsidR="005C2059">
              <w:rPr>
                <w:rFonts w:ascii="Arial Narrow" w:hAnsi="Arial Narrow" w:cs="Arial"/>
                <w:b w:val="0"/>
                <w:color w:val="404040" w:themeColor="text1" w:themeTint="BF"/>
                <w:sz w:val="18"/>
                <w:szCs w:val="18"/>
              </w:rPr>
              <w:t>,</w:t>
            </w:r>
            <w:r w:rsidRPr="001830FA">
              <w:rPr>
                <w:rFonts w:ascii="Arial Narrow" w:hAnsi="Arial Narrow" w:cs="Arial"/>
                <w:b w:val="0"/>
                <w:color w:val="404040" w:themeColor="text1" w:themeTint="BF"/>
                <w:sz w:val="18"/>
                <w:szCs w:val="18"/>
              </w:rPr>
              <w:t xml:space="preserve"> l'organisation matérielle et fonctionnelle d'un produit par une démarche d'ingénierie système.</w:t>
            </w:r>
          </w:p>
        </w:tc>
        <w:tc>
          <w:tcPr>
            <w:tcW w:w="5016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DE9D9" w:themeFill="accent6" w:themeFillTint="33"/>
          </w:tcPr>
          <w:p w:rsidR="00384CF6" w:rsidRPr="00CD1B6B" w:rsidRDefault="00384CF6" w:rsidP="00183B8B">
            <w:pPr>
              <w:cnfStyle w:val="000000100000"/>
              <w:rPr>
                <w:rFonts w:ascii="Arial Narrow" w:hAnsi="Arial Narrow" w:cs="Arial"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color w:val="404040" w:themeColor="text1" w:themeTint="BF"/>
                <w:sz w:val="18"/>
                <w:szCs w:val="18"/>
              </w:rPr>
              <w:t>Outils d'ingénierie-système : diagrammes fonctionnels, définition des exigences et des critères associés, cas d'utilisations, analyse structurelle.</w:t>
            </w:r>
          </w:p>
        </w:tc>
        <w:tc>
          <w:tcPr>
            <w:tcW w:w="850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DE9D9" w:themeFill="accent6" w:themeFillTint="33"/>
            <w:vAlign w:val="center"/>
          </w:tcPr>
          <w:p w:rsidR="00384CF6" w:rsidRPr="00CD1B6B" w:rsidRDefault="003C0B27" w:rsidP="00183B8B">
            <w:pPr>
              <w:jc w:val="center"/>
              <w:cnfStyle w:val="000000100000"/>
              <w:rPr>
                <w:rFonts w:ascii="Arial Narrow" w:hAnsi="Arial Narrow" w:cs="Arial"/>
                <w:color w:val="404040" w:themeColor="text1" w:themeTint="BF"/>
                <w:sz w:val="18"/>
                <w:szCs w:val="18"/>
              </w:rPr>
            </w:pPr>
            <w:r w:rsidRPr="003C0B27">
              <w:rPr>
                <w:rFonts w:ascii="Arial" w:hAnsi="Arial" w:cs="Arial"/>
                <w:noProof/>
                <w:sz w:val="12"/>
                <w:szCs w:val="12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30" type="#_x0000_t19" style="position:absolute;left:0;text-align:left;margin-left:90.15pt;margin-top:11.75pt;width:66.85pt;height:32.1pt;flip:x;z-index:251679744;mso-position-horizontal-relative:text;mso-position-vertical-relative:text" coordsize="40268,43200" adj="1979332,-2315574,21600" path="wr,,43200,43200,40268,32466,39221,9108nfewr,,43200,43200,40268,32466,39221,9108l21600,21600nsxe" strokeweight="2.25pt">
                  <v:stroke startarrow="block"/>
                  <v:path o:connectlocs="40268,32466;39221,9108;21600,21600"/>
                </v:shape>
              </w:pict>
            </w:r>
            <w:r w:rsidR="00384CF6" w:rsidRPr="00CD1B6B">
              <w:rPr>
                <w:rFonts w:ascii="Arial Narrow" w:hAnsi="Arial Narrow" w:cs="Arial"/>
                <w:color w:val="404040" w:themeColor="text1" w:themeTint="BF"/>
                <w:sz w:val="18"/>
                <w:szCs w:val="18"/>
              </w:rPr>
              <w:t>1</w:t>
            </w:r>
            <w:r w:rsidR="00384CF6" w:rsidRPr="00CD1B6B">
              <w:rPr>
                <w:rFonts w:ascii="Arial Narrow" w:hAnsi="Arial Narrow" w:cs="Arial"/>
                <w:color w:val="404040" w:themeColor="text1" w:themeTint="BF"/>
                <w:sz w:val="18"/>
                <w:szCs w:val="18"/>
                <w:vertAlign w:val="superscript"/>
              </w:rPr>
              <w:t>e</w:t>
            </w:r>
          </w:p>
        </w:tc>
      </w:tr>
      <w:tr w:rsidR="00384CF6" w:rsidRPr="005F0D47" w:rsidTr="006E0DC2">
        <w:trPr>
          <w:cnfStyle w:val="000000010000"/>
          <w:trHeight w:val="249"/>
        </w:trPr>
        <w:tc>
          <w:tcPr>
            <w:cnfStyle w:val="001000000000"/>
            <w:tcW w:w="5015" w:type="dxa"/>
            <w:tcBorders>
              <w:top w:val="single" w:sz="8" w:space="0" w:color="FABF8F" w:themeColor="accent6" w:themeTint="99"/>
              <w:left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FFFFF" w:themeFill="background1"/>
            <w:vAlign w:val="center"/>
          </w:tcPr>
          <w:p w:rsidR="00384CF6" w:rsidRPr="00CD1B6B" w:rsidRDefault="00384CF6" w:rsidP="00183B8B">
            <w:pPr>
              <w:rPr>
                <w:rFonts w:ascii="Arial Narrow" w:hAnsi="Arial Narrow" w:cs="Arial"/>
                <w:b w:val="0"/>
                <w:color w:val="404040" w:themeColor="text1" w:themeTint="BF"/>
                <w:sz w:val="18"/>
                <w:szCs w:val="18"/>
              </w:rPr>
            </w:pPr>
            <w:r w:rsidRPr="00CD1B6B">
              <w:rPr>
                <w:rFonts w:ascii="Arial Narrow" w:hAnsi="Arial Narrow" w:cs="Arial"/>
                <w:b w:val="0"/>
                <w:color w:val="404040" w:themeColor="text1" w:themeTint="BF"/>
                <w:sz w:val="18"/>
                <w:szCs w:val="18"/>
              </w:rPr>
              <w:t>Prévoir l'ordre de grandeur de la mesure. Identifier les erreurs de mesures.</w:t>
            </w:r>
          </w:p>
        </w:tc>
        <w:tc>
          <w:tcPr>
            <w:tcW w:w="5016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FFFFF" w:themeFill="background1"/>
          </w:tcPr>
          <w:p w:rsidR="00384CF6" w:rsidRPr="00CD1B6B" w:rsidRDefault="00384CF6" w:rsidP="00183B8B">
            <w:pPr>
              <w:cnfStyle w:val="000000010000"/>
              <w:rPr>
                <w:rFonts w:ascii="Arial Narrow" w:hAnsi="Arial Narrow" w:cs="Arial"/>
                <w:color w:val="404040" w:themeColor="text1" w:themeTint="BF"/>
                <w:sz w:val="18"/>
                <w:szCs w:val="18"/>
              </w:rPr>
            </w:pPr>
            <w:r w:rsidRPr="00CD1B6B">
              <w:rPr>
                <w:rFonts w:ascii="Arial Narrow" w:hAnsi="Arial Narrow" w:cs="Arial"/>
                <w:color w:val="404040" w:themeColor="text1" w:themeTint="BF"/>
                <w:sz w:val="18"/>
                <w:szCs w:val="18"/>
              </w:rPr>
              <w:t>Gamme d'appareils de mesure et capteurs</w:t>
            </w:r>
          </w:p>
        </w:tc>
        <w:tc>
          <w:tcPr>
            <w:tcW w:w="850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FFFFF" w:themeFill="background1"/>
            <w:vAlign w:val="center"/>
          </w:tcPr>
          <w:p w:rsidR="00384CF6" w:rsidRPr="00CD1B6B" w:rsidRDefault="00384CF6" w:rsidP="00183B8B">
            <w:pPr>
              <w:jc w:val="center"/>
              <w:cnfStyle w:val="000000010000"/>
              <w:rPr>
                <w:rFonts w:ascii="Arial Narrow" w:hAnsi="Arial Narrow" w:cs="Arial"/>
                <w:color w:val="404040" w:themeColor="text1" w:themeTint="BF"/>
                <w:sz w:val="18"/>
                <w:szCs w:val="18"/>
              </w:rPr>
            </w:pPr>
            <w:r w:rsidRPr="00CD1B6B">
              <w:rPr>
                <w:rFonts w:ascii="Arial Narrow" w:hAnsi="Arial Narrow" w:cs="Arial"/>
                <w:color w:val="404040" w:themeColor="text1" w:themeTint="BF"/>
                <w:sz w:val="18"/>
                <w:szCs w:val="18"/>
              </w:rPr>
              <w:t>1</w:t>
            </w:r>
            <w:r w:rsidRPr="00CD1B6B">
              <w:rPr>
                <w:rFonts w:ascii="Arial Narrow" w:hAnsi="Arial Narrow" w:cs="Arial"/>
                <w:color w:val="404040" w:themeColor="text1" w:themeTint="BF"/>
                <w:sz w:val="18"/>
                <w:szCs w:val="18"/>
                <w:vertAlign w:val="superscript"/>
              </w:rPr>
              <w:t>e</w:t>
            </w:r>
          </w:p>
        </w:tc>
      </w:tr>
      <w:tr w:rsidR="00384CF6" w:rsidRPr="005F0D47" w:rsidTr="006E0DC2">
        <w:trPr>
          <w:cnfStyle w:val="000000100000"/>
          <w:trHeight w:val="249"/>
        </w:trPr>
        <w:tc>
          <w:tcPr>
            <w:cnfStyle w:val="001000000000"/>
            <w:tcW w:w="5015" w:type="dxa"/>
            <w:tcBorders>
              <w:top w:val="single" w:sz="8" w:space="0" w:color="FABF8F" w:themeColor="accent6" w:themeTint="99"/>
              <w:left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DE9D9" w:themeFill="accent6" w:themeFillTint="33"/>
            <w:vAlign w:val="center"/>
          </w:tcPr>
          <w:p w:rsidR="00384CF6" w:rsidRPr="00CD1B6B" w:rsidRDefault="00384CF6" w:rsidP="00183B8B">
            <w:pPr>
              <w:rPr>
                <w:rFonts w:ascii="Arial Narrow" w:hAnsi="Arial Narrow" w:cs="Arial"/>
                <w:b w:val="0"/>
                <w:color w:val="404040" w:themeColor="text1" w:themeTint="BF"/>
                <w:sz w:val="18"/>
                <w:szCs w:val="18"/>
              </w:rPr>
            </w:pPr>
            <w:r w:rsidRPr="00CD1B6B">
              <w:rPr>
                <w:rFonts w:ascii="Arial Narrow" w:hAnsi="Arial Narrow" w:cs="Arial"/>
                <w:b w:val="0"/>
                <w:color w:val="404040" w:themeColor="text1" w:themeTint="BF"/>
                <w:sz w:val="18"/>
                <w:szCs w:val="18"/>
              </w:rPr>
              <w:t>Conduire des essais en toute sécurité à partir d'un protocole expérimental fourni.</w:t>
            </w:r>
          </w:p>
        </w:tc>
        <w:tc>
          <w:tcPr>
            <w:tcW w:w="5016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DE9D9" w:themeFill="accent6" w:themeFillTint="33"/>
          </w:tcPr>
          <w:p w:rsidR="00384CF6" w:rsidRPr="00CD1B6B" w:rsidRDefault="00384CF6" w:rsidP="00183B8B">
            <w:pPr>
              <w:cnfStyle w:val="000000100000"/>
              <w:rPr>
                <w:rFonts w:ascii="Arial Narrow" w:hAnsi="Arial Narrow" w:cs="Arial"/>
                <w:color w:val="404040" w:themeColor="text1" w:themeTint="BF"/>
                <w:sz w:val="18"/>
                <w:szCs w:val="18"/>
              </w:rPr>
            </w:pPr>
            <w:r w:rsidRPr="00CD1B6B">
              <w:rPr>
                <w:rFonts w:ascii="Arial Narrow" w:hAnsi="Arial Narrow" w:cs="Arial"/>
                <w:color w:val="404040" w:themeColor="text1" w:themeTint="BF"/>
                <w:sz w:val="18"/>
                <w:szCs w:val="18"/>
              </w:rPr>
              <w:t>Règle de raccordement des appareils de mesure et des capteurs</w:t>
            </w:r>
          </w:p>
        </w:tc>
        <w:tc>
          <w:tcPr>
            <w:tcW w:w="850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DE9D9" w:themeFill="accent6" w:themeFillTint="33"/>
            <w:vAlign w:val="center"/>
          </w:tcPr>
          <w:p w:rsidR="00384CF6" w:rsidRPr="00CD1B6B" w:rsidRDefault="00384CF6" w:rsidP="00183B8B">
            <w:pPr>
              <w:jc w:val="center"/>
              <w:cnfStyle w:val="000000100000"/>
              <w:rPr>
                <w:rFonts w:ascii="Arial Narrow" w:hAnsi="Arial Narrow" w:cs="Arial"/>
                <w:color w:val="404040" w:themeColor="text1" w:themeTint="BF"/>
                <w:sz w:val="18"/>
                <w:szCs w:val="18"/>
              </w:rPr>
            </w:pPr>
            <w:r w:rsidRPr="00CD1B6B">
              <w:rPr>
                <w:rFonts w:ascii="Arial Narrow" w:hAnsi="Arial Narrow" w:cs="Arial"/>
                <w:color w:val="404040" w:themeColor="text1" w:themeTint="BF"/>
                <w:sz w:val="18"/>
                <w:szCs w:val="18"/>
              </w:rPr>
              <w:t>1</w:t>
            </w:r>
            <w:r w:rsidRPr="00CD1B6B">
              <w:rPr>
                <w:rFonts w:ascii="Arial Narrow" w:hAnsi="Arial Narrow" w:cs="Arial"/>
                <w:color w:val="404040" w:themeColor="text1" w:themeTint="BF"/>
                <w:sz w:val="18"/>
                <w:szCs w:val="18"/>
                <w:vertAlign w:val="superscript"/>
              </w:rPr>
              <w:t>e</w:t>
            </w:r>
          </w:p>
        </w:tc>
      </w:tr>
      <w:tr w:rsidR="00384CF6" w:rsidRPr="005F0D47" w:rsidTr="006E0DC2">
        <w:trPr>
          <w:cnfStyle w:val="000000010000"/>
          <w:trHeight w:val="249"/>
        </w:trPr>
        <w:tc>
          <w:tcPr>
            <w:cnfStyle w:val="001000000000"/>
            <w:tcW w:w="5015" w:type="dxa"/>
            <w:tcBorders>
              <w:top w:val="single" w:sz="8" w:space="0" w:color="FABF8F" w:themeColor="accent6" w:themeTint="99"/>
              <w:left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FFFFF" w:themeFill="background1"/>
            <w:vAlign w:val="center"/>
          </w:tcPr>
          <w:p w:rsidR="00384CF6" w:rsidRPr="00C90A5D" w:rsidRDefault="00384CF6" w:rsidP="00183B8B">
            <w:pPr>
              <w:rPr>
                <w:rFonts w:ascii="Arial Narrow" w:hAnsi="Arial Narrow" w:cs="Arial"/>
                <w:b w:val="0"/>
                <w:sz w:val="18"/>
                <w:szCs w:val="18"/>
              </w:rPr>
            </w:pPr>
            <w:r w:rsidRPr="00C90A5D">
              <w:rPr>
                <w:rFonts w:ascii="Arial Narrow" w:hAnsi="Arial Narrow" w:cs="Arial"/>
                <w:b w:val="0"/>
                <w:sz w:val="18"/>
                <w:szCs w:val="18"/>
              </w:rPr>
              <w:t>Proposer et justifier un protocole expérimental.</w:t>
            </w:r>
          </w:p>
        </w:tc>
        <w:tc>
          <w:tcPr>
            <w:tcW w:w="5016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FFFFF" w:themeFill="background1"/>
          </w:tcPr>
          <w:p w:rsidR="00384CF6" w:rsidRPr="00C90A5D" w:rsidRDefault="00384CF6" w:rsidP="00183B8B">
            <w:pPr>
              <w:cnfStyle w:val="000000010000"/>
              <w:rPr>
                <w:rFonts w:ascii="Arial Narrow" w:hAnsi="Arial Narrow" w:cs="Arial"/>
                <w:sz w:val="18"/>
                <w:szCs w:val="18"/>
              </w:rPr>
            </w:pPr>
            <w:r w:rsidRPr="00C90A5D">
              <w:rPr>
                <w:rFonts w:ascii="Arial Narrow" w:hAnsi="Arial Narrow" w:cs="Arial"/>
                <w:sz w:val="18"/>
                <w:szCs w:val="18"/>
              </w:rPr>
              <w:t>Règle de raccordement des appareils de mesure et des capteurs</w:t>
            </w:r>
          </w:p>
        </w:tc>
        <w:tc>
          <w:tcPr>
            <w:tcW w:w="850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FFFFF" w:themeFill="background1"/>
            <w:vAlign w:val="center"/>
          </w:tcPr>
          <w:p w:rsidR="00384CF6" w:rsidRPr="00CD1B6B" w:rsidRDefault="00384CF6" w:rsidP="00183B8B">
            <w:pPr>
              <w:jc w:val="center"/>
              <w:cnfStyle w:val="000000010000"/>
              <w:rPr>
                <w:rFonts w:ascii="Arial Narrow" w:hAnsi="Arial Narrow" w:cs="Arial"/>
                <w:color w:val="404040" w:themeColor="text1" w:themeTint="BF"/>
                <w:sz w:val="18"/>
                <w:szCs w:val="18"/>
              </w:rPr>
            </w:pPr>
            <w:r w:rsidRPr="00CD1B6B">
              <w:rPr>
                <w:rFonts w:ascii="Arial Narrow" w:hAnsi="Arial Narrow" w:cs="Arial"/>
                <w:color w:val="404040" w:themeColor="text1" w:themeTint="BF"/>
                <w:sz w:val="18"/>
                <w:szCs w:val="18"/>
              </w:rPr>
              <w:t>T</w:t>
            </w:r>
            <w:r w:rsidRPr="00CD1B6B">
              <w:rPr>
                <w:rFonts w:ascii="Arial Narrow" w:hAnsi="Arial Narrow" w:cs="Arial"/>
                <w:color w:val="404040" w:themeColor="text1" w:themeTint="BF"/>
                <w:sz w:val="18"/>
                <w:szCs w:val="18"/>
                <w:vertAlign w:val="superscript"/>
              </w:rPr>
              <w:t>ale</w:t>
            </w:r>
          </w:p>
        </w:tc>
      </w:tr>
      <w:tr w:rsidR="00384CF6" w:rsidRPr="005F0D47" w:rsidTr="00663992">
        <w:trPr>
          <w:cnfStyle w:val="000000100000"/>
          <w:trHeight w:val="166"/>
        </w:trPr>
        <w:tc>
          <w:tcPr>
            <w:cnfStyle w:val="001000000000"/>
            <w:tcW w:w="5015" w:type="dxa"/>
            <w:tcBorders>
              <w:top w:val="single" w:sz="8" w:space="0" w:color="FABF8F" w:themeColor="accent6" w:themeTint="99"/>
              <w:left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DE9D9" w:themeFill="accent6" w:themeFillTint="33"/>
          </w:tcPr>
          <w:p w:rsidR="00384CF6" w:rsidRPr="008B7FF9" w:rsidRDefault="00384CF6" w:rsidP="00183B8B">
            <w:pPr>
              <w:rPr>
                <w:rFonts w:ascii="Arial Narrow" w:hAnsi="Arial Narrow" w:cs="Arial"/>
                <w:b w:val="0"/>
                <w:color w:val="404040" w:themeColor="text1" w:themeTint="BF"/>
                <w:sz w:val="18"/>
                <w:szCs w:val="18"/>
              </w:rPr>
            </w:pPr>
            <w:r w:rsidRPr="008B7FF9">
              <w:rPr>
                <w:rFonts w:ascii="Arial Narrow" w:hAnsi="Arial Narrow" w:cs="Arial"/>
                <w:b w:val="0"/>
                <w:color w:val="404040" w:themeColor="text1" w:themeTint="BF"/>
                <w:sz w:val="18"/>
                <w:szCs w:val="18"/>
              </w:rPr>
              <w:t>Rendre compte de résultats</w:t>
            </w:r>
            <w:r>
              <w:rPr>
                <w:rFonts w:ascii="Arial Narrow" w:hAnsi="Arial Narrow" w:cs="Arial"/>
                <w:b w:val="0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5016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DE9D9" w:themeFill="accent6" w:themeFillTint="33"/>
            <w:vAlign w:val="center"/>
          </w:tcPr>
          <w:p w:rsidR="00384CF6" w:rsidRPr="008B7FF9" w:rsidRDefault="00384CF6" w:rsidP="00183B8B">
            <w:pPr>
              <w:cnfStyle w:val="000000100000"/>
              <w:rPr>
                <w:rFonts w:ascii="Arial Narrow" w:hAnsi="Arial Narrow" w:cs="Arial"/>
                <w:bCs/>
                <w:color w:val="404040" w:themeColor="text1" w:themeTint="BF"/>
                <w:sz w:val="18"/>
                <w:szCs w:val="18"/>
              </w:rPr>
            </w:pPr>
            <w:r w:rsidRPr="008B7FF9">
              <w:rPr>
                <w:rFonts w:ascii="Arial Narrow" w:hAnsi="Arial Narrow" w:cs="Arial"/>
                <w:bCs/>
                <w:color w:val="404040" w:themeColor="text1" w:themeTint="BF"/>
                <w:sz w:val="18"/>
                <w:szCs w:val="18"/>
              </w:rPr>
              <w:t>Tableau, graphique, diaporama, carte mentale</w:t>
            </w:r>
            <w:r>
              <w:rPr>
                <w:rFonts w:ascii="Arial Narrow" w:hAnsi="Arial Narrow" w:cs="Arial"/>
                <w:bCs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50" w:type="dxa"/>
            <w:tcBorders>
              <w:top w:val="single" w:sz="8" w:space="0" w:color="FABF8F" w:themeColor="accent6" w:themeTint="99"/>
              <w:bottom w:val="single" w:sz="8" w:space="0" w:color="FABF8F" w:themeColor="accent6" w:themeTint="99"/>
              <w:right w:val="single" w:sz="8" w:space="0" w:color="FABF8F" w:themeColor="accent6" w:themeTint="99"/>
            </w:tcBorders>
            <w:shd w:val="clear" w:color="auto" w:fill="FDE9D9" w:themeFill="accent6" w:themeFillTint="33"/>
            <w:vAlign w:val="center"/>
          </w:tcPr>
          <w:p w:rsidR="00384CF6" w:rsidRPr="00CD1B6B" w:rsidRDefault="00384CF6" w:rsidP="00183B8B">
            <w:pPr>
              <w:jc w:val="center"/>
              <w:cnfStyle w:val="000000100000"/>
              <w:rPr>
                <w:rFonts w:ascii="Arial Narrow" w:hAnsi="Arial Narrow" w:cs="Arial"/>
                <w:color w:val="404040" w:themeColor="text1" w:themeTint="BF"/>
                <w:sz w:val="18"/>
                <w:szCs w:val="18"/>
              </w:rPr>
            </w:pPr>
            <w:r w:rsidRPr="00CD1B6B">
              <w:rPr>
                <w:rFonts w:ascii="Arial Narrow" w:hAnsi="Arial Narrow" w:cs="Arial"/>
                <w:color w:val="404040" w:themeColor="text1" w:themeTint="BF"/>
                <w:sz w:val="18"/>
                <w:szCs w:val="18"/>
              </w:rPr>
              <w:t>1</w:t>
            </w:r>
            <w:r w:rsidRPr="00CD1B6B">
              <w:rPr>
                <w:rFonts w:ascii="Arial Narrow" w:hAnsi="Arial Narrow" w:cs="Arial"/>
                <w:color w:val="404040" w:themeColor="text1" w:themeTint="BF"/>
                <w:sz w:val="18"/>
                <w:szCs w:val="18"/>
                <w:vertAlign w:val="superscript"/>
              </w:rPr>
              <w:t>e</w:t>
            </w:r>
          </w:p>
        </w:tc>
      </w:tr>
    </w:tbl>
    <w:p w:rsidR="00942C54" w:rsidRPr="00553750" w:rsidRDefault="00942C54">
      <w:pPr>
        <w:rPr>
          <w:rFonts w:ascii="Arial" w:hAnsi="Arial" w:cs="Arial"/>
          <w:color w:val="404040" w:themeColor="text1" w:themeTint="BF"/>
          <w:sz w:val="6"/>
          <w:szCs w:val="6"/>
        </w:rPr>
      </w:pPr>
    </w:p>
    <w:tbl>
      <w:tblPr>
        <w:tblStyle w:val="Tramemoyenne1-Accent4"/>
        <w:tblW w:w="15276" w:type="dxa"/>
        <w:tblBorders>
          <w:insideV w:val="single" w:sz="8" w:space="0" w:color="9F8AB9" w:themeColor="accent4" w:themeTint="BF"/>
        </w:tblBorders>
        <w:tblLayout w:type="fixed"/>
        <w:tblLook w:val="04A0"/>
      </w:tblPr>
      <w:tblGrid>
        <w:gridCol w:w="1101"/>
        <w:gridCol w:w="3685"/>
        <w:gridCol w:w="2126"/>
        <w:gridCol w:w="1276"/>
        <w:gridCol w:w="1559"/>
        <w:gridCol w:w="1843"/>
        <w:gridCol w:w="1418"/>
        <w:gridCol w:w="1134"/>
        <w:gridCol w:w="1134"/>
      </w:tblGrid>
      <w:tr w:rsidR="002F5B55" w:rsidRPr="00305B21" w:rsidTr="002D59FD">
        <w:trPr>
          <w:cnfStyle w:val="100000000000"/>
        </w:trPr>
        <w:tc>
          <w:tcPr>
            <w:cnfStyle w:val="001000000000"/>
            <w:tcW w:w="15276" w:type="dxa"/>
            <w:gridSpan w:val="9"/>
          </w:tcPr>
          <w:p w:rsidR="002F5B55" w:rsidRPr="002B0862" w:rsidRDefault="002F5B55" w:rsidP="00DB787D">
            <w:pPr>
              <w:jc w:val="center"/>
              <w:rPr>
                <w:rFonts w:asciiTheme="majorHAnsi" w:hAnsiTheme="majorHAnsi" w:cstheme="majorHAnsi"/>
                <w:bCs w:val="0"/>
                <w:sz w:val="20"/>
                <w:szCs w:val="20"/>
              </w:rPr>
            </w:pPr>
            <w:r w:rsidRPr="002B0862">
              <w:rPr>
                <w:rFonts w:asciiTheme="majorHAnsi" w:hAnsiTheme="majorHAnsi" w:cstheme="majorHAnsi"/>
                <w:sz w:val="20"/>
                <w:szCs w:val="20"/>
              </w:rPr>
              <w:t>Organisation de la séquence</w:t>
            </w:r>
          </w:p>
        </w:tc>
      </w:tr>
      <w:tr w:rsidR="00120C7B" w:rsidRPr="00A04EB7" w:rsidTr="00A64505">
        <w:trPr>
          <w:cnfStyle w:val="000000100000"/>
        </w:trPr>
        <w:tc>
          <w:tcPr>
            <w:cnfStyle w:val="001000000000"/>
            <w:tcW w:w="1101" w:type="dxa"/>
            <w:tcBorders>
              <w:right w:val="single" w:sz="4" w:space="0" w:color="auto"/>
            </w:tcBorders>
            <w:shd w:val="clear" w:color="auto" w:fill="8064A2" w:themeFill="accent4"/>
            <w:vAlign w:val="center"/>
          </w:tcPr>
          <w:p w:rsidR="00384CF6" w:rsidRPr="003D2CE1" w:rsidRDefault="00384CF6" w:rsidP="003D2CE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3D2CE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Activité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0F424A" w:rsidRDefault="00384CF6" w:rsidP="00183B8B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Activation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0F424A" w:rsidRDefault="00384CF6" w:rsidP="00183B8B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Apports de connaissances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Default="00384CF6" w:rsidP="00183B8B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Activités </w:t>
            </w:r>
          </w:p>
          <w:p w:rsidR="00384CF6" w:rsidRPr="000F424A" w:rsidRDefault="00384CF6" w:rsidP="00183B8B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dirigées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Default="00384CF6" w:rsidP="00183B8B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Activités </w:t>
            </w:r>
          </w:p>
          <w:p w:rsidR="00384CF6" w:rsidRDefault="00384CF6" w:rsidP="00183B8B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pratiques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Default="00384CF6" w:rsidP="00183B8B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Activités </w:t>
            </w:r>
          </w:p>
          <w:p w:rsidR="00384CF6" w:rsidRPr="000F424A" w:rsidRDefault="00384CF6" w:rsidP="00183B8B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pratiques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Default="00384CF6" w:rsidP="00183B8B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Restitution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0F424A" w:rsidRDefault="00384CF6" w:rsidP="00183B8B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Synthèse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Default="00384CF6" w:rsidP="00183B8B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É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valuation/</w:t>
            </w:r>
          </w:p>
          <w:p w:rsidR="00384CF6" w:rsidRDefault="00384CF6" w:rsidP="00183B8B">
            <w:pPr>
              <w:jc w:val="center"/>
              <w:cnfStyle w:val="00000010000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Correction</w:t>
            </w:r>
          </w:p>
        </w:tc>
      </w:tr>
      <w:tr w:rsidR="00663992" w:rsidRPr="00A04EB7" w:rsidTr="00A64505">
        <w:trPr>
          <w:cnfStyle w:val="000000010000"/>
        </w:trPr>
        <w:tc>
          <w:tcPr>
            <w:cnfStyle w:val="001000000000"/>
            <w:tcW w:w="1101" w:type="dxa"/>
            <w:tcBorders>
              <w:right w:val="single" w:sz="4" w:space="0" w:color="auto"/>
            </w:tcBorders>
            <w:shd w:val="clear" w:color="auto" w:fill="8064A2" w:themeFill="accent4"/>
            <w:vAlign w:val="center"/>
          </w:tcPr>
          <w:p w:rsidR="00384CF6" w:rsidRPr="003D2CE1" w:rsidRDefault="00384CF6" w:rsidP="003D2CE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3D2CE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Durée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B37B19" w:rsidRDefault="00384CF6" w:rsidP="00183B8B">
            <w:pPr>
              <w:jc w:val="center"/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B37B19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10min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B37B19" w:rsidRDefault="00384CF6" w:rsidP="00183B8B">
            <w:pPr>
              <w:jc w:val="center"/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1</w:t>
            </w:r>
            <w:r w:rsidRPr="00B37B19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h</w:t>
            </w:r>
            <w: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B37B19" w:rsidRDefault="00384CF6" w:rsidP="00183B8B">
            <w:pPr>
              <w:jc w:val="center"/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B37B19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1h30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B37B19" w:rsidRDefault="00384CF6" w:rsidP="00183B8B">
            <w:pPr>
              <w:jc w:val="center"/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B37B19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2h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B37B19" w:rsidRDefault="00384CF6" w:rsidP="00183B8B">
            <w:pPr>
              <w:jc w:val="center"/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1</w:t>
            </w:r>
            <w:r w:rsidRPr="00B37B19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h</w:t>
            </w:r>
            <w: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B37B19" w:rsidRDefault="00384CF6" w:rsidP="00183B8B">
            <w:pPr>
              <w:jc w:val="center"/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2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B37B19" w:rsidRDefault="00384CF6" w:rsidP="00183B8B">
            <w:pPr>
              <w:jc w:val="center"/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B37B19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30min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B37B19" w:rsidRDefault="00384CF6" w:rsidP="00183B8B">
            <w:pPr>
              <w:jc w:val="center"/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2 h</w:t>
            </w:r>
          </w:p>
        </w:tc>
      </w:tr>
      <w:tr w:rsidR="00120C7B" w:rsidRPr="00A04EB7" w:rsidTr="00A64505">
        <w:trPr>
          <w:cnfStyle w:val="000000100000"/>
        </w:trPr>
        <w:tc>
          <w:tcPr>
            <w:cnfStyle w:val="001000000000"/>
            <w:tcW w:w="11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vAlign w:val="center"/>
          </w:tcPr>
          <w:p w:rsidR="00384CF6" w:rsidRPr="003D2CE1" w:rsidRDefault="00384CF6" w:rsidP="003D2CE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3D2CE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Nb élèves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B37B19" w:rsidRDefault="00384CF6" w:rsidP="00183B8B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B37B19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 xml:space="preserve">CE (ou </w:t>
            </w:r>
            <w:proofErr w:type="spellStart"/>
            <w:r w:rsidRPr="00B37B19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Eff</w:t>
            </w:r>
            <w:proofErr w:type="spellEnd"/>
            <w:r w:rsidRPr="00B37B19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. réduit)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B37B19" w:rsidRDefault="00384CF6" w:rsidP="00183B8B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B37B19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B37B19" w:rsidRDefault="00384CF6" w:rsidP="00183B8B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B37B19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B37B19" w:rsidRDefault="00384CF6" w:rsidP="00183B8B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proofErr w:type="spellStart"/>
            <w:r w:rsidRPr="00B37B19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Eff</w:t>
            </w:r>
            <w:proofErr w:type="spellEnd"/>
            <w:r w:rsidRPr="00B37B19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. réduit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B37B19" w:rsidRDefault="00384CF6" w:rsidP="00183B8B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proofErr w:type="spellStart"/>
            <w:r w:rsidRPr="00B37B19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Eff</w:t>
            </w:r>
            <w:proofErr w:type="spellEnd"/>
            <w:r w:rsidRPr="00B37B19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. réduit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B37B19" w:rsidRDefault="00384CF6" w:rsidP="00183B8B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proofErr w:type="spellStart"/>
            <w:r w:rsidRPr="00B37B19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Eff</w:t>
            </w:r>
            <w:proofErr w:type="spellEnd"/>
            <w:r w:rsidRPr="00B37B19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. réduit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B37B19" w:rsidRDefault="00384CF6" w:rsidP="00183B8B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proofErr w:type="spellStart"/>
            <w:r w:rsidRPr="00B37B19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Eff</w:t>
            </w:r>
            <w:proofErr w:type="spellEnd"/>
            <w:r w:rsidRPr="00B37B19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. réduit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B37B19" w:rsidRDefault="00384CF6" w:rsidP="00183B8B">
            <w:pPr>
              <w:jc w:val="center"/>
              <w:cnfStyle w:val="000000100000"/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</w:pPr>
            <w:r w:rsidRPr="00B37B19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CE</w:t>
            </w:r>
          </w:p>
        </w:tc>
      </w:tr>
      <w:tr w:rsidR="00663992" w:rsidRPr="00A04EB7" w:rsidTr="00A64505">
        <w:trPr>
          <w:cnfStyle w:val="000000010000"/>
          <w:cantSplit/>
          <w:trHeight w:val="1287"/>
        </w:trPr>
        <w:tc>
          <w:tcPr>
            <w:cnfStyle w:val="00100000000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textDirection w:val="btLr"/>
            <w:vAlign w:val="center"/>
          </w:tcPr>
          <w:p w:rsidR="00384CF6" w:rsidRPr="003D2CE1" w:rsidRDefault="00384CF6" w:rsidP="004576D1">
            <w:pPr>
              <w:ind w:left="113" w:right="113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3D2CE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</w:rPr>
              <w:t xml:space="preserve">A </w:t>
            </w: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l'aide du Store </w:t>
            </w:r>
            <w:proofErr w:type="spellStart"/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Somfy</w:t>
            </w:r>
            <w:proofErr w:type="spellEnd"/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ou d'une vidéo, on constate la rotation de l'anémomètre créé par le ventilateur.</w:t>
            </w:r>
          </w:p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On observe à l’oscilloscope le signal « Vent » avec les élèves en précisant que l'information " vitesse du vent " est représentée par ce signal.</w:t>
            </w:r>
          </w:p>
          <w:p w:rsidR="00384CF6" w:rsidRPr="00384CF6" w:rsidRDefault="00384CF6" w:rsidP="00373A11">
            <w:pPr>
              <w:cnfStyle w:val="000000010000"/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On élargit ensuite à d'autres systèmes (Sécateur, </w:t>
            </w:r>
            <w:proofErr w:type="spellStart"/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Cordeuse</w:t>
            </w:r>
            <w:proofErr w:type="spellEnd"/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…)</w:t>
            </w:r>
            <w:r w:rsidR="00373A11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</w:t>
            </w:r>
            <w:r w:rsidRPr="00384CF6"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  <w:t xml:space="preserve">le fait qu'un signal électrique peut être le support d'une information.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  <w:t>Les signaux électriques</w:t>
            </w:r>
          </w:p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</w:p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-  Signaux analogiques,   </w:t>
            </w:r>
          </w:p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   numériques, variables, </w:t>
            </w:r>
          </w:p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   continus, périodiques </w:t>
            </w:r>
          </w:p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</w:p>
          <w:p w:rsidR="00384CF6" w:rsidRPr="00384CF6" w:rsidRDefault="00384CF6" w:rsidP="00384CF6">
            <w:pPr>
              <w:pStyle w:val="Paragraphedeliste"/>
              <w:numPr>
                <w:ilvl w:val="0"/>
                <w:numId w:val="1"/>
              </w:numPr>
              <w:ind w:left="175" w:hanging="175"/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Période, fréquence, pulsation, </w:t>
            </w:r>
          </w:p>
          <w:p w:rsidR="00384CF6" w:rsidRPr="00384CF6" w:rsidRDefault="00384CF6" w:rsidP="00183B8B">
            <w:pPr>
              <w:pStyle w:val="Paragraphedeliste"/>
              <w:ind w:left="175"/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rapport cyclique, </w:t>
            </w:r>
          </w:p>
          <w:p w:rsidR="00384CF6" w:rsidRPr="00384CF6" w:rsidRDefault="00384CF6" w:rsidP="00183B8B">
            <w:pPr>
              <w:pStyle w:val="Paragraphedeliste"/>
              <w:ind w:left="175"/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valeur moyenne,</w:t>
            </w:r>
          </w:p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    valeur efficace, </w:t>
            </w:r>
          </w:p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    amplitude,</w:t>
            </w:r>
          </w:p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    amplitude crête à crête…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  <w:t>La lecture d'un</w:t>
            </w:r>
          </w:p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  <w:t xml:space="preserve">oscillogramme </w:t>
            </w:r>
          </w:p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</w:pPr>
          </w:p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Les grandeurs </w:t>
            </w:r>
            <w:r w:rsidRPr="00A64505">
              <w:rPr>
                <w:rFonts w:asciiTheme="majorHAnsi" w:hAnsiTheme="majorHAnsi" w:cstheme="majorHAnsi"/>
                <w:color w:val="404040" w:themeColor="text1" w:themeTint="BF"/>
                <w:sz w:val="15"/>
                <w:szCs w:val="15"/>
              </w:rPr>
              <w:t>caractéristiques.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Le professeur fait tout d'abord une démonstration </w:t>
            </w:r>
          </w:p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de l'utilisation</w:t>
            </w:r>
          </w:p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de l'oscilloscope </w:t>
            </w:r>
          </w:p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et d’un GBF.</w:t>
            </w:r>
          </w:p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</w:p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Les élèves réalisent ensuite des relevés</w:t>
            </w:r>
          </w:p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de mesures avec ces appareils de laboratoire.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384CF6" w:rsidRDefault="00384CF6" w:rsidP="00EA2002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  <w:t xml:space="preserve">L'élève met en œuvre </w:t>
            </w:r>
            <w:r w:rsidRPr="00A64505"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  <w:t>un des systèmes</w:t>
            </w:r>
            <w:r w:rsidRPr="00A64505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mis à disposition</w:t>
            </w:r>
            <w:r w:rsidR="00A64505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.</w:t>
            </w:r>
            <w:r w:rsidR="00E272C1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64505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Il </w:t>
            </w:r>
            <w:r w:rsidR="00A64505" w:rsidRPr="00A64505"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  <w:t>observe</w:t>
            </w:r>
            <w:r w:rsidR="00A64505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son fonctionnement, </w:t>
            </w:r>
            <w:r w:rsidR="00517434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puis </w:t>
            </w:r>
            <w:r w:rsidR="00A64505" w:rsidRPr="00517434"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  <w:t>formule</w:t>
            </w:r>
            <w:r w:rsidR="00A64505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des hypothèses</w:t>
            </w:r>
            <w:r w:rsidR="00517434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. Il</w:t>
            </w:r>
            <w:r w:rsidR="00A64505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64505"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  <w:t>pr</w:t>
            </w:r>
            <w:r w:rsidRPr="00384CF6"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  <w:t xml:space="preserve">élève </w:t>
            </w:r>
            <w:r w:rsidR="00517434" w:rsidRPr="00517434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ensuite </w:t>
            </w:r>
            <w:r w:rsidRPr="00517434"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  <w:t>les signaux électriques</w:t>
            </w:r>
            <w:r w:rsidRPr="00517434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supports d'information</w:t>
            </w:r>
            <w:r w:rsidR="00517434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, puis </w:t>
            </w:r>
            <w:r w:rsidR="00A64505" w:rsidRPr="00A64505"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  <w:t>analyse</w:t>
            </w:r>
            <w:r w:rsidR="00A64505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7434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les mesures effectué</w:t>
            </w:r>
            <w:r w:rsidR="001D1AF4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e</w:t>
            </w:r>
            <w:r w:rsidR="00517434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s</w:t>
            </w:r>
            <w:r w:rsidR="001D1AF4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,</w:t>
            </w:r>
            <w:r w:rsidR="00517434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afin de </w:t>
            </w:r>
            <w:r w:rsidR="00517434" w:rsidRPr="00517434">
              <w:rPr>
                <w:rFonts w:asciiTheme="majorHAnsi" w:hAnsiTheme="majorHAnsi" w:cstheme="majorHAnsi"/>
                <w:b/>
                <w:color w:val="404040" w:themeColor="text1" w:themeTint="BF"/>
                <w:sz w:val="16"/>
                <w:szCs w:val="16"/>
              </w:rPr>
              <w:t>valider</w:t>
            </w:r>
            <w:r w:rsidR="00517434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 la </w:t>
            </w:r>
            <w:r w:rsidR="00517434" w:rsidRPr="00517434">
              <w:rPr>
                <w:rFonts w:asciiTheme="majorHAnsi" w:hAnsiTheme="majorHAnsi" w:cstheme="majorHAnsi"/>
                <w:color w:val="404040" w:themeColor="text1" w:themeTint="BF"/>
                <w:sz w:val="15"/>
                <w:szCs w:val="15"/>
              </w:rPr>
              <w:t>problématique</w:t>
            </w:r>
            <w:r w:rsidR="00517434">
              <w:rPr>
                <w:rFonts w:asciiTheme="majorHAnsi" w:hAnsiTheme="majorHAnsi" w:cstheme="majorHAnsi"/>
                <w:color w:val="404040" w:themeColor="text1" w:themeTint="BF"/>
                <w:sz w:val="15"/>
                <w:szCs w:val="15"/>
              </w:rPr>
              <w:t xml:space="preserve"> posée</w:t>
            </w:r>
            <w:r w:rsidR="00517434" w:rsidRPr="00517434">
              <w:rPr>
                <w:rFonts w:asciiTheme="majorHAnsi" w:hAnsiTheme="majorHAnsi" w:cstheme="majorHAnsi"/>
                <w:color w:val="404040" w:themeColor="text1" w:themeTint="BF"/>
                <w:sz w:val="15"/>
                <w:szCs w:val="15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505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L’élève justifie sa démarche expérimentale et interprète </w:t>
            </w:r>
          </w:p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 xml:space="preserve">les résultats obtenus dans </w:t>
            </w:r>
          </w:p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le contexte d’étude.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sz w:val="16"/>
                <w:szCs w:val="16"/>
              </w:rPr>
              <w:t xml:space="preserve">L’essentiel à savoir sur les </w:t>
            </w:r>
            <w:r w:rsidRPr="00A64505">
              <w:rPr>
                <w:rFonts w:asciiTheme="majorHAnsi" w:hAnsiTheme="majorHAnsi" w:cstheme="majorHAnsi"/>
                <w:sz w:val="14"/>
                <w:szCs w:val="14"/>
              </w:rPr>
              <w:t>caractéristiques</w:t>
            </w:r>
            <w:r w:rsidRPr="00A64505">
              <w:rPr>
                <w:rFonts w:asciiTheme="majorHAnsi" w:hAnsiTheme="majorHAnsi" w:cstheme="majorHAnsi"/>
                <w:sz w:val="15"/>
                <w:szCs w:val="15"/>
              </w:rPr>
              <w:t xml:space="preserve"> </w:t>
            </w:r>
            <w:r w:rsidRPr="00384CF6">
              <w:rPr>
                <w:rFonts w:asciiTheme="majorHAnsi" w:hAnsiTheme="majorHAnsi" w:cstheme="majorHAnsi"/>
                <w:sz w:val="16"/>
                <w:szCs w:val="16"/>
              </w:rPr>
              <w:t>des signaux électriques</w:t>
            </w:r>
            <w:r w:rsidR="001059B0"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="Arial"/>
                <w:color w:val="404040" w:themeColor="text1" w:themeTint="BF"/>
                <w:sz w:val="16"/>
                <w:szCs w:val="16"/>
              </w:rPr>
              <w:t>É</w:t>
            </w: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valuation sommative</w:t>
            </w:r>
          </w:p>
          <w:p w:rsidR="00384CF6" w:rsidRPr="00384CF6" w:rsidRDefault="00384CF6" w:rsidP="00183B8B">
            <w:pPr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</w:pPr>
            <w:r w:rsidRPr="00384CF6">
              <w:rPr>
                <w:rFonts w:asciiTheme="majorHAnsi" w:hAnsiTheme="majorHAnsi" w:cstheme="majorHAnsi"/>
                <w:color w:val="404040" w:themeColor="text1" w:themeTint="BF"/>
                <w:sz w:val="16"/>
                <w:szCs w:val="16"/>
              </w:rPr>
              <w:t>lors d'un devoir écrit.</w:t>
            </w:r>
          </w:p>
        </w:tc>
      </w:tr>
      <w:tr w:rsidR="00384CF6" w:rsidRPr="00A04EB7" w:rsidTr="00663992">
        <w:trPr>
          <w:cnfStyle w:val="000000100000"/>
          <w:cantSplit/>
          <w:trHeight w:val="53"/>
        </w:trPr>
        <w:tc>
          <w:tcPr>
            <w:cnfStyle w:val="001000000000"/>
            <w:tcW w:w="152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4CF6" w:rsidRPr="00663992" w:rsidRDefault="00384CF6" w:rsidP="00253CF2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4"/>
                <w:szCs w:val="4"/>
              </w:rPr>
            </w:pPr>
          </w:p>
        </w:tc>
      </w:tr>
      <w:tr w:rsidR="00384CF6" w:rsidRPr="00A04EB7" w:rsidTr="00373A11">
        <w:trPr>
          <w:cnfStyle w:val="000000010000"/>
          <w:cantSplit/>
          <w:trHeight w:val="1424"/>
        </w:trPr>
        <w:tc>
          <w:tcPr>
            <w:cnfStyle w:val="00100000000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textDirection w:val="btLr"/>
            <w:vAlign w:val="center"/>
          </w:tcPr>
          <w:p w:rsidR="00384CF6" w:rsidRPr="00663992" w:rsidRDefault="00384CF6" w:rsidP="00663992">
            <w:pPr>
              <w:ind w:left="113" w:right="113"/>
              <w:jc w:val="center"/>
              <w:rPr>
                <w:rFonts w:asciiTheme="majorHAnsi" w:hAnsiTheme="majorHAnsi" w:cstheme="majorHAnsi"/>
                <w:color w:val="FFFFFF" w:themeColor="background1"/>
                <w:sz w:val="18"/>
                <w:szCs w:val="18"/>
              </w:rPr>
            </w:pPr>
            <w:r w:rsidRPr="0066399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 xml:space="preserve">Scénario de démarche scientifique mis en </w:t>
            </w:r>
            <w:r w:rsidR="00663992" w:rsidRPr="00663992">
              <w:rPr>
                <w:rFonts w:asciiTheme="majorHAnsi" w:hAnsiTheme="majorHAnsi" w:cstheme="majorHAnsi"/>
                <w:color w:val="404040" w:themeColor="text1" w:themeTint="BF"/>
                <w:sz w:val="18"/>
                <w:szCs w:val="18"/>
              </w:rPr>
              <w:t>œuvre</w:t>
            </w:r>
          </w:p>
        </w:tc>
        <w:tc>
          <w:tcPr>
            <w:tcW w:w="141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6" w:rsidRPr="000F424A" w:rsidRDefault="00C05573" w:rsidP="00DB787D">
            <w:pPr>
              <w:jc w:val="center"/>
              <w:cnfStyle w:val="000000010000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noProof/>
                <w:color w:val="404040" w:themeColor="text1" w:themeTint="BF"/>
                <w:sz w:val="20"/>
                <w:szCs w:val="20"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5458460</wp:posOffset>
                  </wp:positionH>
                  <wp:positionV relativeFrom="paragraph">
                    <wp:posOffset>3175</wp:posOffset>
                  </wp:positionV>
                  <wp:extent cx="1201420" cy="866140"/>
                  <wp:effectExtent l="19050" t="0" r="0" b="0"/>
                  <wp:wrapTight wrapText="bothSides">
                    <wp:wrapPolygon edited="0">
                      <wp:start x="-342" y="0"/>
                      <wp:lineTo x="-342" y="20903"/>
                      <wp:lineTo x="21577" y="20903"/>
                      <wp:lineTo x="21577" y="0"/>
                      <wp:lineTo x="-342" y="0"/>
                    </wp:wrapPolygon>
                  </wp:wrapTight>
                  <wp:docPr id="1" name="Image 0" descr="Démarche scientifique_Séquence 3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émarche scientifique_Séquence 3a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42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D09BA" w:rsidRPr="00553750" w:rsidRDefault="002D09BA">
      <w:pPr>
        <w:rPr>
          <w:rFonts w:ascii="Arial" w:hAnsi="Arial" w:cs="Arial"/>
          <w:color w:val="404040" w:themeColor="text1" w:themeTint="BF"/>
          <w:sz w:val="6"/>
          <w:szCs w:val="6"/>
        </w:rPr>
      </w:pPr>
    </w:p>
    <w:tbl>
      <w:tblPr>
        <w:tblStyle w:val="Tramemoyenne1-Accent2"/>
        <w:tblpPr w:leftFromText="141" w:rightFromText="141" w:vertAnchor="text" w:horzAnchor="margin" w:tblpY="-31"/>
        <w:tblW w:w="0" w:type="auto"/>
        <w:tblLook w:val="0480"/>
      </w:tblPr>
      <w:tblGrid>
        <w:gridCol w:w="1137"/>
        <w:gridCol w:w="14142"/>
      </w:tblGrid>
      <w:tr w:rsidR="00253CF2" w:rsidTr="00373A11">
        <w:trPr>
          <w:cnfStyle w:val="000000100000"/>
          <w:trHeight w:val="547"/>
        </w:trPr>
        <w:tc>
          <w:tcPr>
            <w:cnfStyle w:val="001000000000"/>
            <w:tcW w:w="1137" w:type="dxa"/>
            <w:shd w:val="clear" w:color="auto" w:fill="C0504D" w:themeFill="accent2"/>
            <w:vAlign w:val="center"/>
          </w:tcPr>
          <w:p w:rsidR="00253CF2" w:rsidRPr="00A21055" w:rsidRDefault="00253CF2" w:rsidP="00253CF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color w:val="FFFFFF" w:themeColor="background1"/>
                <w:sz w:val="20"/>
                <w:szCs w:val="20"/>
              </w:rPr>
              <w:t>Évaluations</w:t>
            </w:r>
          </w:p>
        </w:tc>
        <w:tc>
          <w:tcPr>
            <w:tcW w:w="14142" w:type="dxa"/>
            <w:vAlign w:val="center"/>
          </w:tcPr>
          <w:p w:rsidR="00253CF2" w:rsidRPr="00F27CCD" w:rsidRDefault="00335650" w:rsidP="00140817">
            <w:pPr>
              <w:cnfStyle w:val="000000100000"/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</w:pPr>
            <w:r w:rsidRPr="00192A14"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>É</w:t>
            </w:r>
            <w:r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>valuation formative en cours de séquence : lors du cours et des activités dirigées "</w:t>
            </w:r>
            <w:r w:rsidR="00E272C1"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>La l</w:t>
            </w:r>
            <w:r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>ecture d'</w:t>
            </w:r>
            <w:r w:rsidR="00140817"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 xml:space="preserve"> un </w:t>
            </w:r>
            <w:r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 xml:space="preserve">oscillogramme". </w:t>
            </w:r>
            <w:r w:rsidRPr="00192A14"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>É</w:t>
            </w:r>
            <w:r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>valuations formatives et sommatives en cours de séquence : lors des deux activités pratiques et de la restitution</w:t>
            </w:r>
            <w:r w:rsidRPr="00192A14"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>. É</w:t>
            </w:r>
            <w:r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>valuation sommative</w:t>
            </w:r>
            <w:r w:rsidRPr="00F27CCD"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 xml:space="preserve"> en fin de séquence</w:t>
            </w:r>
            <w:r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F27CCD"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color w:val="404040" w:themeColor="text1" w:themeTint="BF"/>
                <w:sz w:val="20"/>
                <w:szCs w:val="20"/>
              </w:rPr>
              <w:t>intégrée dans une évaluation écrite (lecture d'oscillogrammes, détermination de grandeurs physiques caractéristiques).</w:t>
            </w:r>
          </w:p>
        </w:tc>
      </w:tr>
    </w:tbl>
    <w:p w:rsidR="006D45E1" w:rsidRPr="00553750" w:rsidRDefault="006D45E1" w:rsidP="00663992">
      <w:pPr>
        <w:rPr>
          <w:rFonts w:ascii="Arial" w:hAnsi="Arial" w:cs="Arial"/>
          <w:sz w:val="6"/>
          <w:szCs w:val="6"/>
        </w:rPr>
      </w:pPr>
    </w:p>
    <w:sectPr w:rsidR="006D45E1" w:rsidRPr="00553750" w:rsidSect="003D2CE1">
      <w:headerReference w:type="default" r:id="rId9"/>
      <w:footerReference w:type="default" r:id="rId10"/>
      <w:pgSz w:w="16840" w:h="11900" w:orient="landscape"/>
      <w:pgMar w:top="567" w:right="680" w:bottom="284" w:left="851" w:header="284" w:footer="0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781" w:rsidRDefault="00B67781" w:rsidP="009B4839">
      <w:r>
        <w:separator/>
      </w:r>
    </w:p>
  </w:endnote>
  <w:endnote w:type="continuationSeparator" w:id="0">
    <w:p w:rsidR="00B67781" w:rsidRDefault="00B67781" w:rsidP="009B48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3A0" w:rsidRDefault="006943A0" w:rsidP="003D2CE1">
    <w:pPr>
      <w:pStyle w:val="Pieddepage"/>
      <w:tabs>
        <w:tab w:val="left" w:pos="4891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781" w:rsidRDefault="00B67781" w:rsidP="009B4839">
      <w:r>
        <w:separator/>
      </w:r>
    </w:p>
  </w:footnote>
  <w:footnote w:type="continuationSeparator" w:id="0">
    <w:p w:rsidR="00B67781" w:rsidRDefault="00B67781" w:rsidP="009B48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2235"/>
      <w:gridCol w:w="10064"/>
      <w:gridCol w:w="3010"/>
    </w:tblGrid>
    <w:tr w:rsidR="004C7BC2" w:rsidRPr="001E557A" w:rsidTr="004C7BC2">
      <w:tc>
        <w:tcPr>
          <w:tcW w:w="2235" w:type="dxa"/>
        </w:tcPr>
        <w:p w:rsidR="004C7BC2" w:rsidRPr="001E557A" w:rsidRDefault="004C7BC2" w:rsidP="00FD5A39">
          <w:pPr>
            <w:pStyle w:val="En-tte"/>
            <w:jc w:val="center"/>
          </w:pPr>
          <w:r w:rsidRPr="00304B78">
            <w:rPr>
              <w:noProof/>
            </w:rPr>
            <w:drawing>
              <wp:inline distT="0" distB="0" distL="0" distR="0">
                <wp:extent cx="697602" cy="532263"/>
                <wp:effectExtent l="19050" t="0" r="7248" b="0"/>
                <wp:docPr id="3" name="Image 29" descr="Logo de l'Académie de Toulou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de l'Académie de Toulous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 t="11111" b="12536"/>
                        <a:stretch/>
                      </pic:blipFill>
                      <pic:spPr bwMode="auto">
                        <a:xfrm>
                          <a:off x="0" y="0"/>
                          <a:ext cx="697602" cy="532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64" w:type="dxa"/>
          <w:vAlign w:val="center"/>
        </w:tcPr>
        <w:p w:rsidR="00F9315A" w:rsidRPr="00413548" w:rsidRDefault="00D3567A" w:rsidP="00F9315A">
          <w:pPr>
            <w:pStyle w:val="En-tte"/>
            <w:jc w:val="center"/>
            <w:rPr>
              <w:rFonts w:asciiTheme="majorHAnsi" w:hAnsiTheme="majorHAnsi" w:cs="Arial"/>
              <w:color w:val="7F7F7F" w:themeColor="text1" w:themeTint="80"/>
              <w:sz w:val="22"/>
              <w:szCs w:val="22"/>
            </w:rPr>
          </w:pPr>
          <w:r>
            <w:rPr>
              <w:rFonts w:asciiTheme="majorHAnsi" w:hAnsiTheme="majorHAnsi" w:cs="Arial"/>
              <w:color w:val="7F7F7F" w:themeColor="text1" w:themeTint="80"/>
              <w:sz w:val="22"/>
              <w:szCs w:val="22"/>
            </w:rPr>
            <w:t>F</w:t>
          </w:r>
          <w:r w:rsidR="004C7BC2" w:rsidRPr="00413548">
            <w:rPr>
              <w:rFonts w:asciiTheme="majorHAnsi" w:hAnsiTheme="majorHAnsi" w:cs="Arial"/>
              <w:color w:val="7F7F7F" w:themeColor="text1" w:themeTint="80"/>
              <w:sz w:val="22"/>
              <w:szCs w:val="22"/>
            </w:rPr>
            <w:t xml:space="preserve">iche de séquence </w:t>
          </w:r>
          <w:r w:rsidR="00F9315A" w:rsidRPr="00413548">
            <w:rPr>
              <w:rFonts w:asciiTheme="majorHAnsi" w:hAnsiTheme="majorHAnsi" w:cs="Arial"/>
              <w:color w:val="7F7F7F" w:themeColor="text1" w:themeTint="80"/>
              <w:sz w:val="22"/>
              <w:szCs w:val="22"/>
            </w:rPr>
            <w:t xml:space="preserve">– Cycle terminal </w:t>
          </w:r>
          <w:r w:rsidR="00D83542" w:rsidRPr="00413548">
            <w:rPr>
              <w:rFonts w:asciiTheme="majorHAnsi" w:hAnsiTheme="majorHAnsi" w:cs="Arial"/>
              <w:color w:val="7F7F7F" w:themeColor="text1" w:themeTint="80"/>
              <w:sz w:val="22"/>
              <w:szCs w:val="22"/>
            </w:rPr>
            <w:t>du baccalauréat</w:t>
          </w:r>
          <w:r w:rsidR="00F9315A" w:rsidRPr="00413548">
            <w:rPr>
              <w:rFonts w:asciiTheme="majorHAnsi" w:hAnsiTheme="majorHAnsi" w:cs="Arial"/>
              <w:color w:val="7F7F7F" w:themeColor="text1" w:themeTint="80"/>
              <w:sz w:val="22"/>
              <w:szCs w:val="22"/>
            </w:rPr>
            <w:t xml:space="preserve"> général</w:t>
          </w:r>
          <w:r w:rsidR="00FD5A39" w:rsidRPr="00413548">
            <w:rPr>
              <w:rFonts w:asciiTheme="majorHAnsi" w:hAnsiTheme="majorHAnsi" w:cs="Arial"/>
              <w:color w:val="7F7F7F" w:themeColor="text1" w:themeTint="80"/>
              <w:sz w:val="22"/>
              <w:szCs w:val="22"/>
            </w:rPr>
            <w:t xml:space="preserve">   </w:t>
          </w:r>
        </w:p>
        <w:p w:rsidR="004C7BC2" w:rsidRPr="001E557A" w:rsidRDefault="004C7BC2" w:rsidP="00F9315A">
          <w:pPr>
            <w:pStyle w:val="En-tte"/>
            <w:jc w:val="center"/>
          </w:pPr>
          <w:r w:rsidRPr="00413548">
            <w:rPr>
              <w:rFonts w:asciiTheme="majorHAnsi" w:hAnsiTheme="majorHAnsi" w:cs="Arial"/>
              <w:color w:val="7F7F7F" w:themeColor="text1" w:themeTint="80"/>
              <w:sz w:val="22"/>
              <w:szCs w:val="22"/>
            </w:rPr>
            <w:t>Enseignement de spécialité</w:t>
          </w:r>
          <w:r w:rsidR="00FD5A39" w:rsidRPr="00413548">
            <w:rPr>
              <w:rFonts w:asciiTheme="majorHAnsi" w:hAnsiTheme="majorHAnsi" w:cs="Arial"/>
              <w:color w:val="7F7F7F" w:themeColor="text1" w:themeTint="80"/>
              <w:sz w:val="22"/>
              <w:szCs w:val="22"/>
            </w:rPr>
            <w:t> :</w:t>
          </w:r>
          <w:r w:rsidRPr="00413548">
            <w:rPr>
              <w:rFonts w:asciiTheme="majorHAnsi" w:hAnsiTheme="majorHAnsi" w:cs="Arial"/>
              <w:color w:val="7F7F7F" w:themeColor="text1" w:themeTint="80"/>
              <w:sz w:val="22"/>
              <w:szCs w:val="22"/>
            </w:rPr>
            <w:t xml:space="preserve"> Sciences de l’Ingénieur</w:t>
          </w:r>
        </w:p>
      </w:tc>
      <w:tc>
        <w:tcPr>
          <w:tcW w:w="3010" w:type="dxa"/>
        </w:tcPr>
        <w:p w:rsidR="004C7BC2" w:rsidRPr="001E557A" w:rsidRDefault="004C7BC2" w:rsidP="004C7BC2">
          <w:pPr>
            <w:pStyle w:val="En-tte"/>
            <w:jc w:val="center"/>
          </w:pPr>
          <w:r w:rsidRPr="00304B78">
            <w:rPr>
              <w:noProof/>
            </w:rPr>
            <w:drawing>
              <wp:inline distT="0" distB="0" distL="0" distR="0">
                <wp:extent cx="533470" cy="532263"/>
                <wp:effectExtent l="0" t="0" r="0" b="0"/>
                <wp:docPr id="4" name="Image 30" descr="Afficher l'image d'orig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fficher l'image d'origi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3870" cy="5526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943A0" w:rsidRPr="001E557A" w:rsidRDefault="006943A0" w:rsidP="001E557A">
    <w:pPr>
      <w:spacing w:after="4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C43AC"/>
    <w:multiLevelType w:val="hybridMultilevel"/>
    <w:tmpl w:val="B9DA6CDC"/>
    <w:lvl w:ilvl="0" w:tplc="C96E37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B4839"/>
    <w:rsid w:val="0000309E"/>
    <w:rsid w:val="000242C7"/>
    <w:rsid w:val="0003064B"/>
    <w:rsid w:val="00031125"/>
    <w:rsid w:val="00047371"/>
    <w:rsid w:val="00076C8A"/>
    <w:rsid w:val="000927DF"/>
    <w:rsid w:val="000B5636"/>
    <w:rsid w:val="000E1B59"/>
    <w:rsid w:val="000F1896"/>
    <w:rsid w:val="000F424A"/>
    <w:rsid w:val="001059B0"/>
    <w:rsid w:val="00120C7B"/>
    <w:rsid w:val="00121A19"/>
    <w:rsid w:val="00140817"/>
    <w:rsid w:val="00142202"/>
    <w:rsid w:val="00157B9A"/>
    <w:rsid w:val="00180534"/>
    <w:rsid w:val="00183A1F"/>
    <w:rsid w:val="00186255"/>
    <w:rsid w:val="001A736F"/>
    <w:rsid w:val="001B0AC1"/>
    <w:rsid w:val="001B798F"/>
    <w:rsid w:val="001C6C4F"/>
    <w:rsid w:val="001D1AF4"/>
    <w:rsid w:val="001E4F9E"/>
    <w:rsid w:val="001E557A"/>
    <w:rsid w:val="001F0493"/>
    <w:rsid w:val="00202341"/>
    <w:rsid w:val="00230BA2"/>
    <w:rsid w:val="00253CF2"/>
    <w:rsid w:val="00256B6F"/>
    <w:rsid w:val="00282929"/>
    <w:rsid w:val="002832D5"/>
    <w:rsid w:val="002A1119"/>
    <w:rsid w:val="002A1572"/>
    <w:rsid w:val="002A3CAC"/>
    <w:rsid w:val="002B0862"/>
    <w:rsid w:val="002D09BA"/>
    <w:rsid w:val="002D164A"/>
    <w:rsid w:val="002D7054"/>
    <w:rsid w:val="002F5B55"/>
    <w:rsid w:val="00304B78"/>
    <w:rsid w:val="00305B21"/>
    <w:rsid w:val="00313B59"/>
    <w:rsid w:val="00321D58"/>
    <w:rsid w:val="00326F54"/>
    <w:rsid w:val="00327174"/>
    <w:rsid w:val="00335650"/>
    <w:rsid w:val="0033671E"/>
    <w:rsid w:val="003430F8"/>
    <w:rsid w:val="003545DA"/>
    <w:rsid w:val="00361CB8"/>
    <w:rsid w:val="003651B6"/>
    <w:rsid w:val="00365A77"/>
    <w:rsid w:val="00367421"/>
    <w:rsid w:val="00373A11"/>
    <w:rsid w:val="00384CF6"/>
    <w:rsid w:val="003B421D"/>
    <w:rsid w:val="003C0B27"/>
    <w:rsid w:val="003C4EA8"/>
    <w:rsid w:val="003D2CE1"/>
    <w:rsid w:val="003E13D1"/>
    <w:rsid w:val="003F35EE"/>
    <w:rsid w:val="0040412F"/>
    <w:rsid w:val="00413548"/>
    <w:rsid w:val="004576D1"/>
    <w:rsid w:val="00470DA9"/>
    <w:rsid w:val="00483603"/>
    <w:rsid w:val="00493A63"/>
    <w:rsid w:val="004B55CA"/>
    <w:rsid w:val="004C7BC2"/>
    <w:rsid w:val="004E52A2"/>
    <w:rsid w:val="00517434"/>
    <w:rsid w:val="005309CC"/>
    <w:rsid w:val="0053249C"/>
    <w:rsid w:val="00553750"/>
    <w:rsid w:val="00553FC7"/>
    <w:rsid w:val="00563E4E"/>
    <w:rsid w:val="005655B8"/>
    <w:rsid w:val="00593497"/>
    <w:rsid w:val="00594D6B"/>
    <w:rsid w:val="005C2059"/>
    <w:rsid w:val="005E53F4"/>
    <w:rsid w:val="005F0D47"/>
    <w:rsid w:val="0060189C"/>
    <w:rsid w:val="00641345"/>
    <w:rsid w:val="00641D75"/>
    <w:rsid w:val="00642E1B"/>
    <w:rsid w:val="00643B21"/>
    <w:rsid w:val="00646457"/>
    <w:rsid w:val="00661D92"/>
    <w:rsid w:val="00663992"/>
    <w:rsid w:val="006943A0"/>
    <w:rsid w:val="00695D0F"/>
    <w:rsid w:val="006A491F"/>
    <w:rsid w:val="006A6803"/>
    <w:rsid w:val="006B755B"/>
    <w:rsid w:val="006C7A67"/>
    <w:rsid w:val="006D0D01"/>
    <w:rsid w:val="006D45E1"/>
    <w:rsid w:val="006F1843"/>
    <w:rsid w:val="006F4B8D"/>
    <w:rsid w:val="00710662"/>
    <w:rsid w:val="0072265B"/>
    <w:rsid w:val="0072404A"/>
    <w:rsid w:val="007358F2"/>
    <w:rsid w:val="0075162A"/>
    <w:rsid w:val="00751D3D"/>
    <w:rsid w:val="00762C42"/>
    <w:rsid w:val="00766810"/>
    <w:rsid w:val="007923D0"/>
    <w:rsid w:val="007C385C"/>
    <w:rsid w:val="007E40CA"/>
    <w:rsid w:val="007F7ABD"/>
    <w:rsid w:val="00804E68"/>
    <w:rsid w:val="00810D8A"/>
    <w:rsid w:val="0082795B"/>
    <w:rsid w:val="00845A1E"/>
    <w:rsid w:val="008531D2"/>
    <w:rsid w:val="0088256C"/>
    <w:rsid w:val="00883395"/>
    <w:rsid w:val="008901A9"/>
    <w:rsid w:val="008C4149"/>
    <w:rsid w:val="008E3D75"/>
    <w:rsid w:val="008F0755"/>
    <w:rsid w:val="00907342"/>
    <w:rsid w:val="009073D5"/>
    <w:rsid w:val="009159B5"/>
    <w:rsid w:val="00921A87"/>
    <w:rsid w:val="00932767"/>
    <w:rsid w:val="00940A56"/>
    <w:rsid w:val="00942C54"/>
    <w:rsid w:val="009553AD"/>
    <w:rsid w:val="00974048"/>
    <w:rsid w:val="00975652"/>
    <w:rsid w:val="009B4839"/>
    <w:rsid w:val="009D7EF2"/>
    <w:rsid w:val="009E6492"/>
    <w:rsid w:val="009F0516"/>
    <w:rsid w:val="00A04EB7"/>
    <w:rsid w:val="00A21055"/>
    <w:rsid w:val="00A426B4"/>
    <w:rsid w:val="00A4539F"/>
    <w:rsid w:val="00A46D46"/>
    <w:rsid w:val="00A55359"/>
    <w:rsid w:val="00A64505"/>
    <w:rsid w:val="00A742E9"/>
    <w:rsid w:val="00A949D8"/>
    <w:rsid w:val="00A97247"/>
    <w:rsid w:val="00AE5972"/>
    <w:rsid w:val="00AE611D"/>
    <w:rsid w:val="00AF4379"/>
    <w:rsid w:val="00B12009"/>
    <w:rsid w:val="00B219BC"/>
    <w:rsid w:val="00B2288C"/>
    <w:rsid w:val="00B2349F"/>
    <w:rsid w:val="00B323C0"/>
    <w:rsid w:val="00B450DD"/>
    <w:rsid w:val="00B67781"/>
    <w:rsid w:val="00B82427"/>
    <w:rsid w:val="00BD7369"/>
    <w:rsid w:val="00C05573"/>
    <w:rsid w:val="00C408BE"/>
    <w:rsid w:val="00C52316"/>
    <w:rsid w:val="00C5522E"/>
    <w:rsid w:val="00C717BB"/>
    <w:rsid w:val="00C95234"/>
    <w:rsid w:val="00CA5327"/>
    <w:rsid w:val="00CB0C56"/>
    <w:rsid w:val="00CB279B"/>
    <w:rsid w:val="00CE06E1"/>
    <w:rsid w:val="00D175C8"/>
    <w:rsid w:val="00D3567A"/>
    <w:rsid w:val="00D41C15"/>
    <w:rsid w:val="00D83542"/>
    <w:rsid w:val="00DA37CE"/>
    <w:rsid w:val="00DA3ABF"/>
    <w:rsid w:val="00DA648D"/>
    <w:rsid w:val="00DB5B54"/>
    <w:rsid w:val="00DB787D"/>
    <w:rsid w:val="00DC01F6"/>
    <w:rsid w:val="00DD0624"/>
    <w:rsid w:val="00E16B01"/>
    <w:rsid w:val="00E23273"/>
    <w:rsid w:val="00E25073"/>
    <w:rsid w:val="00E272C1"/>
    <w:rsid w:val="00E27720"/>
    <w:rsid w:val="00E5683B"/>
    <w:rsid w:val="00E82083"/>
    <w:rsid w:val="00EA2002"/>
    <w:rsid w:val="00EB1ED3"/>
    <w:rsid w:val="00EB7231"/>
    <w:rsid w:val="00EF0CD7"/>
    <w:rsid w:val="00F13B72"/>
    <w:rsid w:val="00F17F29"/>
    <w:rsid w:val="00F21F56"/>
    <w:rsid w:val="00F27CCD"/>
    <w:rsid w:val="00F419DC"/>
    <w:rsid w:val="00F53B3D"/>
    <w:rsid w:val="00F91C8E"/>
    <w:rsid w:val="00F9315A"/>
    <w:rsid w:val="00FB770C"/>
    <w:rsid w:val="00FC0385"/>
    <w:rsid w:val="00FD5A39"/>
    <w:rsid w:val="00FD6E1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  <o:rules v:ext="edit">
        <o:r id="V:Rule1" type="arc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48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3">
    <w:name w:val="Light List Accent 3"/>
    <w:basedOn w:val="TableauNormal"/>
    <w:uiPriority w:val="61"/>
    <w:rsid w:val="009B483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B483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B483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B4839"/>
  </w:style>
  <w:style w:type="paragraph" w:styleId="Pieddepage">
    <w:name w:val="footer"/>
    <w:basedOn w:val="Normal"/>
    <w:link w:val="PieddepageCar"/>
    <w:uiPriority w:val="99"/>
    <w:unhideWhenUsed/>
    <w:rsid w:val="009B483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B4839"/>
  </w:style>
  <w:style w:type="table" w:styleId="Trameclaire-Accent3">
    <w:name w:val="Light Shading Accent 3"/>
    <w:basedOn w:val="TableauNormal"/>
    <w:uiPriority w:val="60"/>
    <w:rsid w:val="006A491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Grilleclaire-Accent6">
    <w:name w:val="Light Grid Accent 6"/>
    <w:basedOn w:val="TableauNormal"/>
    <w:uiPriority w:val="62"/>
    <w:rsid w:val="00305B21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305B21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4">
    <w:name w:val="Light List Accent 4"/>
    <w:basedOn w:val="TableauNormal"/>
    <w:uiPriority w:val="61"/>
    <w:rsid w:val="00305B2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Tramemoyenne1-Accent4">
    <w:name w:val="Medium Shading 1 Accent 4"/>
    <w:basedOn w:val="TableauNormal"/>
    <w:uiPriority w:val="63"/>
    <w:rsid w:val="00305B21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305B21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642E1B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28292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929"/>
    <w:rPr>
      <w:rFonts w:ascii="Lucida Grande" w:hAnsi="Lucida Grande" w:cs="Lucida Grande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6D45E1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45E1"/>
  </w:style>
  <w:style w:type="character" w:customStyle="1" w:styleId="CommentaireCar">
    <w:name w:val="Commentaire Car"/>
    <w:basedOn w:val="Policepardfaut"/>
    <w:link w:val="Commentaire"/>
    <w:uiPriority w:val="99"/>
    <w:semiHidden/>
    <w:rsid w:val="006D45E1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45E1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45E1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84C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0F7119-8E50-475E-A6A8-A416D8D87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MEN</Company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Berera</dc:creator>
  <cp:lastModifiedBy>PJM</cp:lastModifiedBy>
  <cp:revision>17</cp:revision>
  <cp:lastPrinted>2019-06-29T04:51:00Z</cp:lastPrinted>
  <dcterms:created xsi:type="dcterms:W3CDTF">2019-12-29T12:51:00Z</dcterms:created>
  <dcterms:modified xsi:type="dcterms:W3CDTF">2020-01-03T14:41:00Z</dcterms:modified>
</cp:coreProperties>
</file>