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DD3F" w14:textId="307845EF" w:rsidR="00341718" w:rsidRPr="00BE3A00" w:rsidRDefault="00B66916" w:rsidP="00B81F40">
      <w:pPr>
        <w:pStyle w:val="1"/>
        <w:rPr>
          <w:b w:val="0"/>
          <w:bCs w:val="0"/>
        </w:rPr>
      </w:pPr>
      <w:r w:rsidRPr="00BE3A00">
        <w:rPr>
          <w:rFonts w:hint="eastAsia"/>
          <w:b w:val="0"/>
          <w:bCs w:val="0"/>
        </w:rPr>
        <w:t>A</w:t>
      </w:r>
      <w:r w:rsidRPr="00BE3A00">
        <w:rPr>
          <w:b w:val="0"/>
          <w:bCs w:val="0"/>
        </w:rPr>
        <w:t>GREE</w:t>
      </w:r>
    </w:p>
    <w:p w14:paraId="091EBE0E" w14:textId="7665432F" w:rsidR="00B66916" w:rsidRPr="00BE3A00" w:rsidRDefault="00B66916">
      <w:r w:rsidRPr="00BE3A00">
        <w:rPr>
          <w:rFonts w:hint="eastAsia"/>
        </w:rPr>
        <w:t>我们认为这些预定义的策略是与数据无关的，缺乏根据组成员动态调整权重的灵活性。当一个组对不同类型的项目做出决策时，这种灵活性尤为有用。受到最近神经注意力机制</w:t>
      </w:r>
      <w:r w:rsidRPr="00BE3A00">
        <w:t>[2, 36]的发展启发，该机制可以从数据中学习不同模型组件的重要性，我们考虑使用注意力来学习聚合策略。其基本思想是在将一组表示压缩成一个表示时进行加权求和，其中权重由神经网络学习得到。我们发现这对于处理组推荐任务非常合适，更重要的是，现有的聚合策略可以被视为其特例。具体而言，平均值等同于给所有成员分配均匀的权重，最小痛苦和最大满意度对应于只给部分成员分配</w:t>
      </w:r>
      <w:r w:rsidRPr="00BE3A00">
        <w:rPr>
          <w:rFonts w:hint="eastAsia"/>
        </w:rPr>
        <w:t>非零权重，而专业知识可以被看作是基于成员的专业知识固定注意力权重。</w:t>
      </w:r>
    </w:p>
    <w:p w14:paraId="34A30FDA" w14:textId="66D8EF1E" w:rsidR="008B3C2F" w:rsidRPr="00BE3A00" w:rsidRDefault="008B3C2F" w:rsidP="00B66916"/>
    <w:p w14:paraId="4F81B60B" w14:textId="1285DE05" w:rsidR="00B66916" w:rsidRPr="00BE3A00" w:rsidRDefault="00B66916" w:rsidP="00B66916">
      <w:r w:rsidRPr="00BE3A00">
        <w:rPr>
          <w:rFonts w:hint="eastAsia"/>
        </w:rPr>
        <w:t>我们提议在表示学习（</w:t>
      </w:r>
      <w:r w:rsidRPr="00BE3A00">
        <w:t>RL）框架下解决组推荐问题。在RL范 paradigm ，每个感兴趣的实体都被表示为嵌入向量，该向量编码实体的固有属性（例如一个词的语义、一个用户的兴趣等），并且可以从数据中学习得到。在项目推荐中，著名的矩阵分解（MF）方法 [17, 40] 是一种典型的RL模型，它将每个用户和项目与一个嵌入向量相关联。</w:t>
      </w:r>
    </w:p>
    <w:p w14:paraId="5C2EB7E2" w14:textId="4F25528D" w:rsidR="00290EF7" w:rsidRPr="00BE3A00" w:rsidRDefault="00B66916" w:rsidP="00B66916">
      <w:pPr>
        <w:rPr>
          <w:rFonts w:hint="eastAsia"/>
        </w:rPr>
      </w:pPr>
      <w:r w:rsidRPr="00BE3A00">
        <w:rPr>
          <w:rFonts w:hint="eastAsia"/>
        </w:rPr>
        <w:t>让</w:t>
      </w:r>
      <w:r w:rsidRPr="00BE3A00">
        <w:t xml:space="preserve"> </w:t>
      </w:r>
      <w:proofErr w:type="spellStart"/>
      <w:r w:rsidRPr="00BE3A00">
        <w:t>ui</w:t>
      </w:r>
      <w:proofErr w:type="spellEnd"/>
      <w:r w:rsidRPr="00BE3A00">
        <w:t xml:space="preserve"> 和 </w:t>
      </w:r>
      <w:proofErr w:type="spellStart"/>
      <w:r w:rsidRPr="00BE3A00">
        <w:t>vj</w:t>
      </w:r>
      <w:proofErr w:type="spellEnd"/>
      <w:r w:rsidRPr="00BE3A00">
        <w:t xml:space="preserve"> 分别为用户 </w:t>
      </w:r>
      <w:proofErr w:type="spellStart"/>
      <w:r w:rsidRPr="00BE3A00">
        <w:t>ui</w:t>
      </w:r>
      <w:proofErr w:type="spellEnd"/>
      <w:r w:rsidRPr="00BE3A00">
        <w:t xml:space="preserve"> 和项目 </w:t>
      </w:r>
      <w:proofErr w:type="spellStart"/>
      <w:r w:rsidRPr="00BE3A00">
        <w:t>vj</w:t>
      </w:r>
      <w:proofErr w:type="spellEnd"/>
      <w:r w:rsidRPr="00BE3A00">
        <w:t xml:space="preserve"> 的嵌入向量，它们是我们 AGREE 模型中的基本表示块。我们的目标是为每个组获得一个嵌入向量，以估计其对一个项目的偏好。为了从数据中学习动态聚合策略，有必要将组嵌入定义为依赖于其成员用户和目标项目的嵌入向量，可以抽象为以下形式：</w:t>
      </w:r>
    </w:p>
    <w:p w14:paraId="52E80488" w14:textId="2B5A2D50" w:rsidR="00290EF7" w:rsidRPr="00BE3A00" w:rsidRDefault="008B3C2F" w:rsidP="00B66916">
      <w:r w:rsidRPr="00BE3A00">
        <w:rPr>
          <w:noProof/>
        </w:rPr>
        <w:drawing>
          <wp:inline distT="0" distB="0" distL="0" distR="0" wp14:anchorId="3D89209E" wp14:editId="50B51CF9">
            <wp:extent cx="2127359" cy="260363"/>
            <wp:effectExtent l="0" t="0" r="6350" b="6350"/>
            <wp:docPr id="655319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19615" name=""/>
                    <pic:cNvPicPr/>
                  </pic:nvPicPr>
                  <pic:blipFill>
                    <a:blip r:embed="rId4"/>
                    <a:stretch>
                      <a:fillRect/>
                    </a:stretch>
                  </pic:blipFill>
                  <pic:spPr>
                    <a:xfrm>
                      <a:off x="0" y="0"/>
                      <a:ext cx="2127359" cy="260363"/>
                    </a:xfrm>
                    <a:prstGeom prst="rect">
                      <a:avLst/>
                    </a:prstGeom>
                  </pic:spPr>
                </pic:pic>
              </a:graphicData>
            </a:graphic>
          </wp:inline>
        </w:drawing>
      </w:r>
    </w:p>
    <w:p w14:paraId="42E4A2C0" w14:textId="7DB92049" w:rsidR="00290EF7" w:rsidRPr="00BE3A00" w:rsidRDefault="00290EF7" w:rsidP="00B66916">
      <w:r w:rsidRPr="00BE3A00">
        <w:rPr>
          <w:rFonts w:hint="eastAsia"/>
        </w:rPr>
        <w:t>其中，</w:t>
      </w:r>
      <w:proofErr w:type="spellStart"/>
      <w:r w:rsidRPr="00BE3A00">
        <w:t>gl</w:t>
      </w:r>
      <w:proofErr w:type="spellEnd"/>
      <w:r w:rsidRPr="00BE3A00">
        <w:t xml:space="preserve">(j) 表示针对预测组 </w:t>
      </w:r>
      <w:proofErr w:type="spellStart"/>
      <w:r w:rsidRPr="00BE3A00">
        <w:t>дl</w:t>
      </w:r>
      <w:proofErr w:type="spellEnd"/>
      <w:r w:rsidRPr="00BE3A00">
        <w:t xml:space="preserve"> 对目标项目 </w:t>
      </w:r>
      <w:proofErr w:type="spellStart"/>
      <w:r w:rsidRPr="00BE3A00">
        <w:t>vj</w:t>
      </w:r>
      <w:proofErr w:type="spellEnd"/>
      <w:r w:rsidRPr="00BE3A00">
        <w:t xml:space="preserve"> 的偏好而定制的组嵌入，Kl 包含组 </w:t>
      </w:r>
      <w:proofErr w:type="spellStart"/>
      <w:r w:rsidRPr="00BE3A00">
        <w:t>дl</w:t>
      </w:r>
      <w:proofErr w:type="spellEnd"/>
      <w:r w:rsidRPr="00BE3A00">
        <w:t xml:space="preserve"> 的用户索引，fa 是待指定的聚合函数。在 AGREE 模型中，我们将组嵌入设计为由两个组成部分组成 — 用户嵌入聚合和组偏好嵌入：</w:t>
      </w:r>
    </w:p>
    <w:p w14:paraId="190FA0F3" w14:textId="2CF671B4" w:rsidR="008B3C2F" w:rsidRPr="00BE3A00" w:rsidRDefault="008B3C2F" w:rsidP="00B66916">
      <w:r w:rsidRPr="00BE3A00">
        <w:rPr>
          <w:noProof/>
        </w:rPr>
        <w:drawing>
          <wp:inline distT="0" distB="0" distL="0" distR="0" wp14:anchorId="0574CE7A" wp14:editId="6D21C7C1">
            <wp:extent cx="4000706" cy="850944"/>
            <wp:effectExtent l="0" t="0" r="0" b="6350"/>
            <wp:docPr id="1741417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7680" name=""/>
                    <pic:cNvPicPr/>
                  </pic:nvPicPr>
                  <pic:blipFill>
                    <a:blip r:embed="rId5"/>
                    <a:stretch>
                      <a:fillRect/>
                    </a:stretch>
                  </pic:blipFill>
                  <pic:spPr>
                    <a:xfrm>
                      <a:off x="0" y="0"/>
                      <a:ext cx="4000706" cy="850944"/>
                    </a:xfrm>
                    <a:prstGeom prst="rect">
                      <a:avLst/>
                    </a:prstGeom>
                  </pic:spPr>
                </pic:pic>
              </a:graphicData>
            </a:graphic>
          </wp:inline>
        </w:drawing>
      </w:r>
    </w:p>
    <w:p w14:paraId="70B5B078" w14:textId="77777777" w:rsidR="00EF1BA8" w:rsidRPr="00BE3A00" w:rsidRDefault="00EF1BA8" w:rsidP="00B66916"/>
    <w:p w14:paraId="7C9F8CF5" w14:textId="524E5A1F" w:rsidR="00EF1BA8" w:rsidRPr="00BE3A00" w:rsidRDefault="00EF1BA8" w:rsidP="00B66916">
      <w:r w:rsidRPr="00BE3A00">
        <w:rPr>
          <w:rFonts w:hint="eastAsia"/>
        </w:rPr>
        <w:t>用户嵌入聚合。我们对组</w:t>
      </w:r>
      <w:r w:rsidRPr="00BE3A00">
        <w:t xml:space="preserve"> </w:t>
      </w:r>
      <w:proofErr w:type="spellStart"/>
      <w:r w:rsidRPr="00BE3A00">
        <w:t>дl</w:t>
      </w:r>
      <w:proofErr w:type="spellEnd"/>
      <w:r w:rsidRPr="00BE3A00">
        <w:t xml:space="preserve"> 的成员用户的嵌入进行加权求和，其中系数 α(j, t) 是一个可学习的参数，表示成员用户 </w:t>
      </w:r>
      <w:proofErr w:type="spellStart"/>
      <w:r w:rsidRPr="00BE3A00">
        <w:t>ut</w:t>
      </w:r>
      <w:proofErr w:type="spellEnd"/>
      <w:r w:rsidRPr="00BE3A00">
        <w:t xml:space="preserve"> 对决定组对项目 </w:t>
      </w:r>
      <w:proofErr w:type="spellStart"/>
      <w:r w:rsidRPr="00BE3A00">
        <w:t>vj</w:t>
      </w:r>
      <w:proofErr w:type="spellEnd"/>
      <w:r w:rsidRPr="00BE3A00">
        <w:t xml:space="preserve"> 的选择的影响力。直观地说，如果一个用户在某个项目上有更多的专业知识（或者在类似类型的项目上有经验），她对组对该项目的选择应该有更大的影响力 [28]。为了理解这一点，让我们考虑一个例子，一个组讨论去哪个城市旅行；如果一个用户多次去过中国，那么当组考虑是否去中国的某个城市时，她应该更具影响力。由于在 RL 框架中，嵌入 </w:t>
      </w:r>
      <w:proofErr w:type="spellStart"/>
      <w:r w:rsidRPr="00BE3A00">
        <w:t>ut</w:t>
      </w:r>
      <w:proofErr w:type="spellEnd"/>
      <w:r w:rsidRPr="00BE3A00">
        <w:t xml:space="preserve"> 编码了成员用户的历史偏好，嵌入 </w:t>
      </w:r>
      <w:proofErr w:type="spellStart"/>
      <w:r w:rsidRPr="00BE3A00">
        <w:t>vj</w:t>
      </w:r>
      <w:proofErr w:type="spellEnd"/>
      <w:r w:rsidRPr="00BE3A00">
        <w:t xml:space="preserve"> </w:t>
      </w:r>
      <w:r w:rsidRPr="00BE3A00">
        <w:rPr>
          <w:rFonts w:hint="eastAsia"/>
        </w:rPr>
        <w:t>编码了目标项目的属性，我们将</w:t>
      </w:r>
      <w:r w:rsidRPr="00BE3A00">
        <w:t xml:space="preserve"> α(j, t) 参数化为一个具有 </w:t>
      </w:r>
      <w:proofErr w:type="spellStart"/>
      <w:r w:rsidRPr="00BE3A00">
        <w:t>ut</w:t>
      </w:r>
      <w:proofErr w:type="spellEnd"/>
      <w:r w:rsidRPr="00BE3A00">
        <w:t xml:space="preserve"> 和 </w:t>
      </w:r>
      <w:proofErr w:type="spellStart"/>
      <w:r w:rsidRPr="00BE3A00">
        <w:t>vj</w:t>
      </w:r>
      <w:proofErr w:type="spellEnd"/>
      <w:r w:rsidRPr="00BE3A00">
        <w:t xml:space="preserve"> 作为输入的神经注意力网络：</w:t>
      </w:r>
    </w:p>
    <w:p w14:paraId="0E4304BA" w14:textId="77777777" w:rsidR="00477AA0" w:rsidRPr="00BE3A00" w:rsidRDefault="00477AA0" w:rsidP="00B66916"/>
    <w:p w14:paraId="27D9C167" w14:textId="68B4E574" w:rsidR="00477AA0" w:rsidRPr="00BE3A00" w:rsidRDefault="00477AA0" w:rsidP="00B66916">
      <w:r w:rsidRPr="00BE3A00">
        <w:rPr>
          <w:noProof/>
        </w:rPr>
        <w:drawing>
          <wp:inline distT="0" distB="0" distL="0" distR="0" wp14:anchorId="7ED38002" wp14:editId="12E2CA02">
            <wp:extent cx="3137061" cy="768389"/>
            <wp:effectExtent l="0" t="0" r="6350" b="0"/>
            <wp:docPr id="1519137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37284" name=""/>
                    <pic:cNvPicPr/>
                  </pic:nvPicPr>
                  <pic:blipFill>
                    <a:blip r:embed="rId6"/>
                    <a:stretch>
                      <a:fillRect/>
                    </a:stretch>
                  </pic:blipFill>
                  <pic:spPr>
                    <a:xfrm>
                      <a:off x="0" y="0"/>
                      <a:ext cx="3137061" cy="768389"/>
                    </a:xfrm>
                    <a:prstGeom prst="rect">
                      <a:avLst/>
                    </a:prstGeom>
                  </pic:spPr>
                </pic:pic>
              </a:graphicData>
            </a:graphic>
          </wp:inline>
        </w:drawing>
      </w:r>
    </w:p>
    <w:p w14:paraId="1F68AEF0" w14:textId="77777777" w:rsidR="003E2E30" w:rsidRPr="00BE3A00" w:rsidRDefault="003E2E30" w:rsidP="003E2E30">
      <w:r w:rsidRPr="00BE3A00">
        <w:rPr>
          <w:rFonts w:hint="eastAsia"/>
        </w:rPr>
        <w:lastRenderedPageBreak/>
        <w:t>其中，</w:t>
      </w:r>
      <w:proofErr w:type="spellStart"/>
      <w:r w:rsidRPr="00BE3A00">
        <w:t>Pv</w:t>
      </w:r>
      <w:proofErr w:type="spellEnd"/>
      <w:r w:rsidRPr="00BE3A00">
        <w:t xml:space="preserve"> 和 Pu 是注意力网络的权重矩阵，分别将项目嵌入和用户嵌入转换为隐藏层，b 是隐藏层的偏置向量。我们使用 ReLU 作为隐藏层的激活函数，然后使用权重向量 h 将其投影到得分 o(j, t)。最后，我们使用 </w:t>
      </w:r>
      <w:proofErr w:type="spellStart"/>
      <w:r w:rsidRPr="00BE3A00">
        <w:t>softmax</w:t>
      </w:r>
      <w:proofErr w:type="spellEnd"/>
      <w:r w:rsidRPr="00BE3A00">
        <w:t xml:space="preserve"> 函数对得分进行归一化，这是神经注意力网络中的常见做法 [2, 9, 36]；它使注意力网络具有概率解释，也可以处理我们这种情况下不同大小的组。</w:t>
      </w:r>
    </w:p>
    <w:p w14:paraId="0E0BE324" w14:textId="77777777" w:rsidR="003E2E30" w:rsidRPr="00BE3A00" w:rsidRDefault="003E2E30" w:rsidP="003E2E30"/>
    <w:p w14:paraId="29F72577" w14:textId="79158729" w:rsidR="003E2E30" w:rsidRPr="00BE3A00" w:rsidRDefault="003E2E30" w:rsidP="003E2E30">
      <w:r w:rsidRPr="00BE3A00">
        <w:rPr>
          <w:rFonts w:hint="eastAsia"/>
        </w:rPr>
        <w:t>图</w:t>
      </w:r>
      <w:r w:rsidRPr="00BE3A00">
        <w:t>2说明了我们设计的用户嵌入聚合组件。通过这种软注意力机制，我们允许每个成员用户对组的决策做出贡献，其中用户的贡献取决于她的历史偏好和目标项目的属性，这些都是从组-项目交互和用户-项目交互的过去数据中学习得到的（将在第2.3节中讨论）。</w:t>
      </w:r>
    </w:p>
    <w:p w14:paraId="3ADE826B" w14:textId="77777777" w:rsidR="00225111" w:rsidRPr="00BE3A00" w:rsidRDefault="00225111" w:rsidP="003E2E30"/>
    <w:p w14:paraId="3C7B514C" w14:textId="5810A22B" w:rsidR="00225111" w:rsidRPr="00BE3A00" w:rsidRDefault="00FC3F33" w:rsidP="003E2E30">
      <w:r w:rsidRPr="00BE3A00">
        <w:rPr>
          <w:rFonts w:hint="eastAsia"/>
        </w:rPr>
        <w:t>组偏好嵌入。除了聚合组成员的嵌入之外，我们进一步将组</w:t>
      </w:r>
      <w:r w:rsidRPr="00BE3A00">
        <w:t xml:space="preserve"> </w:t>
      </w:r>
      <w:proofErr w:type="spellStart"/>
      <w:r w:rsidRPr="00BE3A00">
        <w:t>дl</w:t>
      </w:r>
      <w:proofErr w:type="spellEnd"/>
      <w:r w:rsidRPr="00BE3A00">
        <w:t xml:space="preserve"> 与一个专用的嵌入 ql 相关联。这是为了考虑到组的一般偏好。我们的考虑是，在某些情况下，当用户组成一个组时，他们可能追求与每个用户的偏好不同的目标。例如，在一个由三个人组成的家庭中，孩子喜欢卡通电影，父母喜欢浪漫电影；但当他们一起去电影院时，最终选择的电影可能是一部教育电影。因此，除了从成员中聚合得到的偏好之外，将一个组与一个嵌入相关联以表示其一般偏好是有益的。为了将组偏好嵌入的组成部分与用户嵌入聚合相结合，我们执行一个简单的加法操作，与之前的工作 [9, 37] 中将嵌入空间中的不同信号组合的方法相同。我们在第3.4节的实证结果表明，这个组件可以显著提高组推荐的性能。</w:t>
      </w:r>
      <w:r w:rsidR="0007420B" w:rsidRPr="00BE3A00">
        <w:rPr>
          <w:rFonts w:hint="eastAsia"/>
        </w:rPr>
        <w:t>.</w:t>
      </w:r>
    </w:p>
    <w:p w14:paraId="1B08593A" w14:textId="77777777" w:rsidR="0007420B" w:rsidRPr="00BE3A00" w:rsidRDefault="0007420B" w:rsidP="003E2E30"/>
    <w:p w14:paraId="1577CF06" w14:textId="77777777" w:rsidR="0007420B" w:rsidRPr="00BE3A00" w:rsidRDefault="0007420B" w:rsidP="0007420B">
      <w:r w:rsidRPr="00BE3A00">
        <w:t>NCF（Neural Collaborative Filtering）是一种用于项目推荐的多层神经网络框架[16]。它的思想是将用户嵌入和项目嵌入输入到一个专用的神经网络（需要进行定制）中，从数据中学习交互函数。由于神经网络具有很强的数据拟合能力，NCF框架比传统的MF模型更具通用性，后者仅将一个与数据无关的内积函数作为交互函数。因此，我们选择NCF框架来对表示用户、项目和组的嵌入以及预测用户-项目和组-项目交互的交互函数进行端到端学习。</w:t>
      </w:r>
    </w:p>
    <w:p w14:paraId="304DE755" w14:textId="77777777" w:rsidR="0007420B" w:rsidRPr="00BE3A00" w:rsidRDefault="0007420B" w:rsidP="0007420B"/>
    <w:p w14:paraId="6D910D06" w14:textId="37B06CAA" w:rsidR="0007420B" w:rsidRPr="00BE3A00" w:rsidRDefault="0007420B" w:rsidP="0007420B">
      <w:r w:rsidRPr="00BE3A00">
        <w:rPr>
          <w:rFonts w:hint="eastAsia"/>
        </w:rPr>
        <w:t>图</w:t>
      </w:r>
      <w:r w:rsidRPr="00BE3A00">
        <w:t>3说明了我们定制的NCF解决方案。由于我们同时要实现对组和用户的推荐任务，我们设计了这个解决方案来同时学习用户-项目和组-项目的交互函数。具体而言，对于给定的用户-项目对（</w:t>
      </w:r>
      <w:proofErr w:type="spellStart"/>
      <w:r w:rsidRPr="00BE3A00">
        <w:t>ui</w:t>
      </w:r>
      <w:proofErr w:type="spellEnd"/>
      <w:r w:rsidRPr="00BE3A00">
        <w:t xml:space="preserve">, </w:t>
      </w:r>
      <w:proofErr w:type="spellStart"/>
      <w:r w:rsidRPr="00BE3A00">
        <w:t>vj</w:t>
      </w:r>
      <w:proofErr w:type="spellEnd"/>
      <w:r w:rsidRPr="00BE3A00">
        <w:t>）或组-项目对（</w:t>
      </w:r>
      <w:proofErr w:type="spellStart"/>
      <w:r w:rsidRPr="00BE3A00">
        <w:t>дl</w:t>
      </w:r>
      <w:proofErr w:type="spellEnd"/>
      <w:r w:rsidRPr="00BE3A00">
        <w:t xml:space="preserve">, </w:t>
      </w:r>
      <w:proofErr w:type="spellStart"/>
      <w:r w:rsidRPr="00BE3A00">
        <w:t>vj</w:t>
      </w:r>
      <w:proofErr w:type="spellEnd"/>
      <w:r w:rsidRPr="00BE3A00">
        <w:t>），表示层首先返回每个给定实体的嵌入向量（详细信息见第2.2节）。然后，将这些嵌入馈入到一个汇聚层和隐藏层（两个任务共享），以获得预测得分。接下来，我们详细说明这两个组成部分。</w:t>
      </w:r>
    </w:p>
    <w:p w14:paraId="047F5C08" w14:textId="77777777" w:rsidR="00D67045" w:rsidRPr="00BE3A00" w:rsidRDefault="00D67045" w:rsidP="0007420B"/>
    <w:p w14:paraId="11201930" w14:textId="77777777" w:rsidR="00375279" w:rsidRPr="00BE3A00" w:rsidRDefault="00375279" w:rsidP="00375279">
      <w:r w:rsidRPr="00BE3A00">
        <w:rPr>
          <w:rFonts w:hint="eastAsia"/>
        </w:rPr>
        <w:t>汇聚层。假设输入是一个组</w:t>
      </w:r>
      <w:r w:rsidRPr="00BE3A00">
        <w:t>-项目对（</w:t>
      </w:r>
      <w:proofErr w:type="spellStart"/>
      <w:r w:rsidRPr="00BE3A00">
        <w:t>дl</w:t>
      </w:r>
      <w:proofErr w:type="spellEnd"/>
      <w:r w:rsidRPr="00BE3A00">
        <w:t xml:space="preserve">, </w:t>
      </w:r>
      <w:proofErr w:type="spellStart"/>
      <w:r w:rsidRPr="00BE3A00">
        <w:t>vj</w:t>
      </w:r>
      <w:proofErr w:type="spellEnd"/>
      <w:r w:rsidRPr="00BE3A00">
        <w:t xml:space="preserve">），汇聚层首先对它们的嵌入进行逐元素乘积，即 </w:t>
      </w:r>
      <w:proofErr w:type="spellStart"/>
      <w:r w:rsidRPr="00BE3A00">
        <w:t>gl</w:t>
      </w:r>
      <w:proofErr w:type="spellEnd"/>
      <w:r w:rsidRPr="00BE3A00">
        <w:t xml:space="preserve">(j) ⊙ </w:t>
      </w:r>
      <w:proofErr w:type="spellStart"/>
      <w:r w:rsidRPr="00BE3A00">
        <w:t>vj</w:t>
      </w:r>
      <w:proofErr w:type="spellEnd"/>
      <w:r w:rsidRPr="00BE3A00">
        <w:t>，并将其与原始嵌入连接起来：</w:t>
      </w:r>
    </w:p>
    <w:p w14:paraId="37338AAA" w14:textId="77777777" w:rsidR="005C528A" w:rsidRDefault="00270987" w:rsidP="00375279">
      <w:r>
        <w:rPr>
          <w:noProof/>
        </w:rPr>
        <w:drawing>
          <wp:inline distT="0" distB="0" distL="0" distR="0" wp14:anchorId="75DDE29D" wp14:editId="5C4B99BE">
            <wp:extent cx="2286117" cy="736638"/>
            <wp:effectExtent l="0" t="0" r="0" b="6350"/>
            <wp:docPr id="606178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157" name=""/>
                    <pic:cNvPicPr/>
                  </pic:nvPicPr>
                  <pic:blipFill>
                    <a:blip r:embed="rId7"/>
                    <a:stretch>
                      <a:fillRect/>
                    </a:stretch>
                  </pic:blipFill>
                  <pic:spPr>
                    <a:xfrm>
                      <a:off x="0" y="0"/>
                      <a:ext cx="2286117" cy="736638"/>
                    </a:xfrm>
                    <a:prstGeom prst="rect">
                      <a:avLst/>
                    </a:prstGeom>
                  </pic:spPr>
                </pic:pic>
              </a:graphicData>
            </a:graphic>
          </wp:inline>
        </w:drawing>
      </w:r>
    </w:p>
    <w:p w14:paraId="503541BB" w14:textId="2CEDBB34" w:rsidR="00375279" w:rsidRPr="00BE3A00" w:rsidRDefault="00375279" w:rsidP="00375279">
      <w:r w:rsidRPr="00BE3A00">
        <w:rPr>
          <w:rFonts w:hint="eastAsia"/>
        </w:rPr>
        <w:t>这样做的理由有两个。</w:t>
      </w:r>
      <w:r w:rsidRPr="00BE3A00">
        <w:t>1）逐元素乘积包含了MF模型，它使用每个嵌入维度上的乘法来建模两个嵌入向量之间的交互；此外，逐元素乘积已被证明在低层神经架构的特征交互建模中非常有效[15]。2）然而，逐元素乘积可能会丢失一些原始嵌入中的信息，这些信息在后续的交互学习中可能很有用。为了避免这种信息损失，我们将其与原始嵌入连接起来。</w:t>
      </w:r>
    </w:p>
    <w:p w14:paraId="262795BA" w14:textId="77777777" w:rsidR="00375279" w:rsidRPr="00BE3A00" w:rsidRDefault="00375279" w:rsidP="00375279"/>
    <w:p w14:paraId="57A7BE89" w14:textId="77777777" w:rsidR="00375279" w:rsidRPr="00BE3A00" w:rsidRDefault="00375279" w:rsidP="00375279">
      <w:r w:rsidRPr="00BE3A00">
        <w:rPr>
          <w:rFonts w:hint="eastAsia"/>
        </w:rPr>
        <w:t>需要注意的是，这样的汇聚操作部分受到了最先进的神经推荐模型</w:t>
      </w:r>
      <w:proofErr w:type="spellStart"/>
      <w:r w:rsidRPr="00BE3A00">
        <w:t>NeuMF</w:t>
      </w:r>
      <w:proofErr w:type="spellEnd"/>
      <w:r w:rsidRPr="00BE3A00">
        <w:t xml:space="preserve"> [16]的启发，该模型显示将MF与隐藏层中的MLP相结合可以获得更好的性能。由于MLP连接了原始的用</w:t>
      </w:r>
      <w:r w:rsidRPr="00BE3A00">
        <w:lastRenderedPageBreak/>
        <w:t>户嵌入和项目嵌入，它启发我们保留原始的嵌入以促进后续隐藏层的学习。我们对（</w:t>
      </w:r>
      <w:proofErr w:type="spellStart"/>
      <w:r w:rsidRPr="00BE3A00">
        <w:t>ui</w:t>
      </w:r>
      <w:proofErr w:type="spellEnd"/>
      <w:r w:rsidRPr="00BE3A00">
        <w:t xml:space="preserve">, </w:t>
      </w:r>
      <w:proofErr w:type="spellStart"/>
      <w:r w:rsidRPr="00BE3A00">
        <w:t>vj</w:t>
      </w:r>
      <w:proofErr w:type="spellEnd"/>
      <w:r w:rsidRPr="00BE3A00">
        <w:t>）对的输入应用相同的汇聚操作。</w:t>
      </w:r>
    </w:p>
    <w:p w14:paraId="59456FED" w14:textId="77777777" w:rsidR="00375279" w:rsidRPr="00BE3A00" w:rsidRDefault="00375279" w:rsidP="00375279"/>
    <w:p w14:paraId="660142F9" w14:textId="77777777" w:rsidR="00F10633" w:rsidRDefault="00375279" w:rsidP="005C528A">
      <w:r w:rsidRPr="00BE3A00">
        <w:rPr>
          <w:rFonts w:hint="eastAsia"/>
        </w:rPr>
        <w:t>共享的隐藏层。在汇聚层之上是一堆全连接层，它使模型能够捕捉用户、组和项目之间的非</w:t>
      </w:r>
      <w:r w:rsidR="005C528A">
        <w:rPr>
          <w:noProof/>
        </w:rPr>
        <w:drawing>
          <wp:inline distT="0" distB="0" distL="0" distR="0" wp14:anchorId="3C17FFFF" wp14:editId="7FC4B1C0">
            <wp:extent cx="1727289" cy="850944"/>
            <wp:effectExtent l="0" t="0" r="6350" b="6350"/>
            <wp:docPr id="74702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2606" name=""/>
                    <pic:cNvPicPr/>
                  </pic:nvPicPr>
                  <pic:blipFill>
                    <a:blip r:embed="rId8"/>
                    <a:stretch>
                      <a:fillRect/>
                    </a:stretch>
                  </pic:blipFill>
                  <pic:spPr>
                    <a:xfrm>
                      <a:off x="0" y="0"/>
                      <a:ext cx="1727289" cy="850944"/>
                    </a:xfrm>
                    <a:prstGeom prst="rect">
                      <a:avLst/>
                    </a:prstGeom>
                  </pic:spPr>
                </pic:pic>
              </a:graphicData>
            </a:graphic>
          </wp:inline>
        </w:drawing>
      </w:r>
    </w:p>
    <w:p w14:paraId="49D9F75E" w14:textId="134C024F" w:rsidR="00375279" w:rsidRPr="00BE3A00" w:rsidRDefault="00375279" w:rsidP="005C528A">
      <w:r w:rsidRPr="00BE3A00">
        <w:rPr>
          <w:rFonts w:hint="eastAsia"/>
        </w:rPr>
        <w:t>在上述方程中，</w:t>
      </w:r>
      <w:proofErr w:type="spellStart"/>
      <w:r w:rsidRPr="00BE3A00">
        <w:t>Wh</w:t>
      </w:r>
      <w:proofErr w:type="spellEnd"/>
      <w:r w:rsidRPr="00BE3A00">
        <w:t>、</w:t>
      </w:r>
      <w:proofErr w:type="spellStart"/>
      <w:r w:rsidRPr="00BE3A00">
        <w:t>bh</w:t>
      </w:r>
      <w:proofErr w:type="spellEnd"/>
      <w:r w:rsidRPr="00BE3A00">
        <w:t>和eh分别表示第h层隐藏层的权重矩阵、偏置向量和输出神经元。我们使用ReLU函数作为非线性激活函数，经验证明它效果良好。此外，我们使用塔状结构的隐藏层，并将对结构的进一步调整作为未来的工作。最后，通过将最后一个隐藏层的输出eh转换为预测得分：</w:t>
      </w:r>
    </w:p>
    <w:p w14:paraId="2E215255" w14:textId="77777777" w:rsidR="00F10633" w:rsidRDefault="00F10633" w:rsidP="00375279">
      <w:r>
        <w:rPr>
          <w:noProof/>
        </w:rPr>
        <w:drawing>
          <wp:inline distT="0" distB="0" distL="0" distR="0" wp14:anchorId="026FF8F0" wp14:editId="1CADB867">
            <wp:extent cx="2355971" cy="488975"/>
            <wp:effectExtent l="0" t="0" r="6350" b="6350"/>
            <wp:docPr id="2126953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53048" name=""/>
                    <pic:cNvPicPr/>
                  </pic:nvPicPr>
                  <pic:blipFill>
                    <a:blip r:embed="rId9"/>
                    <a:stretch>
                      <a:fillRect/>
                    </a:stretch>
                  </pic:blipFill>
                  <pic:spPr>
                    <a:xfrm>
                      <a:off x="0" y="0"/>
                      <a:ext cx="2355971" cy="488975"/>
                    </a:xfrm>
                    <a:prstGeom prst="rect">
                      <a:avLst/>
                    </a:prstGeom>
                  </pic:spPr>
                </pic:pic>
              </a:graphicData>
            </a:graphic>
          </wp:inline>
        </w:drawing>
      </w:r>
    </w:p>
    <w:p w14:paraId="78C9E35A" w14:textId="4F87F726" w:rsidR="00375279" w:rsidRPr="00BE3A00" w:rsidRDefault="00375279" w:rsidP="00375279">
      <w:r w:rsidRPr="00BE3A00">
        <w:rPr>
          <w:rFonts w:hint="eastAsia"/>
        </w:rPr>
        <w:t>其中</w:t>
      </w:r>
      <w:r w:rsidRPr="00BE3A00">
        <w:t>w表示预测层的权重；</w:t>
      </w:r>
      <w:proofErr w:type="spellStart"/>
      <w:r w:rsidRPr="00BE3A00">
        <w:t>rˆi</w:t>
      </w:r>
      <w:proofErr w:type="spellEnd"/>
      <w:r w:rsidRPr="00BE3A00">
        <w:t xml:space="preserve"> j和</w:t>
      </w:r>
      <w:proofErr w:type="spellStart"/>
      <w:r w:rsidRPr="00BE3A00">
        <w:t>yˆl</w:t>
      </w:r>
      <w:proofErr w:type="spellEnd"/>
      <w:r w:rsidRPr="00BE3A00">
        <w:t xml:space="preserve"> j分别表示用户-项目对（</w:t>
      </w:r>
      <w:proofErr w:type="spellStart"/>
      <w:r w:rsidRPr="00BE3A00">
        <w:t>ui</w:t>
      </w:r>
      <w:proofErr w:type="spellEnd"/>
      <w:r w:rsidRPr="00BE3A00">
        <w:t>，</w:t>
      </w:r>
      <w:proofErr w:type="spellStart"/>
      <w:r w:rsidRPr="00BE3A00">
        <w:t>vj</w:t>
      </w:r>
      <w:proofErr w:type="spellEnd"/>
      <w:r w:rsidRPr="00BE3A00">
        <w:t>）和组-项目对（</w:t>
      </w:r>
      <w:proofErr w:type="spellStart"/>
      <w:r w:rsidRPr="00BE3A00">
        <w:t>дl</w:t>
      </w:r>
      <w:proofErr w:type="spellEnd"/>
      <w:r w:rsidRPr="00BE3A00">
        <w:t>，</w:t>
      </w:r>
      <w:proofErr w:type="spellStart"/>
      <w:r w:rsidRPr="00BE3A00">
        <w:t>vj</w:t>
      </w:r>
      <w:proofErr w:type="spellEnd"/>
      <w:r w:rsidRPr="00BE3A00">
        <w:t>）的预测。</w:t>
      </w:r>
    </w:p>
    <w:p w14:paraId="7423FB50" w14:textId="77777777" w:rsidR="00375279" w:rsidRPr="00BE3A00" w:rsidRDefault="00375279" w:rsidP="00375279"/>
    <w:p w14:paraId="3353DE79" w14:textId="236D2393" w:rsidR="00D67045" w:rsidRPr="00BE3A00" w:rsidRDefault="00375279" w:rsidP="00375279">
      <w:r w:rsidRPr="00BE3A00">
        <w:rPr>
          <w:rFonts w:hint="eastAsia"/>
        </w:rPr>
        <w:t>值得一提的是，我们有意设计了两个任务的预测共享相同的隐藏层。这是因为组嵌入是从用户嵌入聚合而来的，它们在本质上处于相同的语义空间中。此外，这可以通过用户</w:t>
      </w:r>
      <w:r w:rsidRPr="00BE3A00">
        <w:t>-项目交互数据和组-项目交互数据增强组-项目交互函数的训练，并反之亦然，从而促进两个任务相互强化。</w:t>
      </w:r>
    </w:p>
    <w:p w14:paraId="4A66767D" w14:textId="77777777" w:rsidR="007107C6" w:rsidRPr="00BE3A00" w:rsidRDefault="007107C6" w:rsidP="00375279">
      <w:pPr>
        <w:rPr>
          <w:rFonts w:hint="eastAsia"/>
        </w:rPr>
      </w:pPr>
    </w:p>
    <w:p w14:paraId="41F5D0A0" w14:textId="64015371" w:rsidR="007107C6" w:rsidRPr="00BE3A00" w:rsidRDefault="00B81F40" w:rsidP="00B81F40">
      <w:pPr>
        <w:pStyle w:val="1"/>
        <w:rPr>
          <w:b w:val="0"/>
          <w:bCs w:val="0"/>
        </w:rPr>
      </w:pPr>
      <w:r w:rsidRPr="00BE3A00">
        <w:rPr>
          <w:rFonts w:hint="eastAsia"/>
          <w:b w:val="0"/>
          <w:bCs w:val="0"/>
        </w:rPr>
        <w:t>D</w:t>
      </w:r>
      <w:r w:rsidRPr="00BE3A00">
        <w:rPr>
          <w:b w:val="0"/>
          <w:bCs w:val="0"/>
        </w:rPr>
        <w:t>IN</w:t>
      </w:r>
    </w:p>
    <w:p w14:paraId="61196924" w14:textId="77777777" w:rsidR="00B81F40" w:rsidRPr="00BE3A00" w:rsidRDefault="00B81F40" w:rsidP="00B81F40">
      <w:r w:rsidRPr="00BE3A00">
        <w:rPr>
          <w:rFonts w:hint="eastAsia"/>
        </w:rPr>
        <w:t>在表</w:t>
      </w:r>
      <w:r w:rsidRPr="00BE3A00">
        <w:t>1的所有特征中，用户行为特征至关重要，在电子商务应用场景中对建模用户兴趣起着关键作用。</w:t>
      </w:r>
    </w:p>
    <w:p w14:paraId="26E36EA2" w14:textId="77777777" w:rsidR="00B81F40" w:rsidRPr="00BE3A00" w:rsidRDefault="00B81F40" w:rsidP="00B81F40">
      <w:r w:rsidRPr="00BE3A00">
        <w:rPr>
          <w:rFonts w:hint="eastAsia"/>
        </w:rPr>
        <w:t>基础模型通过对用户行为特征组中的所有嵌入向量进行汇集，得到用户兴趣的固定长度表示向量，如公式（</w:t>
      </w:r>
      <w:r w:rsidRPr="00BE3A00">
        <w:t>1）所示。对于给定的用户，这个表示向量不受候选广告的影响而保持不变。通过这种方式，具有有限维度的用户表示向量将成为表达用户多样化兴趣的瓶颈。为了使其足够能力，一种简单的方法是扩展嵌入向量的维度，但不幸的是，这将大幅增加学习参数的大小。这将导致在有限的训练数据下出现过拟合，并增加计算和存储的负担，这对于工业在线系统可能是无法容忍的。</w:t>
      </w:r>
    </w:p>
    <w:p w14:paraId="7E180D8C" w14:textId="77777777" w:rsidR="00B81F40" w:rsidRPr="00BE3A00" w:rsidRDefault="00B81F40" w:rsidP="00B81F40">
      <w:r w:rsidRPr="00BE3A00">
        <w:rPr>
          <w:rFonts w:hint="eastAsia"/>
        </w:rPr>
        <w:t>有没有一种优雅的方法来在有限维度下表示用户的多样化兴趣呢？用户兴趣的局部激活特征给我们设计一种名为深度兴趣网络（</w:t>
      </w:r>
      <w:r w:rsidRPr="00BE3A00">
        <w:t>DIN）的新模型提供了灵感。想象一下，当上面在第3节中提到的年轻母亲访问电子商务网站时，她发现展示的新手提包很可爱，并点击了它。让我们来解剖点击行为的驱动力。展示的广告通过对她的历史行为进行软搜索并发现她最近浏览了类似的手提包和皮质手提包商品，命中了这位年轻母亲的相关兴趣。换句话说，与展示的广告相关的行为极大地促成了点击行为。DIN通过关注与给定广告相关的局部激活兴趣的表示来模拟这个过程。DIN不</w:t>
      </w:r>
      <w:r w:rsidRPr="00BE3A00">
        <w:rPr>
          <w:rFonts w:hint="eastAsia"/>
        </w:rPr>
        <w:t>同于用同一个向量表示所有用户的多样化兴趣，而是通过考虑历史行为与候选广告相关性来自适应地计算用户兴趣的表示向量。这个表示向量在不同广</w:t>
      </w:r>
      <w:r w:rsidRPr="00BE3A00">
        <w:rPr>
          <w:rFonts w:hint="eastAsia"/>
        </w:rPr>
        <w:lastRenderedPageBreak/>
        <w:t>告之间是变化的。</w:t>
      </w:r>
    </w:p>
    <w:p w14:paraId="500FC353" w14:textId="7BCCA5BF" w:rsidR="00B81F40" w:rsidRPr="00BE3A00" w:rsidRDefault="00B81F40" w:rsidP="00B81F40">
      <w:r w:rsidRPr="00BE3A00">
        <w:rPr>
          <w:rFonts w:hint="eastAsia"/>
        </w:rPr>
        <w:t>图</w:t>
      </w:r>
      <w:r w:rsidRPr="00BE3A00">
        <w:t>2的右侧说明了DIN的架构。与基础模型相比，DIN引入了一个新设计的局部激活单元，并保持其他结构不变。具体而言，激活单元应用于用户行为特征，其作用是对用户行为特征进行加权汇总，以自适应地计算给定候选广告A时用户表示向量</w:t>
      </w:r>
      <w:proofErr w:type="spellStart"/>
      <w:r w:rsidRPr="00BE3A00">
        <w:t>vU</w:t>
      </w:r>
      <w:proofErr w:type="spellEnd"/>
      <w:r w:rsidRPr="00BE3A00">
        <w:t>，如公式（3）所示。</w:t>
      </w:r>
    </w:p>
    <w:p w14:paraId="0BE4BC66" w14:textId="09D29EC4" w:rsidR="00B81F40" w:rsidRPr="00BE3A00" w:rsidRDefault="00B81F40" w:rsidP="00B81F40">
      <w:r w:rsidRPr="00BE3A00">
        <w:rPr>
          <w:noProof/>
        </w:rPr>
        <w:drawing>
          <wp:inline distT="0" distB="0" distL="0" distR="0" wp14:anchorId="70217FF2" wp14:editId="50365056">
            <wp:extent cx="3264068" cy="501676"/>
            <wp:effectExtent l="0" t="0" r="0" b="0"/>
            <wp:docPr id="1359618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18961" name=""/>
                    <pic:cNvPicPr/>
                  </pic:nvPicPr>
                  <pic:blipFill>
                    <a:blip r:embed="rId10"/>
                    <a:stretch>
                      <a:fillRect/>
                    </a:stretch>
                  </pic:blipFill>
                  <pic:spPr>
                    <a:xfrm>
                      <a:off x="0" y="0"/>
                      <a:ext cx="3264068" cy="501676"/>
                    </a:xfrm>
                    <a:prstGeom prst="rect">
                      <a:avLst/>
                    </a:prstGeom>
                  </pic:spPr>
                </pic:pic>
              </a:graphicData>
            </a:graphic>
          </wp:inline>
        </w:drawing>
      </w:r>
    </w:p>
    <w:p w14:paraId="6C57E384" w14:textId="77777777" w:rsidR="00B81F40" w:rsidRPr="00BE3A00" w:rsidRDefault="00B81F40" w:rsidP="00B81F40">
      <w:r w:rsidRPr="00BE3A00">
        <w:rPr>
          <w:rFonts w:hint="eastAsia"/>
        </w:rPr>
        <w:t>其中</w:t>
      </w:r>
      <w:r w:rsidRPr="00BE3A00">
        <w:t xml:space="preserve"> fe1; e2; :::; </w:t>
      </w:r>
      <w:proofErr w:type="spellStart"/>
      <w:r w:rsidRPr="00BE3A00">
        <w:t>eH</w:t>
      </w:r>
      <w:proofErr w:type="spellEnd"/>
      <w:r w:rsidRPr="00BE3A00">
        <w:t xml:space="preserve"> g 是用户U行为的嵌入向量列表，长度为H，</w:t>
      </w:r>
      <w:proofErr w:type="spellStart"/>
      <w:r w:rsidRPr="00BE3A00">
        <w:t>vA</w:t>
      </w:r>
      <w:proofErr w:type="spellEnd"/>
      <w:r w:rsidRPr="00BE3A00">
        <w:t xml:space="preserve"> 是广告A的嵌入向量。</w:t>
      </w:r>
    </w:p>
    <w:p w14:paraId="02C037E4" w14:textId="77777777" w:rsidR="00B81F40" w:rsidRPr="00BE3A00" w:rsidRDefault="00B81F40" w:rsidP="00B81F40">
      <w:r w:rsidRPr="00BE3A00">
        <w:rPr>
          <w:rFonts w:hint="eastAsia"/>
        </w:rPr>
        <w:t>通过这种方式，</w:t>
      </w:r>
      <w:proofErr w:type="spellStart"/>
      <w:r w:rsidRPr="00BE3A00">
        <w:t>vU</w:t>
      </w:r>
      <w:proofErr w:type="spellEnd"/>
      <w:r w:rsidRPr="00BE3A00">
        <w:t>（A）在不同广告之间变化。a(·) 是一个前馈网络，其输出为激活权重，如图2所示。</w:t>
      </w:r>
    </w:p>
    <w:p w14:paraId="232CDFE6" w14:textId="77777777" w:rsidR="00B81F40" w:rsidRPr="00BE3A00" w:rsidRDefault="00B81F40" w:rsidP="00B81F40">
      <w:r w:rsidRPr="00BE3A00">
        <w:rPr>
          <w:rFonts w:hint="eastAsia"/>
        </w:rPr>
        <w:t>除了两个输入嵌入向量之外，</w:t>
      </w:r>
      <w:r w:rsidRPr="00BE3A00">
        <w:t>a(·) 将它们的外积相加作为输入传递给后续网络，这是一种显式的知识，用于帮助相关性建模。</w:t>
      </w:r>
    </w:p>
    <w:p w14:paraId="0B964BA2" w14:textId="77777777" w:rsidR="00B81F40" w:rsidRPr="00BE3A00" w:rsidRDefault="00B81F40" w:rsidP="00B81F40">
      <w:r w:rsidRPr="00BE3A00">
        <w:rPr>
          <w:rFonts w:hint="eastAsia"/>
        </w:rPr>
        <w:t>公式（</w:t>
      </w:r>
      <w:r w:rsidRPr="00BE3A00">
        <w:t>3）中的局部激活单元与在NMT任务中开发的注意力方法[1]具有类似的思想。然而，与传统的注意力方法不同，公式（3）中放松了P</w:t>
      </w:r>
    </w:p>
    <w:p w14:paraId="1FE03E80" w14:textId="77777777" w:rsidR="00B81F40" w:rsidRPr="00BE3A00" w:rsidRDefault="00B81F40" w:rsidP="00B81F40">
      <w:proofErr w:type="spellStart"/>
      <w:r w:rsidRPr="00BE3A00">
        <w:t>i</w:t>
      </w:r>
      <w:proofErr w:type="spellEnd"/>
      <w:r w:rsidRPr="00BE3A00">
        <w:t xml:space="preserve"> </w:t>
      </w:r>
      <w:proofErr w:type="spellStart"/>
      <w:r w:rsidRPr="00BE3A00">
        <w:t>wi</w:t>
      </w:r>
      <w:proofErr w:type="spellEnd"/>
      <w:r w:rsidRPr="00BE3A00">
        <w:t xml:space="preserve"> = 1 的约束，旨在保留用户兴趣的强度。也就是说，放弃对a(·)输出进行</w:t>
      </w:r>
      <w:proofErr w:type="spellStart"/>
      <w:r w:rsidRPr="00BE3A00">
        <w:t>softmax</w:t>
      </w:r>
      <w:proofErr w:type="spellEnd"/>
      <w:r w:rsidRPr="00BE3A00">
        <w:t>归一化的规范化。相反，P</w:t>
      </w:r>
    </w:p>
    <w:p w14:paraId="78CA7443" w14:textId="77777777" w:rsidR="00B81F40" w:rsidRPr="00BE3A00" w:rsidRDefault="00B81F40" w:rsidP="00B81F40">
      <w:proofErr w:type="spellStart"/>
      <w:r w:rsidRPr="00BE3A00">
        <w:t>i</w:t>
      </w:r>
      <w:proofErr w:type="spellEnd"/>
      <w:r w:rsidRPr="00BE3A00">
        <w:t xml:space="preserve"> </w:t>
      </w:r>
      <w:proofErr w:type="spellStart"/>
      <w:r w:rsidRPr="00BE3A00">
        <w:t>wi</w:t>
      </w:r>
      <w:proofErr w:type="spellEnd"/>
      <w:r w:rsidRPr="00BE3A00">
        <w:t xml:space="preserve"> 的值被视为激活用户兴趣强度的近似程度。例如，如果一个用户的历史行为中有90%的衣服和10%的电子产品。给定两个候选广告，一个是T恤，一个是手机，T恤激活了大部分属于衣服的历史行为，可能得到比手机更大的</w:t>
      </w:r>
      <w:proofErr w:type="spellStart"/>
      <w:r w:rsidRPr="00BE3A00">
        <w:t>vU</w:t>
      </w:r>
      <w:proofErr w:type="spellEnd"/>
      <w:r w:rsidRPr="00BE3A00">
        <w:t>值（更高的兴趣强度）。传统的注意力方法通过对a(·)的输出进行归一化处理，在</w:t>
      </w:r>
      <w:proofErr w:type="spellStart"/>
      <w:r w:rsidRPr="00BE3A00">
        <w:t>vU</w:t>
      </w:r>
      <w:proofErr w:type="spellEnd"/>
      <w:r w:rsidRPr="00BE3A00">
        <w:t>的数值尺度上失去了分辨率。</w:t>
      </w:r>
    </w:p>
    <w:p w14:paraId="0C73CA8B" w14:textId="09DB1E49" w:rsidR="00B81F40" w:rsidRPr="00BE3A00" w:rsidRDefault="00B81F40" w:rsidP="00B81F40">
      <w:r w:rsidRPr="00BE3A00">
        <w:rPr>
          <w:rFonts w:hint="eastAsia"/>
        </w:rPr>
        <w:t>我们尝试过使用</w:t>
      </w:r>
      <w:r w:rsidRPr="00BE3A00">
        <w:t>LSTM以顺序方式建模用户历史行为数据，但没有改进。与NLP任务中受语法约束的文本不同，用户历史行为的顺序可能包含多个并发的兴趣。在这些兴趣之间的快速跳转和突然结束导致用户行为序列数据看起来杂乱无章。一个可能的方向是设计特殊结构以顺序方式建模这种数据。我们将这留给未来的研究。</w:t>
      </w:r>
    </w:p>
    <w:p w14:paraId="6678281D" w14:textId="77777777" w:rsidR="003F6320" w:rsidRPr="00BE3A00" w:rsidRDefault="003F6320" w:rsidP="00B81F40"/>
    <w:p w14:paraId="02DBE190" w14:textId="7A73376B" w:rsidR="003F6320" w:rsidRPr="00BE3A00" w:rsidRDefault="003F6320" w:rsidP="003F6320">
      <w:pPr>
        <w:pStyle w:val="1"/>
        <w:rPr>
          <w:b w:val="0"/>
          <w:bCs w:val="0"/>
        </w:rPr>
      </w:pPr>
      <w:r w:rsidRPr="00BE3A00">
        <w:rPr>
          <w:rFonts w:hint="eastAsia"/>
          <w:b w:val="0"/>
          <w:bCs w:val="0"/>
        </w:rPr>
        <w:t>M</w:t>
      </w:r>
      <w:r w:rsidRPr="00BE3A00">
        <w:rPr>
          <w:b w:val="0"/>
          <w:bCs w:val="0"/>
        </w:rPr>
        <w:t>IND</w:t>
      </w:r>
    </w:p>
    <w:p w14:paraId="7054E6EB" w14:textId="77777777" w:rsidR="0028132A" w:rsidRPr="00BE3A00" w:rsidRDefault="0028132A" w:rsidP="0028132A">
      <w:r w:rsidRPr="00BE3A00">
        <w:rPr>
          <w:rFonts w:hint="eastAsia"/>
        </w:rPr>
        <w:t>我们认为，通过一个表示向量来表示用户兴趣可能成为捕捉用户多样化兴趣的瓶颈，因为我们必须将与用户多样化兴趣相关的所有信息压缩到一个表示向量中。因此，有关用户多样化兴趣的所有信息被混合在一起，导致匹配阶段的项目检索不准确。相反，我们采用多个表示向量来分别表示用户的不同兴趣。通过这种方式，在匹配阶段将用户的多样化兴趣分别考虑，从而能够更准确地对每个兴趣方面进行项目检索。</w:t>
      </w:r>
    </w:p>
    <w:p w14:paraId="042BBED5" w14:textId="77777777" w:rsidR="0028132A" w:rsidRPr="00BE3A00" w:rsidRDefault="0028132A" w:rsidP="0028132A">
      <w:r w:rsidRPr="00BE3A00">
        <w:rPr>
          <w:rFonts w:hint="eastAsia"/>
        </w:rPr>
        <w:t>为了学习多个表示向量，我们利用聚类过程将用户的历史行为分组成几个簇。同一簇中的项目预计密切相关，并集体表示用户兴趣的特定方面。在这里，我们为聚类历史行为和推断每个簇的表示向量设计了多兴趣提取器层。</w:t>
      </w:r>
    </w:p>
    <w:p w14:paraId="7DF541D3" w14:textId="1D44B5CA" w:rsidR="003F6320" w:rsidRPr="00BE3A00" w:rsidRDefault="0028132A" w:rsidP="0028132A">
      <w:r w:rsidRPr="00BE3A00">
        <w:rPr>
          <w:rFonts w:hint="eastAsia"/>
        </w:rPr>
        <w:t>由于多兴趣提取器层的设计受到最近提出的胶囊网络中用于表示学习的动态路由的启发</w:t>
      </w:r>
      <w:r w:rsidRPr="00BE3A00">
        <w:t>[11, 12, 20]，我们首先回顾了基本原理，以使本文自成一体。</w:t>
      </w:r>
    </w:p>
    <w:p w14:paraId="22DE04BF" w14:textId="77777777" w:rsidR="002F0E93" w:rsidRPr="00BE3A00" w:rsidRDefault="002F0E93" w:rsidP="0028132A"/>
    <w:p w14:paraId="60DB5B5E" w14:textId="516F4EBD" w:rsidR="002F0E93" w:rsidRPr="00BE3A00" w:rsidRDefault="002F0E93" w:rsidP="0028132A">
      <w:r w:rsidRPr="00BE3A00">
        <w:rPr>
          <w:rFonts w:hint="eastAsia"/>
        </w:rPr>
        <w:t>我们简要介绍一下动态路由</w:t>
      </w:r>
      <w:r w:rsidRPr="00BE3A00">
        <w:t>[20]用于胶囊表示学习，胶囊是一种由向量表示的新型神经单元。假设我们有两层胶囊，我们将第一层的胶囊和第二层的胶囊分别称为低级胶囊和高级胶囊。动态路由的目标是以迭代的方式计算高级胶囊的值，给定低级胶囊的值。</w:t>
      </w:r>
    </w:p>
    <w:p w14:paraId="68460FC0" w14:textId="77777777" w:rsidR="002F0E93" w:rsidRPr="00BE3A00" w:rsidRDefault="002F0E93" w:rsidP="0028132A"/>
    <w:p w14:paraId="655A57B9" w14:textId="77777777" w:rsidR="002F0E93" w:rsidRPr="00BE3A00" w:rsidRDefault="002F0E93" w:rsidP="002F0E93">
      <w:r w:rsidRPr="00BE3A00">
        <w:rPr>
          <w:rFonts w:hint="eastAsia"/>
        </w:rPr>
        <w:lastRenderedPageBreak/>
        <w:t>通过多兴趣提取器层，从用户的行为嵌入中生成了几个兴趣胶囊。不同的兴趣胶囊代表用户兴趣的不同方面，相关的兴趣胶囊用于评估用户对特定项目的偏好。因此，在训练过程中，我们基于缩放点积注意力</w:t>
      </w:r>
      <w:r w:rsidRPr="00BE3A00">
        <w:t>[23]设计了一个具有标签感知的注意力层，使目标项目选择使用哪个兴趣胶囊。具体而言，对于一个目标项目，我们计算每个兴趣胶囊与目标项目嵌入之间的兼容性，并将兴趣胶囊的加权和作为用户在目标项目上的表示向量，其中每个兴趣胶囊的权重由相应的兼容性确定。在标签感知注意力中，标签是查询，而兴趣胶囊既是键又是值，如图2所示。用户u关于项目</w:t>
      </w:r>
      <w:proofErr w:type="spellStart"/>
      <w:r w:rsidRPr="00BE3A00">
        <w:t>i</w:t>
      </w:r>
      <w:proofErr w:type="spellEnd"/>
      <w:r w:rsidRPr="00BE3A00">
        <w:t>的</w:t>
      </w:r>
      <w:r w:rsidRPr="00BE3A00">
        <w:rPr>
          <w:rFonts w:hint="eastAsia"/>
        </w:rPr>
        <w:t>输出向量计算如下：</w:t>
      </w:r>
    </w:p>
    <w:p w14:paraId="5655EFA7" w14:textId="77777777" w:rsidR="00381AEC" w:rsidRDefault="0084678B" w:rsidP="002F0E93">
      <w:r>
        <w:rPr>
          <w:noProof/>
        </w:rPr>
        <w:drawing>
          <wp:inline distT="0" distB="0" distL="0" distR="0" wp14:anchorId="3FC6CE1E" wp14:editId="48DE321C">
            <wp:extent cx="2228965" cy="603281"/>
            <wp:effectExtent l="0" t="0" r="0" b="6350"/>
            <wp:docPr id="1061162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62898" name=""/>
                    <pic:cNvPicPr/>
                  </pic:nvPicPr>
                  <pic:blipFill>
                    <a:blip r:embed="rId11"/>
                    <a:stretch>
                      <a:fillRect/>
                    </a:stretch>
                  </pic:blipFill>
                  <pic:spPr>
                    <a:xfrm>
                      <a:off x="0" y="0"/>
                      <a:ext cx="2228965" cy="603281"/>
                    </a:xfrm>
                    <a:prstGeom prst="rect">
                      <a:avLst/>
                    </a:prstGeom>
                  </pic:spPr>
                </pic:pic>
              </a:graphicData>
            </a:graphic>
          </wp:inline>
        </w:drawing>
      </w:r>
    </w:p>
    <w:p w14:paraId="74468A9B" w14:textId="78CFC8C4" w:rsidR="002F0E93" w:rsidRPr="00BE3A00" w:rsidRDefault="002F0E93" w:rsidP="002F0E93">
      <w:r w:rsidRPr="00BE3A00">
        <w:rPr>
          <w:rFonts w:hint="eastAsia"/>
        </w:rPr>
        <w:t>其中</w:t>
      </w:r>
      <w:r w:rsidRPr="00BE3A00">
        <w:t>pow表示逐元素的指数运算符，p是一个可调参数，用于调整注意力分布。当p接近0时，每个兴趣胶囊都会接收到相同的注意力。当p大于1时，随着p的增加，具有更大点积的值将获得越来越多的权重。考虑到极限情况，当p趋近无穷大时，注意机制变成了一种硬注意力，选择具有最大注意力的值并忽略其他值。在我们的实验中，我们发现使用硬注意力可以加快收敛速度。</w:t>
      </w:r>
    </w:p>
    <w:p w14:paraId="46C3E954" w14:textId="77777777" w:rsidR="00BD0BD6" w:rsidRPr="00BE3A00" w:rsidRDefault="00BD0BD6" w:rsidP="002F0E93"/>
    <w:p w14:paraId="4364BA84" w14:textId="08370346" w:rsidR="00BD0BD6" w:rsidRPr="00BE3A00" w:rsidRDefault="006947EF" w:rsidP="006947EF">
      <w:pPr>
        <w:pStyle w:val="1"/>
        <w:rPr>
          <w:b w:val="0"/>
          <w:bCs w:val="0"/>
        </w:rPr>
      </w:pPr>
      <w:proofErr w:type="spellStart"/>
      <w:r w:rsidRPr="00BE3A00">
        <w:rPr>
          <w:rFonts w:hint="eastAsia"/>
          <w:b w:val="0"/>
          <w:bCs w:val="0"/>
        </w:rPr>
        <w:t>Co</w:t>
      </w:r>
      <w:r w:rsidRPr="00BE3A00">
        <w:rPr>
          <w:b w:val="0"/>
          <w:bCs w:val="0"/>
        </w:rPr>
        <w:t>miRec</w:t>
      </w:r>
      <w:proofErr w:type="spellEnd"/>
    </w:p>
    <w:p w14:paraId="341D4C6A" w14:textId="77777777" w:rsidR="006947EF" w:rsidRPr="00BE3A00" w:rsidRDefault="006947EF" w:rsidP="006947EF">
      <w:r w:rsidRPr="00BE3A00">
        <w:rPr>
          <w:rFonts w:hint="eastAsia"/>
        </w:rPr>
        <w:t>由于工业推荐系统的项目池通常包含数百万甚至数十亿个项目，匹配阶段在推荐系统中起着至关重要的作用。具体而言，匹配模型首先根据用户的历史行为计算用户嵌入向量，然后基于用户嵌入向量为每个用户检索候选项目集合。我们利用快速</w:t>
      </w:r>
      <w:r w:rsidRPr="00BE3A00">
        <w:t>K最近邻（KNN）算法从大规模项目池中选择最相似的项目，为每个用户生成候选集合，因此我们主要关注用户嵌入向量的计算。换句话说，匹配阶段的决定性因素是从用户的历史行为计算出的用户嵌入向量的质量。</w:t>
      </w:r>
    </w:p>
    <w:p w14:paraId="63093B33" w14:textId="77777777" w:rsidR="006947EF" w:rsidRPr="00BE3A00" w:rsidRDefault="006947EF" w:rsidP="006947EF"/>
    <w:p w14:paraId="7430F24F" w14:textId="77777777" w:rsidR="006947EF" w:rsidRPr="00BE3A00" w:rsidRDefault="006947EF" w:rsidP="006947EF">
      <w:r w:rsidRPr="00BE3A00">
        <w:rPr>
          <w:rFonts w:hint="eastAsia"/>
        </w:rPr>
        <w:t>现有的匹配模型通常使用</w:t>
      </w:r>
      <w:r w:rsidRPr="00BE3A00">
        <w:t>RNN[21, 54]为用户计算嵌入向量，但其中大部分只为每个用户生成一个单一的嵌入向量。这导致单一嵌入的表达能力不足，因为现实中的用户通常在心中有多种类型的项目，这些项目通常用于不同的用途，并且在类别上有很大的差异。这些现实世界用户的行为强调了使用多个向量来表示他们的多个兴趣的必要性。基于这些观察，我们提出了一个用于顺序推荐的多兴趣框架。我们的框架的输入是用户的行为序列，其中包含一个按时间顺序排列的项目ID列表，表示用户与项目的交互。项目ID被馈送到嵌入层，并转换为项目嵌入。多兴趣提</w:t>
      </w:r>
      <w:r w:rsidRPr="00BE3A00">
        <w:rPr>
          <w:rFonts w:hint="eastAsia"/>
        </w:rPr>
        <w:t>取模块接收项目嵌入并为每个用户生成多个兴趣。</w:t>
      </w:r>
    </w:p>
    <w:p w14:paraId="14CCB84A" w14:textId="77777777" w:rsidR="006947EF" w:rsidRPr="00BE3A00" w:rsidRDefault="006947EF" w:rsidP="006947EF"/>
    <w:p w14:paraId="34043FD9" w14:textId="0CC69E77" w:rsidR="006947EF" w:rsidRPr="00BE3A00" w:rsidRDefault="006947EF" w:rsidP="006947EF">
      <w:r w:rsidRPr="00BE3A00">
        <w:rPr>
          <w:rFonts w:hint="eastAsia"/>
        </w:rPr>
        <w:t>构建多兴趣提取模块有许多可选方法。在本文中，我们探索了两种方法，即动态路由方法和自注意方法，作为我们的多兴趣提取模块。我们使用动态路由方法或自注意方法的框架分别被称为</w:t>
      </w:r>
      <w:proofErr w:type="spellStart"/>
      <w:r w:rsidRPr="00BE3A00">
        <w:t>ComiRec</w:t>
      </w:r>
      <w:proofErr w:type="spellEnd"/>
      <w:r w:rsidRPr="00BE3A00">
        <w:t>-DR或</w:t>
      </w:r>
      <w:proofErr w:type="spellStart"/>
      <w:r w:rsidRPr="00BE3A00">
        <w:t>ComiRec</w:t>
      </w:r>
      <w:proofErr w:type="spellEnd"/>
      <w:r w:rsidRPr="00BE3A00">
        <w:t>-SA。</w:t>
      </w:r>
    </w:p>
    <w:p w14:paraId="388956B8" w14:textId="77777777" w:rsidR="003E78B7" w:rsidRPr="00BE3A00" w:rsidRDefault="003E78B7" w:rsidP="003E78B7">
      <w:r w:rsidRPr="00BE3A00">
        <w:rPr>
          <w:rFonts w:hint="eastAsia"/>
        </w:rPr>
        <w:t>自注意方法也可以应用于我们的多兴趣提取模块。给定用户行为的嵌入</w:t>
      </w:r>
      <w:r w:rsidRPr="00BE3A00">
        <w:t xml:space="preserve">H ∈ </w:t>
      </w:r>
      <w:proofErr w:type="spellStart"/>
      <w:r w:rsidRPr="00BE3A00">
        <w:t>Rd×n</w:t>
      </w:r>
      <w:proofErr w:type="spellEnd"/>
      <w:r w:rsidRPr="00BE3A00">
        <w:t>，其中n是用户序列的长度，我们使用自注意机制获取权重向量a ∈ Rn：</w:t>
      </w:r>
    </w:p>
    <w:p w14:paraId="6EADE9E5" w14:textId="77777777" w:rsidR="00696BF8" w:rsidRDefault="00696BF8" w:rsidP="003E78B7">
      <w:r>
        <w:rPr>
          <w:noProof/>
        </w:rPr>
        <w:drawing>
          <wp:inline distT="0" distB="0" distL="0" distR="0" wp14:anchorId="4CE2624C" wp14:editId="23E1ECE1">
            <wp:extent cx="2343270" cy="431822"/>
            <wp:effectExtent l="0" t="0" r="0" b="6350"/>
            <wp:docPr id="1170580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80131" name=""/>
                    <pic:cNvPicPr/>
                  </pic:nvPicPr>
                  <pic:blipFill>
                    <a:blip r:embed="rId12"/>
                    <a:stretch>
                      <a:fillRect/>
                    </a:stretch>
                  </pic:blipFill>
                  <pic:spPr>
                    <a:xfrm>
                      <a:off x="0" y="0"/>
                      <a:ext cx="2343270" cy="431822"/>
                    </a:xfrm>
                    <a:prstGeom prst="rect">
                      <a:avLst/>
                    </a:prstGeom>
                  </pic:spPr>
                </pic:pic>
              </a:graphicData>
            </a:graphic>
          </wp:inline>
        </w:drawing>
      </w:r>
    </w:p>
    <w:p w14:paraId="542DB147" w14:textId="2D494377" w:rsidR="003E78B7" w:rsidRPr="00BE3A00" w:rsidRDefault="003E78B7" w:rsidP="003E78B7">
      <w:r w:rsidRPr="00BE3A00">
        <w:rPr>
          <w:rFonts w:hint="eastAsia"/>
        </w:rPr>
        <w:lastRenderedPageBreak/>
        <w:t>其中</w:t>
      </w:r>
      <w:r w:rsidRPr="00BE3A00">
        <w:t>w2和W1是可训练参数，大小分别为da和</w:t>
      </w:r>
      <w:proofErr w:type="spellStart"/>
      <w:r w:rsidRPr="00BE3A00">
        <w:t>da×d</w:t>
      </w:r>
      <w:proofErr w:type="spellEnd"/>
      <w:r w:rsidRPr="00BE3A00">
        <w:t>。上标</w:t>
      </w:r>
      <w:r w:rsidRPr="00BE3A00">
        <w:rPr>
          <w:rFonts w:ascii="MS Mincho" w:eastAsia="MS Mincho" w:hAnsi="MS Mincho" w:cs="MS Mincho" w:hint="eastAsia"/>
        </w:rPr>
        <w:t>⊤</w:t>
      </w:r>
      <w:r w:rsidRPr="00BE3A00">
        <w:t>表示向量或矩阵的转置。大小为n的向量a表示用户行为的注意权重。根据注意权重对用户行为的嵌入进行求和，我们可以得到表示用户的向量表示vu = Ha。为了使自注意方法利用用户序列的顺序，我们将可训练的位置嵌入[51]添加到输入嵌入中。位置嵌入与项目嵌入具有相同的维度d，并且可以直接求和。</w:t>
      </w:r>
    </w:p>
    <w:p w14:paraId="77F6DD96" w14:textId="77777777" w:rsidR="003E78B7" w:rsidRPr="00BE3A00" w:rsidRDefault="003E78B7" w:rsidP="003E78B7"/>
    <w:p w14:paraId="549FB9CE" w14:textId="77777777" w:rsidR="003E78B7" w:rsidRPr="00BE3A00" w:rsidRDefault="003E78B7" w:rsidP="003E78B7">
      <w:r w:rsidRPr="00BE3A00">
        <w:rPr>
          <w:rFonts w:hint="eastAsia"/>
        </w:rPr>
        <w:t>这个向量表示聚焦于并反映了用户</w:t>
      </w:r>
      <w:r w:rsidRPr="00BE3A00">
        <w:t>u的特定兴趣。为了表示用户的整体兴趣，我们需要从用户行为中获得聚焦于不同兴趣的多个vu。因此，我们需要多次进行注意力计算。我们将w2扩展为一个大小为da × K的矩阵W2。然后，注意力向量a变为注意力矩阵A：</w:t>
      </w:r>
    </w:p>
    <w:p w14:paraId="4A96D3C4" w14:textId="77777777" w:rsidR="00696BF8" w:rsidRDefault="00696BF8" w:rsidP="003E78B7">
      <w:r>
        <w:rPr>
          <w:noProof/>
        </w:rPr>
        <w:drawing>
          <wp:inline distT="0" distB="0" distL="0" distR="0" wp14:anchorId="59E21245" wp14:editId="50E3D9ED">
            <wp:extent cx="2368672" cy="342918"/>
            <wp:effectExtent l="0" t="0" r="0" b="0"/>
            <wp:docPr id="635261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61251" name=""/>
                    <pic:cNvPicPr/>
                  </pic:nvPicPr>
                  <pic:blipFill>
                    <a:blip r:embed="rId13"/>
                    <a:stretch>
                      <a:fillRect/>
                    </a:stretch>
                  </pic:blipFill>
                  <pic:spPr>
                    <a:xfrm>
                      <a:off x="0" y="0"/>
                      <a:ext cx="2368672" cy="342918"/>
                    </a:xfrm>
                    <a:prstGeom prst="rect">
                      <a:avLst/>
                    </a:prstGeom>
                  </pic:spPr>
                </pic:pic>
              </a:graphicData>
            </a:graphic>
          </wp:inline>
        </w:drawing>
      </w:r>
    </w:p>
    <w:p w14:paraId="2CD22D34" w14:textId="502C3269" w:rsidR="003E78B7" w:rsidRPr="00BE3A00" w:rsidRDefault="003E78B7" w:rsidP="003E78B7">
      <w:r w:rsidRPr="00BE3A00">
        <w:rPr>
          <w:rFonts w:hint="eastAsia"/>
        </w:rPr>
        <w:t>最终的用户兴趣矩阵</w:t>
      </w:r>
      <w:r w:rsidRPr="00BE3A00">
        <w:t>Vu可以通过以下方式计算得到：</w:t>
      </w:r>
    </w:p>
    <w:p w14:paraId="08EFA9F4" w14:textId="3FB704C7" w:rsidR="000C1C96" w:rsidRDefault="00696BF8" w:rsidP="003E78B7">
      <w:r>
        <w:rPr>
          <w:noProof/>
        </w:rPr>
        <w:drawing>
          <wp:inline distT="0" distB="0" distL="0" distR="0" wp14:anchorId="6B3F1C88" wp14:editId="6F36903A">
            <wp:extent cx="1104957" cy="368319"/>
            <wp:effectExtent l="0" t="0" r="0" b="0"/>
            <wp:docPr id="515013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13933" name=""/>
                    <pic:cNvPicPr/>
                  </pic:nvPicPr>
                  <pic:blipFill>
                    <a:blip r:embed="rId14"/>
                    <a:stretch>
                      <a:fillRect/>
                    </a:stretch>
                  </pic:blipFill>
                  <pic:spPr>
                    <a:xfrm>
                      <a:off x="0" y="0"/>
                      <a:ext cx="1104957" cy="368319"/>
                    </a:xfrm>
                    <a:prstGeom prst="rect">
                      <a:avLst/>
                    </a:prstGeom>
                  </pic:spPr>
                </pic:pic>
              </a:graphicData>
            </a:graphic>
          </wp:inline>
        </w:drawing>
      </w:r>
    </w:p>
    <w:p w14:paraId="28881EF1" w14:textId="77777777" w:rsidR="00715D33" w:rsidRPr="00BE3A00" w:rsidRDefault="00715D33" w:rsidP="003E78B7">
      <w:pPr>
        <w:rPr>
          <w:rFonts w:hint="eastAsia"/>
        </w:rPr>
      </w:pPr>
    </w:p>
    <w:p w14:paraId="35C56BC9" w14:textId="77777777" w:rsidR="00D14DCF" w:rsidRPr="00BE3A00" w:rsidRDefault="00D14DCF" w:rsidP="00D14DCF">
      <w:r w:rsidRPr="00715D33">
        <w:rPr>
          <w:rFonts w:hint="eastAsia"/>
          <w:b/>
          <w:bCs/>
        </w:rPr>
        <w:t>模型训练</w:t>
      </w:r>
      <w:r w:rsidRPr="00BE3A00">
        <w:rPr>
          <w:rFonts w:hint="eastAsia"/>
        </w:rPr>
        <w:t>。通过多兴趣提取模块从用户行为中计算出兴趣嵌入后，我们使用</w:t>
      </w:r>
      <w:r w:rsidRPr="00BE3A00">
        <w:t>argmax运算符为目标项</w:t>
      </w:r>
      <w:proofErr w:type="spellStart"/>
      <w:r w:rsidRPr="00BE3A00">
        <w:t>i</w:t>
      </w:r>
      <w:proofErr w:type="spellEnd"/>
      <w:r w:rsidRPr="00BE3A00">
        <w:t>选择相应的用户嵌入向量：</w:t>
      </w:r>
    </w:p>
    <w:p w14:paraId="7707885D" w14:textId="77777777" w:rsidR="009934CA" w:rsidRDefault="00715D33" w:rsidP="00D14DCF">
      <w:r>
        <w:rPr>
          <w:noProof/>
        </w:rPr>
        <w:drawing>
          <wp:inline distT="0" distB="0" distL="0" distR="0" wp14:anchorId="07F171BE" wp14:editId="54A544A0">
            <wp:extent cx="2051155" cy="393720"/>
            <wp:effectExtent l="0" t="0" r="6350" b="6350"/>
            <wp:docPr id="2135335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35623" name=""/>
                    <pic:cNvPicPr/>
                  </pic:nvPicPr>
                  <pic:blipFill>
                    <a:blip r:embed="rId15"/>
                    <a:stretch>
                      <a:fillRect/>
                    </a:stretch>
                  </pic:blipFill>
                  <pic:spPr>
                    <a:xfrm>
                      <a:off x="0" y="0"/>
                      <a:ext cx="2051155" cy="393720"/>
                    </a:xfrm>
                    <a:prstGeom prst="rect">
                      <a:avLst/>
                    </a:prstGeom>
                  </pic:spPr>
                </pic:pic>
              </a:graphicData>
            </a:graphic>
          </wp:inline>
        </w:drawing>
      </w:r>
    </w:p>
    <w:p w14:paraId="24470AE0" w14:textId="66842836" w:rsidR="00D14DCF" w:rsidRPr="00BE3A00" w:rsidRDefault="00D14DCF" w:rsidP="00D14DCF">
      <w:r w:rsidRPr="00BE3A00">
        <w:rPr>
          <w:rFonts w:hint="eastAsia"/>
        </w:rPr>
        <w:t>其中</w:t>
      </w:r>
      <w:proofErr w:type="spellStart"/>
      <w:r w:rsidRPr="00BE3A00">
        <w:t>ei</w:t>
      </w:r>
      <w:proofErr w:type="spellEnd"/>
      <w:r w:rsidRPr="00BE3A00">
        <w:t>表示目标项</w:t>
      </w:r>
      <w:proofErr w:type="spellStart"/>
      <w:r w:rsidRPr="00BE3A00">
        <w:t>i</w:t>
      </w:r>
      <w:proofErr w:type="spellEnd"/>
      <w:r w:rsidRPr="00BE3A00">
        <w:t>的嵌入，Vu是由用户兴趣嵌入形成的矩阵。</w:t>
      </w:r>
    </w:p>
    <w:p w14:paraId="5479051F" w14:textId="77777777" w:rsidR="00D14DCF" w:rsidRPr="00BE3A00" w:rsidRDefault="00D14DCF" w:rsidP="00D14DCF"/>
    <w:p w14:paraId="41C6569F" w14:textId="6B35032A" w:rsidR="00D14DCF" w:rsidRPr="00BE3A00" w:rsidRDefault="00D14DCF" w:rsidP="00D14DCF">
      <w:r w:rsidRPr="00BE3A00">
        <w:rPr>
          <w:rFonts w:hint="eastAsia"/>
        </w:rPr>
        <w:t>给定训练样本</w:t>
      </w:r>
      <w:r w:rsidRPr="00BE3A00">
        <w:t xml:space="preserve">(u, </w:t>
      </w:r>
      <w:proofErr w:type="spellStart"/>
      <w:r w:rsidRPr="00BE3A00">
        <w:t>i</w:t>
      </w:r>
      <w:proofErr w:type="spellEnd"/>
      <w:r w:rsidRPr="00BE3A00">
        <w:t>)，其中包括用户嵌入vu和项目嵌入</w:t>
      </w:r>
      <w:proofErr w:type="spellStart"/>
      <w:r w:rsidRPr="00BE3A00">
        <w:t>ei</w:t>
      </w:r>
      <w:proofErr w:type="spellEnd"/>
      <w:r w:rsidRPr="00BE3A00">
        <w:t>，我们可以计算用户u与项目</w:t>
      </w:r>
      <w:proofErr w:type="spellStart"/>
      <w:r w:rsidRPr="00BE3A00">
        <w:t>i</w:t>
      </w:r>
      <w:proofErr w:type="spellEnd"/>
      <w:r w:rsidRPr="00BE3A00">
        <w:t>交互的可能性，即</w:t>
      </w:r>
      <w:r w:rsidR="00CE1660">
        <w:rPr>
          <w:noProof/>
        </w:rPr>
        <w:drawing>
          <wp:inline distT="0" distB="0" distL="0" distR="0" wp14:anchorId="3FB7C37B" wp14:editId="07D3243F">
            <wp:extent cx="2101958" cy="692186"/>
            <wp:effectExtent l="0" t="0" r="0" b="0"/>
            <wp:docPr id="1706716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16440" name=""/>
                    <pic:cNvPicPr/>
                  </pic:nvPicPr>
                  <pic:blipFill>
                    <a:blip r:embed="rId16"/>
                    <a:stretch>
                      <a:fillRect/>
                    </a:stretch>
                  </pic:blipFill>
                  <pic:spPr>
                    <a:xfrm>
                      <a:off x="0" y="0"/>
                      <a:ext cx="2101958" cy="692186"/>
                    </a:xfrm>
                    <a:prstGeom prst="rect">
                      <a:avLst/>
                    </a:prstGeom>
                  </pic:spPr>
                </pic:pic>
              </a:graphicData>
            </a:graphic>
          </wp:inline>
        </w:drawing>
      </w:r>
      <w:r w:rsidRPr="00BE3A00">
        <w:t>。其中，I表示与用户u相关的项目集合。</w:t>
      </w:r>
    </w:p>
    <w:p w14:paraId="70F5DBDD" w14:textId="77777777" w:rsidR="00D14DCF" w:rsidRPr="00BE3A00" w:rsidRDefault="00D14DCF" w:rsidP="00D14DCF"/>
    <w:p w14:paraId="23009FC7" w14:textId="77777777" w:rsidR="00D14DCF" w:rsidRPr="00BE3A00" w:rsidRDefault="00D14DCF" w:rsidP="00D14DCF">
      <w:r w:rsidRPr="00BE3A00">
        <w:rPr>
          <w:rFonts w:hint="eastAsia"/>
        </w:rPr>
        <w:t>我们的模型的目标函数是最小化以下负对数似然损失：</w:t>
      </w:r>
    </w:p>
    <w:p w14:paraId="0B63ECFB" w14:textId="77777777" w:rsidR="00F3611A" w:rsidRDefault="00275AB4" w:rsidP="00D14DCF">
      <w:r>
        <w:rPr>
          <w:noProof/>
        </w:rPr>
        <w:drawing>
          <wp:inline distT="0" distB="0" distL="0" distR="0" wp14:anchorId="59520586" wp14:editId="3AAACF67">
            <wp:extent cx="2159111" cy="571529"/>
            <wp:effectExtent l="0" t="0" r="0" b="0"/>
            <wp:docPr id="255454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54489" name=""/>
                    <pic:cNvPicPr/>
                  </pic:nvPicPr>
                  <pic:blipFill>
                    <a:blip r:embed="rId17"/>
                    <a:stretch>
                      <a:fillRect/>
                    </a:stretch>
                  </pic:blipFill>
                  <pic:spPr>
                    <a:xfrm>
                      <a:off x="0" y="0"/>
                      <a:ext cx="2159111" cy="571529"/>
                    </a:xfrm>
                    <a:prstGeom prst="rect">
                      <a:avLst/>
                    </a:prstGeom>
                  </pic:spPr>
                </pic:pic>
              </a:graphicData>
            </a:graphic>
          </wp:inline>
        </w:drawing>
      </w:r>
    </w:p>
    <w:p w14:paraId="5E5F5B07" w14:textId="782A574C" w:rsidR="00D14DCF" w:rsidRPr="00BE3A00" w:rsidRDefault="00D14DCF" w:rsidP="00D14DCF">
      <w:r w:rsidRPr="00BE3A00">
        <w:rPr>
          <w:rFonts w:hint="eastAsia"/>
        </w:rPr>
        <w:t>式中，</w:t>
      </w:r>
      <w:r w:rsidRPr="00BE3A00">
        <w:t>U表示用户集合，</w:t>
      </w:r>
      <w:proofErr w:type="spellStart"/>
      <w:r w:rsidRPr="00BE3A00">
        <w:t>Iu</w:t>
      </w:r>
      <w:proofErr w:type="spellEnd"/>
      <w:r w:rsidRPr="00BE3A00">
        <w:t>表示用户u的交互项目集合。</w:t>
      </w:r>
    </w:p>
    <w:p w14:paraId="0B33F1F0" w14:textId="77777777" w:rsidR="00D14DCF" w:rsidRPr="00BE3A00" w:rsidRDefault="00D14DCF" w:rsidP="00D14DCF"/>
    <w:p w14:paraId="62D54838" w14:textId="77777777" w:rsidR="00D14DCF" w:rsidRPr="00BE3A00" w:rsidRDefault="00D14DCF" w:rsidP="00D14DCF">
      <w:r w:rsidRPr="00BE3A00">
        <w:rPr>
          <w:rFonts w:hint="eastAsia"/>
        </w:rPr>
        <w:t>方程（</w:t>
      </w:r>
      <w:r w:rsidRPr="00BE3A00">
        <w:t>9）中的求和运算在计算上是昂贵的，因此我们使用采样</w:t>
      </w:r>
      <w:proofErr w:type="spellStart"/>
      <w:r w:rsidRPr="00BE3A00">
        <w:t>softmax</w:t>
      </w:r>
      <w:proofErr w:type="spellEnd"/>
      <w:r w:rsidRPr="00BE3A00">
        <w:t>技术[9, 24]来训练模型。</w:t>
      </w:r>
    </w:p>
    <w:p w14:paraId="2B4089DA" w14:textId="77777777" w:rsidR="00D14DCF" w:rsidRPr="00BE3A00" w:rsidRDefault="00D14DCF" w:rsidP="00D14DCF"/>
    <w:p w14:paraId="03565506" w14:textId="65F52D2F" w:rsidR="000C1C96" w:rsidRPr="00BE3A00" w:rsidRDefault="00D14DCF" w:rsidP="00D14DCF">
      <w:r w:rsidRPr="00F945BC">
        <w:rPr>
          <w:rFonts w:hint="eastAsia"/>
          <w:b/>
          <w:bCs/>
        </w:rPr>
        <w:t>在线服务</w:t>
      </w:r>
      <w:r w:rsidRPr="00BE3A00">
        <w:rPr>
          <w:rFonts w:hint="eastAsia"/>
        </w:rPr>
        <w:t>。对于在线服务，我们使用多兴趣提取模块为每个用户计算多个兴趣。用户的每个兴趣向量可以独立地从大规模项目池中通过最近邻库（如</w:t>
      </w:r>
      <w:proofErr w:type="spellStart"/>
      <w:r w:rsidRPr="00BE3A00">
        <w:t>Faiss</w:t>
      </w:r>
      <w:proofErr w:type="spellEnd"/>
      <w:r w:rsidRPr="00BE3A00">
        <w:t>）检索出前N个项目。由多个兴趣检索到的项目被输入到聚合模块中，以确定整体的候选项。最终，具有较高排名得分的项目将被推荐给用户。</w:t>
      </w:r>
    </w:p>
    <w:p w14:paraId="3AC9F467" w14:textId="77777777" w:rsidR="0023756B" w:rsidRPr="00BE3A00" w:rsidRDefault="0023756B" w:rsidP="00D14DCF"/>
    <w:p w14:paraId="1A761D42" w14:textId="77777777" w:rsidR="00E206BB" w:rsidRPr="00F64440" w:rsidRDefault="00E206BB" w:rsidP="00E206BB">
      <w:pPr>
        <w:rPr>
          <w:b/>
          <w:bCs/>
        </w:rPr>
      </w:pPr>
      <w:r w:rsidRPr="00F64440">
        <w:rPr>
          <w:rFonts w:hint="eastAsia"/>
          <w:b/>
          <w:bCs/>
        </w:rPr>
        <w:t>聚合模块</w:t>
      </w:r>
    </w:p>
    <w:p w14:paraId="404D3DD3" w14:textId="77777777" w:rsidR="00E206BB" w:rsidRPr="00BE3A00" w:rsidRDefault="00E206BB" w:rsidP="00E206BB">
      <w:r w:rsidRPr="00BE3A00">
        <w:rPr>
          <w:rFonts w:hint="eastAsia"/>
        </w:rPr>
        <w:lastRenderedPageBreak/>
        <w:t>在多兴趣提取模块之后，我们根据用户的历史行为获得了多个兴趣嵌入。每个兴趣嵌入可以独立地基于内积相似度检索出前</w:t>
      </w:r>
      <w:r w:rsidRPr="00BE3A00">
        <w:t>N个项目。但是，如何将来自不同兴趣的项目聚合起来获得整体的前N个项目呢？一种基本且直接的方法是根据项目与用户兴趣之间的内积相似度合并和过滤项目，可以表示为：</w:t>
      </w:r>
    </w:p>
    <w:p w14:paraId="24565914" w14:textId="77777777" w:rsidR="004903C5" w:rsidRDefault="004861EE" w:rsidP="00E206BB">
      <w:r>
        <w:rPr>
          <w:noProof/>
        </w:rPr>
        <w:drawing>
          <wp:inline distT="0" distB="0" distL="0" distR="0" wp14:anchorId="4797FC9E" wp14:editId="2CC303A7">
            <wp:extent cx="1873346" cy="609631"/>
            <wp:effectExtent l="0" t="0" r="0" b="0"/>
            <wp:docPr id="1945913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13773" name=""/>
                    <pic:cNvPicPr/>
                  </pic:nvPicPr>
                  <pic:blipFill>
                    <a:blip r:embed="rId18"/>
                    <a:stretch>
                      <a:fillRect/>
                    </a:stretch>
                  </pic:blipFill>
                  <pic:spPr>
                    <a:xfrm>
                      <a:off x="0" y="0"/>
                      <a:ext cx="1873346" cy="609631"/>
                    </a:xfrm>
                    <a:prstGeom prst="rect">
                      <a:avLst/>
                    </a:prstGeom>
                  </pic:spPr>
                </pic:pic>
              </a:graphicData>
            </a:graphic>
          </wp:inline>
        </w:drawing>
      </w:r>
    </w:p>
    <w:p w14:paraId="19B6D118" w14:textId="4D7533F0" w:rsidR="00E206BB" w:rsidRPr="00BE3A00" w:rsidRDefault="00E206BB" w:rsidP="00E206BB">
      <w:r w:rsidRPr="00BE3A00">
        <w:rPr>
          <w:rFonts w:hint="eastAsia"/>
        </w:rPr>
        <w:t>其中</w:t>
      </w:r>
      <w:r w:rsidRPr="00BE3A00">
        <w:t>v(k)u是用户u的第k个兴趣嵌入。这是一种用于最大化推荐准确性的聚合方法。然而，当前推荐系统并不仅仅关注准确性。人们更倾向于推荐新颖或多样化的内容。这个问题可以形式化描述为：给定一个由用户u的K个兴趣检索得到的K·N个项目的集合M，找到一个包含N个项目的集合S，使得预定义的值函数最大化。我们的框架使用可控的过程来解决这个问题。我们使用以下值函数Q(u, S)来通过可控因子λ ≥ 0平衡推荐的准确性和多样性：</w:t>
      </w:r>
    </w:p>
    <w:p w14:paraId="72BCA4E4" w14:textId="77777777" w:rsidR="004903C5" w:rsidRDefault="004903C5" w:rsidP="00E206BB">
      <w:r>
        <w:rPr>
          <w:noProof/>
        </w:rPr>
        <w:drawing>
          <wp:inline distT="0" distB="0" distL="0" distR="0" wp14:anchorId="7866289A" wp14:editId="02309675">
            <wp:extent cx="2921150" cy="552478"/>
            <wp:effectExtent l="0" t="0" r="0" b="0"/>
            <wp:docPr id="1178720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20583" name=""/>
                    <pic:cNvPicPr/>
                  </pic:nvPicPr>
                  <pic:blipFill>
                    <a:blip r:embed="rId19"/>
                    <a:stretch>
                      <a:fillRect/>
                    </a:stretch>
                  </pic:blipFill>
                  <pic:spPr>
                    <a:xfrm>
                      <a:off x="0" y="0"/>
                      <a:ext cx="2921150" cy="552478"/>
                    </a:xfrm>
                    <a:prstGeom prst="rect">
                      <a:avLst/>
                    </a:prstGeom>
                  </pic:spPr>
                </pic:pic>
              </a:graphicData>
            </a:graphic>
          </wp:inline>
        </w:drawing>
      </w:r>
    </w:p>
    <w:p w14:paraId="72B747DD" w14:textId="1D08B962" w:rsidR="0023756B" w:rsidRPr="00BE3A00" w:rsidRDefault="00E206BB" w:rsidP="00E206BB">
      <w:r w:rsidRPr="00BE3A00">
        <w:rPr>
          <w:rFonts w:hint="eastAsia"/>
        </w:rPr>
        <w:t>这里δ</w:t>
      </w:r>
      <w:r w:rsidRPr="00BE3A00">
        <w:t>(</w:t>
      </w:r>
      <w:proofErr w:type="spellStart"/>
      <w:r w:rsidRPr="00BE3A00">
        <w:t>i</w:t>
      </w:r>
      <w:proofErr w:type="spellEnd"/>
      <w:r w:rsidRPr="00BE3A00">
        <w:t>, j)是一个多样性或不相似性函数，例如δ(</w:t>
      </w:r>
      <w:proofErr w:type="spellStart"/>
      <w:r w:rsidRPr="00BE3A00">
        <w:t>i</w:t>
      </w:r>
      <w:proofErr w:type="spellEnd"/>
      <w:r w:rsidRPr="00BE3A00">
        <w:t>, j) = δ(CATE(</w:t>
      </w:r>
      <w:proofErr w:type="spellStart"/>
      <w:r w:rsidRPr="00BE3A00">
        <w:t>i</w:t>
      </w:r>
      <w:proofErr w:type="spellEnd"/>
      <w:r w:rsidRPr="00BE3A00">
        <w:t>), CATE(j))，其中CATE(</w:t>
      </w:r>
      <w:proofErr w:type="spellStart"/>
      <w:r w:rsidRPr="00BE3A00">
        <w:t>i</w:t>
      </w:r>
      <w:proofErr w:type="spellEnd"/>
      <w:r w:rsidRPr="00BE3A00">
        <w:t>)表示项目</w:t>
      </w:r>
      <w:proofErr w:type="spellStart"/>
      <w:r w:rsidRPr="00BE3A00">
        <w:t>i</w:t>
      </w:r>
      <w:proofErr w:type="spellEnd"/>
      <w:r w:rsidRPr="00BE3A00">
        <w:t>的类别，δ(·)是一个指示函数。对于准确性最高的情况，即λ = 0，我们只需使用上述直接的方法来获得整体项目。对于多样性最高的情况，即λ = ∞，可控模块将为用户找到最多样化的项目。我们在4.3节中研究了可控因子。我们提出了一种贪婪推理算法来近似最大化值函数Q(u, S)，算法2中列出了具体步骤。</w:t>
      </w:r>
    </w:p>
    <w:p w14:paraId="330BAAD2" w14:textId="77777777" w:rsidR="00B3193C" w:rsidRPr="00BE3A00" w:rsidRDefault="00B3193C" w:rsidP="00E206BB"/>
    <w:p w14:paraId="12DD005D" w14:textId="71268230" w:rsidR="00B3193C" w:rsidRPr="00BE3A00" w:rsidRDefault="00D10919" w:rsidP="00D10919">
      <w:pPr>
        <w:pStyle w:val="1"/>
        <w:rPr>
          <w:b w:val="0"/>
          <w:bCs w:val="0"/>
        </w:rPr>
      </w:pPr>
      <w:r w:rsidRPr="00BE3A00">
        <w:rPr>
          <w:rFonts w:hint="eastAsia"/>
          <w:b w:val="0"/>
          <w:bCs w:val="0"/>
        </w:rPr>
        <w:t>M</w:t>
      </w:r>
      <w:r w:rsidRPr="00BE3A00">
        <w:rPr>
          <w:b w:val="0"/>
          <w:bCs w:val="0"/>
        </w:rPr>
        <w:t>VKE</w:t>
      </w:r>
    </w:p>
    <w:p w14:paraId="1C470689" w14:textId="77777777" w:rsidR="00E62184" w:rsidRPr="00BE3A00" w:rsidRDefault="00E62184" w:rsidP="00E62184">
      <w:r w:rsidRPr="00BE3A00">
        <w:rPr>
          <w:rFonts w:hint="eastAsia"/>
        </w:rPr>
        <w:t>基本解决方案</w:t>
      </w:r>
    </w:p>
    <w:p w14:paraId="6BD265DF" w14:textId="77777777" w:rsidR="00E62184" w:rsidRPr="00BE3A00" w:rsidRDefault="00E62184" w:rsidP="00E62184">
      <w:r w:rsidRPr="00BE3A00">
        <w:rPr>
          <w:rFonts w:hint="eastAsia"/>
        </w:rPr>
        <w:t>在实践中，我们分别构建两个集合</w:t>
      </w:r>
      <w:r w:rsidRPr="00BE3A00">
        <w:t>T</w:t>
      </w:r>
      <w:r w:rsidRPr="00BE3A00">
        <w:rPr>
          <w:rFonts w:ascii="Cambria Math" w:hAnsi="Cambria Math" w:cs="Cambria Math"/>
        </w:rPr>
        <w:t>𝑉</w:t>
      </w:r>
    </w:p>
    <w:p w14:paraId="019B0D62" w14:textId="77777777" w:rsidR="00E62184" w:rsidRPr="00BE3A00" w:rsidRDefault="00E62184" w:rsidP="00E62184">
      <w:r w:rsidRPr="00BE3A00">
        <w:rPr>
          <w:rFonts w:ascii="Cambria Math" w:hAnsi="Cambria Math" w:cs="Cambria Math"/>
        </w:rPr>
        <w:t>𝑢</w:t>
      </w:r>
      <w:r w:rsidRPr="00BE3A00">
        <w:t xml:space="preserve"> (</w:t>
      </w:r>
      <w:r w:rsidRPr="00BE3A00">
        <w:rPr>
          <w:rFonts w:ascii="Cambria Math" w:hAnsi="Cambria Math" w:cs="Cambria Math"/>
        </w:rPr>
        <w:t>𝑢</w:t>
      </w:r>
      <w:r w:rsidRPr="00BE3A00">
        <w:t>)和T</w:t>
      </w:r>
      <w:r w:rsidRPr="00BE3A00">
        <w:rPr>
          <w:rFonts w:ascii="Cambria Math" w:hAnsi="Cambria Math" w:cs="Cambria Math"/>
        </w:rPr>
        <w:t>𝐶</w:t>
      </w:r>
    </w:p>
    <w:p w14:paraId="345D1556" w14:textId="77777777" w:rsidR="00E62184" w:rsidRPr="00BE3A00" w:rsidRDefault="00E62184" w:rsidP="00E62184">
      <w:r w:rsidRPr="00BE3A00">
        <w:rPr>
          <w:rFonts w:ascii="Cambria Math" w:hAnsi="Cambria Math" w:cs="Cambria Math"/>
        </w:rPr>
        <w:t>𝑢</w:t>
      </w:r>
      <w:r w:rsidRPr="00BE3A00">
        <w:t xml:space="preserve"> (</w:t>
      </w:r>
      <w:r w:rsidRPr="00BE3A00">
        <w:rPr>
          <w:rFonts w:ascii="Cambria Math" w:hAnsi="Cambria Math" w:cs="Cambria Math"/>
        </w:rPr>
        <w:t>𝑢</w:t>
      </w:r>
      <w:r w:rsidRPr="00BE3A00">
        <w:t>)，然后将它们合并到用户配置文件T</w:t>
      </w:r>
      <w:r w:rsidRPr="00BE3A00">
        <w:rPr>
          <w:rFonts w:ascii="Cambria Math" w:hAnsi="Cambria Math" w:cs="Cambria Math"/>
        </w:rPr>
        <w:t>𝑢</w:t>
      </w:r>
      <w:r w:rsidRPr="00BE3A00">
        <w:t xml:space="preserve"> (</w:t>
      </w:r>
      <w:r w:rsidRPr="00BE3A00">
        <w:rPr>
          <w:rFonts w:ascii="Cambria Math" w:hAnsi="Cambria Math" w:cs="Cambria Math"/>
        </w:rPr>
        <w:t>𝑢</w:t>
      </w:r>
      <w:r w:rsidRPr="00BE3A00">
        <w:t>)中。</w:t>
      </w:r>
    </w:p>
    <w:p w14:paraId="72084893" w14:textId="77777777" w:rsidR="00E62184" w:rsidRPr="00BE3A00" w:rsidRDefault="00E62184" w:rsidP="00E62184">
      <w:r w:rsidRPr="00BE3A00">
        <w:rPr>
          <w:rFonts w:hint="eastAsia"/>
        </w:rPr>
        <w:t>基本上，有两个模型：兴趣模型和意图模型。前者是为用户标注兴趣标签，而后者是为意图标签进行标注。</w:t>
      </w:r>
    </w:p>
    <w:p w14:paraId="42D52DEB" w14:textId="77777777" w:rsidR="00E62184" w:rsidRPr="00BE3A00" w:rsidRDefault="00E62184" w:rsidP="00E62184">
      <w:r w:rsidRPr="00BE3A00">
        <w:rPr>
          <w:rFonts w:hint="eastAsia"/>
        </w:rPr>
        <w:t>类似于广告中的预测模型，兴趣模型用于预测</w:t>
      </w:r>
      <w:r w:rsidRPr="00BE3A00">
        <w:t>&lt;用户，标签&gt;对的点击率（Click-through Rate），而意图模型用于预测其转化率（Conversion Rate）。如图3所示，该模型包含两个主要部分：用户塔</w:t>
      </w:r>
      <w:r w:rsidRPr="00BE3A00">
        <w:rPr>
          <w:rFonts w:ascii="Cambria Math" w:hAnsi="Cambria Math" w:cs="Cambria Math"/>
        </w:rPr>
        <w:t>𝑓𝑢</w:t>
      </w:r>
      <w:r w:rsidRPr="00BE3A00">
        <w:t>(·)和标签塔</w:t>
      </w:r>
      <w:r w:rsidRPr="00BE3A00">
        <w:rPr>
          <w:rFonts w:ascii="Cambria Math" w:hAnsi="Cambria Math" w:cs="Cambria Math"/>
        </w:rPr>
        <w:t>𝑔𝑡</w:t>
      </w:r>
      <w:r w:rsidRPr="00BE3A00">
        <w:t>(·)。给定用于训练的点击或转化对&lt;</w:t>
      </w:r>
      <w:r w:rsidRPr="00BE3A00">
        <w:rPr>
          <w:rFonts w:ascii="Cambria Math" w:hAnsi="Cambria Math" w:cs="Cambria Math"/>
        </w:rPr>
        <w:t>𝑢𝑖</w:t>
      </w:r>
      <w:r w:rsidRPr="00BE3A00">
        <w:t xml:space="preserve">, </w:t>
      </w:r>
      <w:r w:rsidRPr="00BE3A00">
        <w:rPr>
          <w:rFonts w:ascii="Cambria Math" w:hAnsi="Cambria Math" w:cs="Cambria Math"/>
        </w:rPr>
        <w:t>𝑎𝑖</w:t>
      </w:r>
      <w:r w:rsidRPr="00BE3A00">
        <w:t>&gt;，用户塔接收用户的各种特征，例如基本属性（如年龄、性别）和历史行为特征（如阅读、购物）。借鉴来自在线预测模型（例如</w:t>
      </w:r>
      <w:proofErr w:type="spellStart"/>
      <w:r w:rsidRPr="00BE3A00">
        <w:t>DeepFM</w:t>
      </w:r>
      <w:proofErr w:type="spellEnd"/>
      <w:r w:rsidRPr="00BE3A00">
        <w:t>）的设计，模型中还设计了多个特征字段，用于处理不同类型的特征输入。此外，标签塔接收广告标</w:t>
      </w:r>
      <w:r w:rsidRPr="00BE3A00">
        <w:rPr>
          <w:rFonts w:hint="eastAsia"/>
        </w:rPr>
        <w:t>签集合</w:t>
      </w:r>
      <w:r w:rsidRPr="00BE3A00">
        <w:t>T</w:t>
      </w:r>
      <w:r w:rsidRPr="00BE3A00">
        <w:rPr>
          <w:rFonts w:ascii="Cambria Math" w:hAnsi="Cambria Math" w:cs="Cambria Math"/>
        </w:rPr>
        <w:t>𝑎</w:t>
      </w:r>
      <w:r w:rsidRPr="00BE3A00">
        <w:t>(</w:t>
      </w:r>
      <w:r w:rsidRPr="00BE3A00">
        <w:rPr>
          <w:rFonts w:ascii="Cambria Math" w:hAnsi="Cambria Math" w:cs="Cambria Math"/>
        </w:rPr>
        <w:t>𝑎𝑖</w:t>
      </w:r>
      <w:r w:rsidRPr="00BE3A00">
        <w:t>)，并且所有标签都被输入到同一个特征字段中。最后，每个塔用于生成一个向量：用户嵌入</w:t>
      </w:r>
      <w:r w:rsidRPr="00BE3A00">
        <w:rPr>
          <w:rFonts w:ascii="Cambria Math" w:hAnsi="Cambria Math" w:cs="Cambria Math"/>
        </w:rPr>
        <w:t>𝐸𝑢</w:t>
      </w:r>
      <w:r w:rsidRPr="00BE3A00">
        <w:t>和标签嵌入</w:t>
      </w:r>
      <w:r w:rsidRPr="00BE3A00">
        <w:rPr>
          <w:rFonts w:ascii="Cambria Math" w:hAnsi="Cambria Math" w:cs="Cambria Math"/>
        </w:rPr>
        <w:t>𝐸𝑇</w:t>
      </w:r>
      <w:r w:rsidRPr="00BE3A00">
        <w:t>。形式上，我们有：</w:t>
      </w:r>
    </w:p>
    <w:p w14:paraId="273912BC" w14:textId="77777777" w:rsidR="00927BEF" w:rsidRDefault="00927BEF" w:rsidP="00E62184">
      <w:r>
        <w:rPr>
          <w:noProof/>
        </w:rPr>
        <w:drawing>
          <wp:inline distT="0" distB="0" distL="0" distR="0" wp14:anchorId="779C6A43" wp14:editId="46A58713">
            <wp:extent cx="2025754" cy="527077"/>
            <wp:effectExtent l="0" t="0" r="0" b="6350"/>
            <wp:docPr id="1760145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45987" name=""/>
                    <pic:cNvPicPr/>
                  </pic:nvPicPr>
                  <pic:blipFill>
                    <a:blip r:embed="rId20"/>
                    <a:stretch>
                      <a:fillRect/>
                    </a:stretch>
                  </pic:blipFill>
                  <pic:spPr>
                    <a:xfrm>
                      <a:off x="0" y="0"/>
                      <a:ext cx="2025754" cy="527077"/>
                    </a:xfrm>
                    <a:prstGeom prst="rect">
                      <a:avLst/>
                    </a:prstGeom>
                  </pic:spPr>
                </pic:pic>
              </a:graphicData>
            </a:graphic>
          </wp:inline>
        </w:drawing>
      </w:r>
    </w:p>
    <w:p w14:paraId="4D7DD3E7" w14:textId="573BABC2" w:rsidR="00E62184" w:rsidRPr="00BE3A00" w:rsidRDefault="00E62184" w:rsidP="00E62184">
      <w:r w:rsidRPr="00BE3A00">
        <w:rPr>
          <w:rFonts w:hint="eastAsia"/>
        </w:rPr>
        <w:t>模型的估计分数由两个嵌入的余弦相似度计算得出，并且损失函数</w:t>
      </w:r>
      <w:r w:rsidRPr="00BE3A00">
        <w:t>L是由标签</w:t>
      </w:r>
      <w:r w:rsidRPr="00BE3A00">
        <w:rPr>
          <w:rFonts w:ascii="Cambria Math" w:hAnsi="Cambria Math" w:cs="Cambria Math"/>
        </w:rPr>
        <w:t>𝑦𝑖</w:t>
      </w:r>
      <w:r w:rsidRPr="00BE3A00">
        <w:t>监督的二元交叉熵损失，取决于用户</w:t>
      </w:r>
      <w:r w:rsidRPr="00BE3A00">
        <w:rPr>
          <w:rFonts w:ascii="Cambria Math" w:hAnsi="Cambria Math" w:cs="Cambria Math"/>
        </w:rPr>
        <w:t>𝑢𝑖</w:t>
      </w:r>
      <w:r w:rsidRPr="00BE3A00">
        <w:t>是否点击或转化广告项</w:t>
      </w:r>
      <w:r w:rsidRPr="00BE3A00">
        <w:rPr>
          <w:rFonts w:ascii="Cambria Math" w:hAnsi="Cambria Math" w:cs="Cambria Math"/>
        </w:rPr>
        <w:t>𝑎𝑖</w:t>
      </w:r>
      <w:r w:rsidRPr="00BE3A00">
        <w:t>。形式上，我们有：</w:t>
      </w:r>
    </w:p>
    <w:p w14:paraId="3FF232A2" w14:textId="77777777" w:rsidR="00675446" w:rsidRDefault="00675446" w:rsidP="00E62184">
      <w:r>
        <w:rPr>
          <w:noProof/>
        </w:rPr>
        <w:lastRenderedPageBreak/>
        <w:drawing>
          <wp:inline distT="0" distB="0" distL="0" distR="0" wp14:anchorId="214515F9" wp14:editId="7268C0F4">
            <wp:extent cx="2743341" cy="787440"/>
            <wp:effectExtent l="0" t="0" r="0" b="0"/>
            <wp:docPr id="1924768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68573" name=""/>
                    <pic:cNvPicPr/>
                  </pic:nvPicPr>
                  <pic:blipFill>
                    <a:blip r:embed="rId21"/>
                    <a:stretch>
                      <a:fillRect/>
                    </a:stretch>
                  </pic:blipFill>
                  <pic:spPr>
                    <a:xfrm>
                      <a:off x="0" y="0"/>
                      <a:ext cx="2743341" cy="787440"/>
                    </a:xfrm>
                    <a:prstGeom prst="rect">
                      <a:avLst/>
                    </a:prstGeom>
                  </pic:spPr>
                </pic:pic>
              </a:graphicData>
            </a:graphic>
          </wp:inline>
        </w:drawing>
      </w:r>
    </w:p>
    <w:p w14:paraId="1F5F3775" w14:textId="37BF4621" w:rsidR="00E62184" w:rsidRPr="00BE3A00" w:rsidRDefault="00E62184" w:rsidP="00E62184">
      <w:r w:rsidRPr="00BE3A00">
        <w:rPr>
          <w:rFonts w:hint="eastAsia"/>
        </w:rPr>
        <w:t>其中</w:t>
      </w:r>
      <w:r w:rsidRPr="00BE3A00">
        <w:rPr>
          <w:rFonts w:ascii="Cambria Math" w:hAnsi="Cambria Math" w:cs="Cambria Math"/>
        </w:rPr>
        <w:t>𝜎</w:t>
      </w:r>
      <w:r w:rsidRPr="00BE3A00">
        <w:t>是Sigmoid激活函数，</w:t>
      </w:r>
      <w:r w:rsidRPr="00BE3A00">
        <w:rPr>
          <w:rFonts w:ascii="Cambria Math" w:hAnsi="Cambria Math" w:cs="Cambria Math"/>
        </w:rPr>
        <w:t>𝑦</w:t>
      </w:r>
      <w:r w:rsidRPr="00BE3A00">
        <w:t>是标签，</w:t>
      </w:r>
      <w:r w:rsidRPr="00BE3A00">
        <w:rPr>
          <w:rFonts w:ascii="Cambria Math" w:hAnsi="Cambria Math" w:cs="Cambria Math"/>
        </w:rPr>
        <w:t>𝑢</w:t>
      </w:r>
      <w:r w:rsidRPr="00BE3A00">
        <w:t>是用户特征输入，T是标签输入，Θ是模型参数。当预测&lt;</w:t>
      </w:r>
      <w:r w:rsidRPr="00BE3A00">
        <w:rPr>
          <w:rFonts w:ascii="Cambria Math" w:hAnsi="Cambria Math" w:cs="Cambria Math"/>
        </w:rPr>
        <w:t>𝑢𝑖</w:t>
      </w:r>
      <w:r w:rsidRPr="00BE3A00">
        <w:t xml:space="preserve">, </w:t>
      </w:r>
      <w:r w:rsidRPr="00BE3A00">
        <w:rPr>
          <w:rFonts w:ascii="Cambria Math" w:hAnsi="Cambria Math" w:cs="Cambria Math"/>
        </w:rPr>
        <w:t>𝑡𝑗</w:t>
      </w:r>
      <w:r w:rsidRPr="00BE3A00">
        <w:t>&gt;的点击率时，用户塔保持不变，但标签塔只输入一个单一的标签</w:t>
      </w:r>
      <w:r w:rsidRPr="00BE3A00">
        <w:rPr>
          <w:rFonts w:ascii="Cambria Math" w:hAnsi="Cambria Math" w:cs="Cambria Math"/>
        </w:rPr>
        <w:t>𝑡𝑗</w:t>
      </w:r>
      <w:r w:rsidRPr="00BE3A00">
        <w:t>，表示为</w:t>
      </w:r>
    </w:p>
    <w:p w14:paraId="22DF37BB" w14:textId="77777777" w:rsidR="00E62184" w:rsidRPr="00BE3A00" w:rsidRDefault="00E62184" w:rsidP="00E62184">
      <w:r w:rsidRPr="00BE3A00">
        <w:rPr>
          <w:rFonts w:ascii="Cambria Math" w:hAnsi="Cambria Math" w:cs="Cambria Math"/>
        </w:rPr>
        <w:t>𝐸𝑡𝑗</w:t>
      </w:r>
      <w:r w:rsidRPr="00BE3A00">
        <w:t xml:space="preserve"> = </w:t>
      </w:r>
      <w:r w:rsidRPr="00BE3A00">
        <w:rPr>
          <w:rFonts w:ascii="Cambria Math" w:hAnsi="Cambria Math" w:cs="Cambria Math"/>
        </w:rPr>
        <w:t>𝑔𝑡</w:t>
      </w:r>
      <w:r w:rsidRPr="00BE3A00">
        <w:t>(</w:t>
      </w:r>
      <w:r w:rsidRPr="00BE3A00">
        <w:rPr>
          <w:rFonts w:ascii="Cambria Math" w:hAnsi="Cambria Math" w:cs="Cambria Math"/>
        </w:rPr>
        <w:t>𝑡𝑗</w:t>
      </w:r>
      <w:r w:rsidRPr="00BE3A00">
        <w:t>;Θ</w:t>
      </w:r>
      <w:r w:rsidRPr="00BE3A00">
        <w:rPr>
          <w:rFonts w:ascii="Cambria Math" w:hAnsi="Cambria Math" w:cs="Cambria Math"/>
        </w:rPr>
        <w:t>𝑡</w:t>
      </w:r>
      <w:r w:rsidRPr="00BE3A00">
        <w:t>). (3)</w:t>
      </w:r>
    </w:p>
    <w:p w14:paraId="2F9BF681" w14:textId="6869CB8F" w:rsidR="00D10919" w:rsidRPr="00BE3A00" w:rsidRDefault="00E62184" w:rsidP="00E62184">
      <w:r w:rsidRPr="00BE3A00">
        <w:rPr>
          <w:rFonts w:hint="eastAsia"/>
        </w:rPr>
        <w:t>上述解决方案被广泛使用，但无法有效地生成多目标标签。它需要构建两个独立的模型分别挖掘兴趣和意图标签，而这种传统的双塔模型在效率上牺牲了一定的准确性。在接下来的部分中，我们提出了一个名为</w:t>
      </w:r>
      <w:r w:rsidRPr="00BE3A00">
        <w:t>MVKE的统一模型，以更好地实现目标，统一地挖掘多样化且准确的标签，节省计算资源并提高效率。</w:t>
      </w:r>
    </w:p>
    <w:p w14:paraId="1D598888" w14:textId="77777777" w:rsidR="00E62184" w:rsidRPr="00BE3A00" w:rsidRDefault="00E62184" w:rsidP="00E62184"/>
    <w:p w14:paraId="7FFACC70" w14:textId="1BCB5FCE" w:rsidR="00E62184" w:rsidRPr="00335288" w:rsidRDefault="00B60EA6" w:rsidP="00E62184">
      <w:pPr>
        <w:rPr>
          <w:b/>
          <w:bCs/>
        </w:rPr>
      </w:pPr>
      <w:r w:rsidRPr="00335288">
        <w:rPr>
          <w:rFonts w:hint="eastAsia"/>
          <w:b/>
          <w:bCs/>
        </w:rPr>
        <w:t>单任务</w:t>
      </w:r>
    </w:p>
    <w:p w14:paraId="166E41CF" w14:textId="77777777" w:rsidR="006C5C3E" w:rsidRPr="00BE3A00" w:rsidRDefault="006C5C3E" w:rsidP="006C5C3E">
      <w:r w:rsidRPr="00BE3A00">
        <w:rPr>
          <w:rFonts w:hint="eastAsia"/>
        </w:rPr>
        <w:t>在单任务目标上介绍</w:t>
      </w:r>
      <w:r w:rsidRPr="00BE3A00">
        <w:t>MVKE的结构清晰。MVKE的架构如图4所示，仍然类似于双塔模型，但两个塔之间有一个"桥梁"。可以发现标签塔的内部结构几乎与基本解决方案中的一致，但用户塔则有很大的区别。两个塔之间的桥梁包括两个组件：Virtual-Kernel Experts（VKE）和Virtual-Kernel Gate（VKG）。每个VKE只关注用户偏好的一方面，并通过相应的虚拟内核提供帮助。VKG是基于注意力的加权门，用于有选择地将VKE的输出组合到最终的用户表示中。换句话说，VKE的建模是不同和多样的，VKG根</w:t>
      </w:r>
      <w:r w:rsidRPr="00BE3A00">
        <w:rPr>
          <w:rFonts w:hint="eastAsia"/>
        </w:rPr>
        <w:t>据不同标签对虚拟内核的注意力将</w:t>
      </w:r>
      <w:r w:rsidRPr="00BE3A00">
        <w:t>VKE的输出进行组合。</w:t>
      </w:r>
    </w:p>
    <w:p w14:paraId="1EDF64BD" w14:textId="77777777" w:rsidR="006C5C3E" w:rsidRPr="00BE3A00" w:rsidRDefault="006C5C3E" w:rsidP="006C5C3E"/>
    <w:p w14:paraId="7B286586" w14:textId="77777777" w:rsidR="006C5C3E" w:rsidRPr="00BE3A00" w:rsidRDefault="006C5C3E" w:rsidP="006C5C3E">
      <w:r w:rsidRPr="00BE3A00">
        <w:rPr>
          <w:rFonts w:hint="eastAsia"/>
        </w:rPr>
        <w:t>用户塔中有多个</w:t>
      </w:r>
      <w:r w:rsidRPr="00BE3A00">
        <w:t>VKE，但所有的VKE共享相同的特征输入层。它们的数量是一个可以灵活设置的超参数。以第k个VKE为例，其中包含一个虚拟内核，表示为</w:t>
      </w:r>
      <w:r w:rsidRPr="00BE3A00">
        <w:rPr>
          <w:rFonts w:ascii="Cambria Math" w:hAnsi="Cambria Math" w:cs="Cambria Math"/>
        </w:rPr>
        <w:t>𝑊𝑘𝑉𝐾</w:t>
      </w:r>
      <w:r w:rsidRPr="00BE3A00">
        <w:t>。虚拟内核是一个可学习的变量，并作为VKE中注意力机制中的"Query"输入。这里的"Key"和"Value"都是用户特征嵌入</w:t>
      </w:r>
      <w:r w:rsidRPr="00BE3A00">
        <w:rPr>
          <w:rFonts w:ascii="Cambria Math" w:hAnsi="Cambria Math" w:cs="Cambria Math"/>
        </w:rPr>
        <w:t>𝐸𝑢𝑓𝑖</w:t>
      </w:r>
      <w:r w:rsidRPr="00BE3A00">
        <w:t>。具体而言，VKE中的第一步是对每个输入进行非线性变换，定义为：</w:t>
      </w:r>
    </w:p>
    <w:p w14:paraId="5A7C6D88" w14:textId="77777777" w:rsidR="00C62A0C" w:rsidRDefault="00C62A0C" w:rsidP="006C5C3E">
      <w:r>
        <w:rPr>
          <w:noProof/>
        </w:rPr>
        <w:drawing>
          <wp:inline distT="0" distB="0" distL="0" distR="0" wp14:anchorId="32AA6F79" wp14:editId="4F83346C">
            <wp:extent cx="1498677" cy="812842"/>
            <wp:effectExtent l="0" t="0" r="6350" b="6350"/>
            <wp:docPr id="951733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33695" name=""/>
                    <pic:cNvPicPr/>
                  </pic:nvPicPr>
                  <pic:blipFill>
                    <a:blip r:embed="rId22"/>
                    <a:stretch>
                      <a:fillRect/>
                    </a:stretch>
                  </pic:blipFill>
                  <pic:spPr>
                    <a:xfrm>
                      <a:off x="0" y="0"/>
                      <a:ext cx="1498677" cy="812842"/>
                    </a:xfrm>
                    <a:prstGeom prst="rect">
                      <a:avLst/>
                    </a:prstGeom>
                  </pic:spPr>
                </pic:pic>
              </a:graphicData>
            </a:graphic>
          </wp:inline>
        </w:drawing>
      </w:r>
    </w:p>
    <w:p w14:paraId="5276AE24" w14:textId="777EE74D" w:rsidR="006C5C3E" w:rsidRPr="00BE3A00" w:rsidRDefault="006C5C3E" w:rsidP="006C5C3E">
      <w:r w:rsidRPr="00BE3A00">
        <w:rPr>
          <w:rFonts w:hint="eastAsia"/>
        </w:rPr>
        <w:t>其中</w:t>
      </w:r>
      <w:r w:rsidRPr="00BE3A00">
        <w:rPr>
          <w:rFonts w:ascii="Cambria Math" w:hAnsi="Cambria Math" w:cs="Cambria Math"/>
        </w:rPr>
        <w:t>𝜎</w:t>
      </w:r>
      <w:r w:rsidRPr="00BE3A00">
        <w:t>(·)表示应用激活函数，</w:t>
      </w:r>
      <w:r w:rsidRPr="00BE3A00">
        <w:rPr>
          <w:rFonts w:ascii="Cambria Math" w:hAnsi="Cambria Math" w:cs="Cambria Math"/>
        </w:rPr>
        <w:t>𝑊</w:t>
      </w:r>
      <w:r w:rsidRPr="00BE3A00">
        <w:t>和</w:t>
      </w:r>
      <w:r w:rsidRPr="00BE3A00">
        <w:rPr>
          <w:rFonts w:ascii="Cambria Math" w:hAnsi="Cambria Math" w:cs="Cambria Math"/>
        </w:rPr>
        <w:t>𝑏</w:t>
      </w:r>
      <w:r w:rsidRPr="00BE3A00">
        <w:t>表示线性层中的权重和偏置。然后，它计算注意力权重以引导输入特征的组合：</w:t>
      </w:r>
    </w:p>
    <w:p w14:paraId="55C30BE1" w14:textId="5EA8596F" w:rsidR="006C5C3E" w:rsidRPr="00BE3A00" w:rsidRDefault="001B666A" w:rsidP="006C5C3E">
      <w:r>
        <w:rPr>
          <w:noProof/>
        </w:rPr>
        <w:drawing>
          <wp:inline distT="0" distB="0" distL="0" distR="0" wp14:anchorId="7B7BD67B" wp14:editId="58E020BF">
            <wp:extent cx="1968601" cy="450873"/>
            <wp:effectExtent l="0" t="0" r="0" b="6350"/>
            <wp:docPr id="476931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31824" name=""/>
                    <pic:cNvPicPr/>
                  </pic:nvPicPr>
                  <pic:blipFill>
                    <a:blip r:embed="rId23"/>
                    <a:stretch>
                      <a:fillRect/>
                    </a:stretch>
                  </pic:blipFill>
                  <pic:spPr>
                    <a:xfrm>
                      <a:off x="0" y="0"/>
                      <a:ext cx="1968601" cy="450873"/>
                    </a:xfrm>
                    <a:prstGeom prst="rect">
                      <a:avLst/>
                    </a:prstGeom>
                  </pic:spPr>
                </pic:pic>
              </a:graphicData>
            </a:graphic>
          </wp:inline>
        </w:drawing>
      </w:r>
    </w:p>
    <w:p w14:paraId="36AB9167" w14:textId="52F51D29" w:rsidR="006C5C3E" w:rsidRPr="00BE3A00" w:rsidRDefault="006C5C3E" w:rsidP="006C5C3E">
      <w:r w:rsidRPr="00BE3A00">
        <w:rPr>
          <w:rFonts w:hint="eastAsia"/>
        </w:rPr>
        <w:t>在顶层，一种简单的聚合方法是对每个特征字段嵌入进行加权求和。由于</w:t>
      </w:r>
      <w:r w:rsidRPr="00BE3A00">
        <w:t>VKE的高度灵活性，我们还可以选择在加权用户字段嵌入上叠加一些复杂的交互结构，例如</w:t>
      </w:r>
      <w:proofErr w:type="spellStart"/>
      <w:r w:rsidRPr="00BE3A00">
        <w:t>DeepFM</w:t>
      </w:r>
      <w:proofErr w:type="spellEnd"/>
      <w:r w:rsidRPr="00BE3A00">
        <w:t>、</w:t>
      </w:r>
      <w:proofErr w:type="spellStart"/>
      <w:r w:rsidRPr="00BE3A00">
        <w:t>xDeepFM</w:t>
      </w:r>
      <w:proofErr w:type="spellEnd"/>
      <w:r w:rsidRPr="00BE3A00">
        <w:t>，表示为</w:t>
      </w:r>
      <w:r w:rsidR="008E7EA1">
        <w:rPr>
          <w:noProof/>
        </w:rPr>
        <w:drawing>
          <wp:inline distT="0" distB="0" distL="0" distR="0" wp14:anchorId="206C9F7D" wp14:editId="022F3FFA">
            <wp:extent cx="1365320" cy="381020"/>
            <wp:effectExtent l="0" t="0" r="6350" b="0"/>
            <wp:docPr id="1562498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98279" name=""/>
                    <pic:cNvPicPr/>
                  </pic:nvPicPr>
                  <pic:blipFill>
                    <a:blip r:embed="rId24"/>
                    <a:stretch>
                      <a:fillRect/>
                    </a:stretch>
                  </pic:blipFill>
                  <pic:spPr>
                    <a:xfrm>
                      <a:off x="0" y="0"/>
                      <a:ext cx="1365320" cy="381020"/>
                    </a:xfrm>
                    <a:prstGeom prst="rect">
                      <a:avLst/>
                    </a:prstGeom>
                  </pic:spPr>
                </pic:pic>
              </a:graphicData>
            </a:graphic>
          </wp:inline>
        </w:drawing>
      </w:r>
      <w:r w:rsidRPr="00BE3A00">
        <w:t>. 每个VKE在虚拟内核的引导下输出一个紧凑的嵌入</w:t>
      </w:r>
      <w:r w:rsidRPr="00BE3A00">
        <w:rPr>
          <w:rFonts w:ascii="Cambria Math" w:hAnsi="Cambria Math" w:cs="Cambria Math"/>
        </w:rPr>
        <w:t>𝐸𝑘𝑢𝑖</w:t>
      </w:r>
      <w:r w:rsidRPr="00BE3A00">
        <w:t>，但它是隐式的并且没有实际意义。</w:t>
      </w:r>
    </w:p>
    <w:p w14:paraId="6EF5EE03" w14:textId="77777777" w:rsidR="006C5C3E" w:rsidRPr="00BE3A00" w:rsidRDefault="006C5C3E" w:rsidP="006C5C3E"/>
    <w:p w14:paraId="6BB8E1DF" w14:textId="77777777" w:rsidR="006C5C3E" w:rsidRPr="00BE3A00" w:rsidRDefault="006C5C3E" w:rsidP="006C5C3E">
      <w:r w:rsidRPr="00BE3A00">
        <w:rPr>
          <w:rFonts w:hint="eastAsia"/>
        </w:rPr>
        <w:t>为了生成特定于标签的用户表示，设计了一种基于注意力机制的软门控网络，称为</w:t>
      </w:r>
      <w:r w:rsidRPr="00BE3A00">
        <w:t>VKG。VKG还是基于注意力机制的，输入包括所有虚拟内核</w:t>
      </w:r>
      <w:r w:rsidRPr="00BE3A00">
        <w:rPr>
          <w:rFonts w:ascii="Cambria Math" w:hAnsi="Cambria Math" w:cs="Cambria Math"/>
        </w:rPr>
        <w:t>𝑊𝑉𝐾</w:t>
      </w:r>
      <w:r w:rsidRPr="00BE3A00">
        <w:t>（"Key"），标签嵌入</w:t>
      </w:r>
      <w:r w:rsidRPr="00BE3A00">
        <w:rPr>
          <w:rFonts w:ascii="Cambria Math" w:hAnsi="Cambria Math" w:cs="Cambria Math"/>
        </w:rPr>
        <w:t>𝐸𝑇𝑖</w:t>
      </w:r>
      <w:r w:rsidRPr="00BE3A00">
        <w:t>（"Query"）</w:t>
      </w:r>
      <w:r w:rsidRPr="00BE3A00">
        <w:lastRenderedPageBreak/>
        <w:t>和所有VKE的输出</w:t>
      </w:r>
      <w:r w:rsidRPr="00BE3A00">
        <w:rPr>
          <w:rFonts w:ascii="Cambria Math" w:hAnsi="Cambria Math" w:cs="Cambria Math"/>
        </w:rPr>
        <w:t>𝐸𝑢𝑖</w:t>
      </w:r>
      <w:r w:rsidRPr="00BE3A00">
        <w:t>（"Value"）。形式上，通过对非线性变换的</w:t>
      </w:r>
      <w:r w:rsidRPr="00BE3A00">
        <w:rPr>
          <w:rFonts w:ascii="Cambria Math" w:hAnsi="Cambria Math" w:cs="Cambria Math"/>
        </w:rPr>
        <w:t>𝑄</w:t>
      </w:r>
      <w:r w:rsidRPr="00BE3A00">
        <w:t>(</w:t>
      </w:r>
      <w:r w:rsidRPr="00BE3A00">
        <w:rPr>
          <w:rFonts w:ascii="Cambria Math" w:hAnsi="Cambria Math" w:cs="Cambria Math"/>
        </w:rPr>
        <w:t>𝐸𝑇𝑖</w:t>
      </w:r>
      <w:r w:rsidRPr="00BE3A00">
        <w:t>)和</w:t>
      </w:r>
      <w:r w:rsidRPr="00BE3A00">
        <w:rPr>
          <w:rFonts w:ascii="Cambria Math" w:hAnsi="Cambria Math" w:cs="Cambria Math"/>
        </w:rPr>
        <w:t>𝐾</w:t>
      </w:r>
      <w:r w:rsidRPr="00BE3A00">
        <w:t>(</w:t>
      </w:r>
      <w:r w:rsidRPr="00BE3A00">
        <w:rPr>
          <w:rFonts w:ascii="Cambria Math" w:hAnsi="Cambria Math" w:cs="Cambria Math"/>
        </w:rPr>
        <w:t>𝑊𝑘𝑉𝐾</w:t>
      </w:r>
      <w:r w:rsidRPr="00BE3A00">
        <w:t>)进行计算得到注意力权重，然后输出加权求和的</w:t>
      </w:r>
      <w:r w:rsidRPr="00BE3A00">
        <w:rPr>
          <w:rFonts w:ascii="Cambria Math" w:hAnsi="Cambria Math" w:cs="Cambria Math"/>
        </w:rPr>
        <w:t>𝑉</w:t>
      </w:r>
      <w:r w:rsidRPr="00BE3A00">
        <w:t>(</w:t>
      </w:r>
      <w:r w:rsidRPr="00BE3A00">
        <w:rPr>
          <w:rFonts w:ascii="Cambria Math" w:hAnsi="Cambria Math" w:cs="Cambria Math"/>
        </w:rPr>
        <w:t>𝐸𝑘𝑢𝑖</w:t>
      </w:r>
      <w:r w:rsidRPr="00BE3A00">
        <w:t>)，作为最终的用户嵌入</w:t>
      </w:r>
      <w:r w:rsidRPr="00BE3A00">
        <w:rPr>
          <w:rFonts w:ascii="Cambria Math" w:hAnsi="Cambria Math" w:cs="Cambria Math"/>
        </w:rPr>
        <w:t>𝐸𝑢𝑖</w:t>
      </w:r>
      <w:r w:rsidRPr="00BE3A00">
        <w:t>，定义如下：</w:t>
      </w:r>
    </w:p>
    <w:p w14:paraId="4EFA24A9" w14:textId="08CEFA20" w:rsidR="006C5C3E" w:rsidRPr="00BE3A00" w:rsidRDefault="00387248" w:rsidP="006C5C3E">
      <w:r>
        <w:rPr>
          <w:noProof/>
        </w:rPr>
        <w:drawing>
          <wp:inline distT="0" distB="0" distL="0" distR="0" wp14:anchorId="0FEAC519" wp14:editId="075E5081">
            <wp:extent cx="2038455" cy="527077"/>
            <wp:effectExtent l="0" t="0" r="0" b="6350"/>
            <wp:docPr id="2094632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32442" name=""/>
                    <pic:cNvPicPr/>
                  </pic:nvPicPr>
                  <pic:blipFill>
                    <a:blip r:embed="rId25"/>
                    <a:stretch>
                      <a:fillRect/>
                    </a:stretch>
                  </pic:blipFill>
                  <pic:spPr>
                    <a:xfrm>
                      <a:off x="0" y="0"/>
                      <a:ext cx="2038455" cy="527077"/>
                    </a:xfrm>
                    <a:prstGeom prst="rect">
                      <a:avLst/>
                    </a:prstGeom>
                  </pic:spPr>
                </pic:pic>
              </a:graphicData>
            </a:graphic>
          </wp:inline>
        </w:drawing>
      </w:r>
    </w:p>
    <w:p w14:paraId="4E014659" w14:textId="6D5D3DDC" w:rsidR="00B60EA6" w:rsidRPr="00BE3A00" w:rsidRDefault="006C5C3E" w:rsidP="006C5C3E">
      <w:r w:rsidRPr="00BE3A00">
        <w:rPr>
          <w:rFonts w:hint="eastAsia"/>
        </w:rPr>
        <w:t>损失函数与基本解决方案中定义的类似，通过用户嵌入</w:t>
      </w:r>
      <w:r w:rsidRPr="00BE3A00">
        <w:rPr>
          <w:rFonts w:ascii="Cambria Math" w:hAnsi="Cambria Math" w:cs="Cambria Math"/>
        </w:rPr>
        <w:t>𝐸𝑢𝑖</w:t>
      </w:r>
      <w:r w:rsidRPr="00BE3A00">
        <w:t>和标签嵌入</w:t>
      </w:r>
      <w:r w:rsidRPr="00BE3A00">
        <w:rPr>
          <w:rFonts w:ascii="Cambria Math" w:hAnsi="Cambria Math" w:cs="Cambria Math"/>
        </w:rPr>
        <w:t>𝐸𝑇</w:t>
      </w:r>
      <w:r w:rsidRPr="00BE3A00">
        <w:t>进行计算。回顾整体结构，可以很容易地发现虚拟内核在MVKE中起着重要的作用。它既在VKE中使用，又在VKG中使用，因此可以看作是连接用户和标签的桥梁。VKE专注于用户的隐式偏好，这些偏好在VKG中聚合成与标签对应的具有实际含义的用户表示（例如之前提到的"Sports"）。在某种意义上，虚拟内核确定了用户偏好的具体学习空间。此外，所有的虚拟内核可以结合并映射到不同的真实标签空间。在虚拟内核作为桥梁的帮助下，用户和标签特征可以更好地相</w:t>
      </w:r>
      <w:r w:rsidRPr="00BE3A00">
        <w:rPr>
          <w:rFonts w:hint="eastAsia"/>
        </w:rPr>
        <w:t>互交互。</w:t>
      </w:r>
    </w:p>
    <w:p w14:paraId="1FF64FB0" w14:textId="2858D0DA" w:rsidR="00446366" w:rsidRPr="00BE3A00" w:rsidRDefault="00446366" w:rsidP="006C5C3E"/>
    <w:p w14:paraId="294AE6D8" w14:textId="0B7AF114" w:rsidR="00446366" w:rsidRPr="00BE3A00" w:rsidRDefault="00446366" w:rsidP="00446366">
      <w:pPr>
        <w:pStyle w:val="1"/>
        <w:rPr>
          <w:b w:val="0"/>
          <w:bCs w:val="0"/>
        </w:rPr>
      </w:pPr>
      <w:r w:rsidRPr="00BE3A00">
        <w:rPr>
          <w:rFonts w:hint="eastAsia"/>
          <w:b w:val="0"/>
          <w:bCs w:val="0"/>
        </w:rPr>
        <w:t>S</w:t>
      </w:r>
      <w:r w:rsidRPr="00BE3A00">
        <w:rPr>
          <w:b w:val="0"/>
          <w:bCs w:val="0"/>
        </w:rPr>
        <w:t>DM</w:t>
      </w:r>
    </w:p>
    <w:p w14:paraId="3259CAA2" w14:textId="57C2EFD9" w:rsidR="00446366" w:rsidRPr="00BE3A00" w:rsidRDefault="00446366" w:rsidP="00446366">
      <w:pPr>
        <w:rPr>
          <w:rFonts w:hint="eastAsia"/>
        </w:rPr>
      </w:pPr>
      <w:r w:rsidRPr="00BE3A00">
        <w:t>Training and Online Serving</w:t>
      </w:r>
    </w:p>
    <w:p w14:paraId="07C0CB63" w14:textId="77777777" w:rsidR="00446366" w:rsidRPr="00BE3A00" w:rsidRDefault="00446366" w:rsidP="00446366">
      <w:r w:rsidRPr="00BE3A00">
        <w:rPr>
          <w:rFonts w:hint="eastAsia"/>
        </w:rPr>
        <w:t>在训练过程中，时间</w:t>
      </w:r>
      <w:r w:rsidRPr="00BE3A00">
        <w:t>t上的正标签是下一个互动的物品</w:t>
      </w:r>
      <w:proofErr w:type="spellStart"/>
      <w:r w:rsidRPr="00BE3A00">
        <w:t>iu</w:t>
      </w:r>
      <w:proofErr w:type="spellEnd"/>
      <w:r w:rsidRPr="00BE3A00">
        <w:t xml:space="preserve"> t+1。负标签是从I中（排除</w:t>
      </w:r>
      <w:proofErr w:type="spellStart"/>
      <w:r w:rsidRPr="00BE3A00">
        <w:t>iu</w:t>
      </w:r>
      <w:proofErr w:type="spellEnd"/>
      <w:r w:rsidRPr="00BE3A00">
        <w:t xml:space="preserve"> t+1）使用对数均匀采样器进行采样的，考虑到实际应用中物品的大量性质。然后，通过</w:t>
      </w:r>
      <w:proofErr w:type="spellStart"/>
      <w:r w:rsidRPr="00BE3A00">
        <w:t>softmax</w:t>
      </w:r>
      <w:proofErr w:type="spellEnd"/>
      <w:r w:rsidRPr="00BE3A00">
        <w:t>层生成预测类别概率。这称为采样</w:t>
      </w:r>
      <w:proofErr w:type="spellStart"/>
      <w:r w:rsidRPr="00BE3A00">
        <w:t>softmax</w:t>
      </w:r>
      <w:proofErr w:type="spellEnd"/>
      <w:r w:rsidRPr="00BE3A00">
        <w:t>[10]，我们将交叉熵应用为损失函数：</w:t>
      </w:r>
    </w:p>
    <w:p w14:paraId="4A8A0F01" w14:textId="589C6D12" w:rsidR="00446366" w:rsidRPr="00BE3A00" w:rsidRDefault="005E0083" w:rsidP="00446366">
      <w:r>
        <w:rPr>
          <w:noProof/>
        </w:rPr>
        <w:drawing>
          <wp:inline distT="0" distB="0" distL="0" distR="0" wp14:anchorId="04112F1F" wp14:editId="22497B1A">
            <wp:extent cx="1866996" cy="685835"/>
            <wp:effectExtent l="0" t="0" r="0" b="0"/>
            <wp:docPr id="552399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9352" name=""/>
                    <pic:cNvPicPr/>
                  </pic:nvPicPr>
                  <pic:blipFill>
                    <a:blip r:embed="rId26"/>
                    <a:stretch>
                      <a:fillRect/>
                    </a:stretch>
                  </pic:blipFill>
                  <pic:spPr>
                    <a:xfrm>
                      <a:off x="0" y="0"/>
                      <a:ext cx="1866996" cy="685835"/>
                    </a:xfrm>
                    <a:prstGeom prst="rect">
                      <a:avLst/>
                    </a:prstGeom>
                  </pic:spPr>
                </pic:pic>
              </a:graphicData>
            </a:graphic>
          </wp:inline>
        </w:drawing>
      </w:r>
    </w:p>
    <w:p w14:paraId="2D6E8004" w14:textId="77777777" w:rsidR="00446366" w:rsidRPr="00BE3A00" w:rsidRDefault="00446366" w:rsidP="00446366">
      <w:r w:rsidRPr="00BE3A00">
        <w:rPr>
          <w:rFonts w:hint="eastAsia"/>
        </w:rPr>
        <w:t>其中，</w:t>
      </w:r>
      <w:r w:rsidRPr="00BE3A00">
        <w:t xml:space="preserve">K是包括正负标签在内的采样子集，z = [z1, ..., </w:t>
      </w:r>
      <w:proofErr w:type="spellStart"/>
      <w:r w:rsidRPr="00BE3A00">
        <w:t>z|K</w:t>
      </w:r>
      <w:proofErr w:type="spellEnd"/>
      <w:r w:rsidRPr="00BE3A00">
        <w:t>|]是输出和每个vi（</w:t>
      </w:r>
      <w:proofErr w:type="spellStart"/>
      <w:r w:rsidRPr="00BE3A00">
        <w:t>i∈K</w:t>
      </w:r>
      <w:proofErr w:type="spellEnd"/>
      <w:r w:rsidRPr="00BE3A00">
        <w:t>）之间的内积得分，y</w:t>
      </w:r>
      <w:r w:rsidRPr="00BE3A00">
        <w:rPr>
          <w:rFonts w:ascii="MS Mincho" w:eastAsia="MS Mincho" w:hAnsi="MS Mincho" w:cs="MS Mincho" w:hint="eastAsia"/>
        </w:rPr>
        <w:t>̂</w:t>
      </w:r>
      <w:r w:rsidRPr="00BE3A00">
        <w:t xml:space="preserve"> = [y</w:t>
      </w:r>
      <w:r w:rsidRPr="00BE3A00">
        <w:rPr>
          <w:rFonts w:ascii="MS Mincho" w:eastAsia="MS Mincho" w:hAnsi="MS Mincho" w:cs="MS Mincho" w:hint="eastAsia"/>
        </w:rPr>
        <w:t>̂</w:t>
      </w:r>
      <w:r w:rsidRPr="00BE3A00">
        <w:t>1, ..., y</w:t>
      </w:r>
      <w:r w:rsidRPr="00BE3A00">
        <w:rPr>
          <w:rFonts w:ascii="MS Mincho" w:eastAsia="MS Mincho" w:hAnsi="MS Mincho" w:cs="MS Mincho" w:hint="eastAsia"/>
        </w:rPr>
        <w:t>̂</w:t>
      </w:r>
      <w:r w:rsidRPr="00BE3A00">
        <w:t>|K|]是对每个采样物品的预测概率分布，</w:t>
      </w:r>
      <w:proofErr w:type="spellStart"/>
      <w:r w:rsidRPr="00BE3A00">
        <w:t>yi</w:t>
      </w:r>
      <w:proofErr w:type="spellEnd"/>
      <w:r w:rsidRPr="00BE3A00">
        <w:t>是物品</w:t>
      </w:r>
      <w:proofErr w:type="spellStart"/>
      <w:r w:rsidRPr="00BE3A00">
        <w:t>i</w:t>
      </w:r>
      <w:proofErr w:type="spellEnd"/>
      <w:r w:rsidRPr="00BE3A00">
        <w:t>的真实概率分布。</w:t>
      </w:r>
    </w:p>
    <w:p w14:paraId="0331ED74" w14:textId="77777777" w:rsidR="00446366" w:rsidRPr="00BE3A00" w:rsidRDefault="00446366" w:rsidP="00446366"/>
    <w:p w14:paraId="5CEAD49B" w14:textId="2D6F2002" w:rsidR="00446366" w:rsidRPr="00BE3A00" w:rsidRDefault="00446366" w:rsidP="00446366">
      <w:r w:rsidRPr="00BE3A00">
        <w:rPr>
          <w:rFonts w:hint="eastAsia"/>
        </w:rPr>
        <w:t>我们将模型部署在我们的在线推荐系统上。物品嵌入向量</w:t>
      </w:r>
      <w:r w:rsidRPr="00BE3A00">
        <w:t>V被导入到高效的K最近邻（KNN）相似度搜索系统[11]中。同时，用户预测网络部署在高性能的实时机器学习推理系统上。这种架构类似于YouTube的视频推荐[4]。当用户使用我们的在线服务时，他们会与许多物品进行交互，并且他们对物品的反馈将被后端系统记录下来。这些信息将被处理，然后存储在数据库中作为用户行为日志。从海量日志中提取有用的信息，构建成我们模型所需的结构化数据。在时间t，用户的历史行为（</w:t>
      </w:r>
      <w:proofErr w:type="spellStart"/>
      <w:r w:rsidRPr="00BE3A00">
        <w:t>Su</w:t>
      </w:r>
      <w:proofErr w:type="spellEnd"/>
      <w:r w:rsidRPr="00BE3A00">
        <w:t>和Lu）被输入到推理系统中。然后预测用户行为向量out。KNN搜索系统根据它们的内积检索与out最相似的物品。然后推荐出前N个物品。现在我们详细说明</w:t>
      </w:r>
      <w:proofErr w:type="spellStart"/>
      <w:r w:rsidRPr="00BE3A00">
        <w:t>Su</w:t>
      </w:r>
      <w:proofErr w:type="spellEnd"/>
      <w:r w:rsidRPr="00BE3A00">
        <w:t>和Lu如何在网络中编码，并如图2所示融合这两种表示。</w:t>
      </w:r>
    </w:p>
    <w:p w14:paraId="1887DF2C" w14:textId="77777777" w:rsidR="00446366" w:rsidRPr="00BE3A00" w:rsidRDefault="00446366" w:rsidP="00446366"/>
    <w:p w14:paraId="43B8DDD6" w14:textId="2BCA6A46" w:rsidR="00446366" w:rsidRPr="00BE3A00" w:rsidRDefault="00446366" w:rsidP="00446366">
      <w:r w:rsidRPr="00BE3A00">
        <w:t>Input Embedding with Side Information</w:t>
      </w:r>
    </w:p>
    <w:p w14:paraId="504A607D" w14:textId="77777777" w:rsidR="00446366" w:rsidRPr="00BE3A00" w:rsidRDefault="00446366" w:rsidP="00446366">
      <w:r w:rsidRPr="00BE3A00">
        <w:rPr>
          <w:rFonts w:hint="eastAsia"/>
        </w:rPr>
        <w:t>在淘宝的推荐场景中，顾客不仅关注特定物品本身，还关注品牌、店铺、价格等方面。例如，有些人倾向于购买特定品牌的物品，而其他人则喜欢从值得信赖的店铺购买物品。此外，由于行业中大规模在线物品引起的稀疏性，仅通过物品</w:t>
      </w:r>
      <w:r w:rsidRPr="00BE3A00">
        <w:t>ID特征级别对物品进行编码远远不够。因此，我们从不同的特征尺度描述物品，例如物品ID、叶子类别、一级类别、品牌和店铺，它们被表示为附加信息集合F。每个输入物品</w:t>
      </w:r>
      <w:proofErr w:type="spellStart"/>
      <w:r w:rsidRPr="00BE3A00">
        <w:t>iu</w:t>
      </w:r>
      <w:proofErr w:type="spellEnd"/>
      <w:r w:rsidRPr="00BE3A00">
        <w:t xml:space="preserve"> t ∈ </w:t>
      </w:r>
      <w:proofErr w:type="spellStart"/>
      <w:r w:rsidRPr="00BE3A00">
        <w:t>Su</w:t>
      </w:r>
      <w:proofErr w:type="spellEnd"/>
      <w:r w:rsidRPr="00BE3A00">
        <w:t>都被表示为通过嵌入层转换得到的</w:t>
      </w:r>
      <w:r w:rsidRPr="00BE3A00">
        <w:lastRenderedPageBreak/>
        <w:t>稠密向量</w:t>
      </w:r>
      <w:proofErr w:type="spellStart"/>
      <w:r w:rsidRPr="00BE3A00">
        <w:t>eiu</w:t>
      </w:r>
      <w:proofErr w:type="spellEnd"/>
      <w:r w:rsidRPr="00BE3A00">
        <w:t xml:space="preserve"> t ∈ Rd×1，以便可以直接输入深度神经网络中。</w:t>
      </w:r>
    </w:p>
    <w:p w14:paraId="50647C84" w14:textId="77777777" w:rsidR="00446366" w:rsidRPr="00BE3A00" w:rsidRDefault="00446366" w:rsidP="00446366"/>
    <w:p w14:paraId="22B2FB85" w14:textId="11236539" w:rsidR="00446366" w:rsidRPr="00BE3A00" w:rsidRDefault="00AA0590" w:rsidP="00446366">
      <w:r>
        <w:rPr>
          <w:noProof/>
        </w:rPr>
        <w:drawing>
          <wp:inline distT="0" distB="0" distL="0" distR="0" wp14:anchorId="15EEE8BE" wp14:editId="09637ADF">
            <wp:extent cx="2216264" cy="355618"/>
            <wp:effectExtent l="0" t="0" r="0" b="6350"/>
            <wp:docPr id="933113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13438" name=""/>
                    <pic:cNvPicPr/>
                  </pic:nvPicPr>
                  <pic:blipFill>
                    <a:blip r:embed="rId27"/>
                    <a:stretch>
                      <a:fillRect/>
                    </a:stretch>
                  </pic:blipFill>
                  <pic:spPr>
                    <a:xfrm>
                      <a:off x="0" y="0"/>
                      <a:ext cx="2216264" cy="355618"/>
                    </a:xfrm>
                    <a:prstGeom prst="rect">
                      <a:avLst/>
                    </a:prstGeom>
                  </pic:spPr>
                </pic:pic>
              </a:graphicData>
            </a:graphic>
          </wp:inline>
        </w:drawing>
      </w:r>
    </w:p>
    <w:p w14:paraId="4767E985" w14:textId="77777777" w:rsidR="00446366" w:rsidRPr="00BE3A00" w:rsidRDefault="00446366" w:rsidP="00446366">
      <w:r w:rsidRPr="00BE3A00">
        <w:rPr>
          <w:rFonts w:hint="eastAsia"/>
        </w:rPr>
        <w:t>其中，</w:t>
      </w:r>
      <w:proofErr w:type="spellStart"/>
      <w:r w:rsidRPr="00BE3A00">
        <w:t>ef</w:t>
      </w:r>
      <w:proofErr w:type="spellEnd"/>
      <w:r w:rsidRPr="00BE3A00">
        <w:t xml:space="preserve"> </w:t>
      </w:r>
      <w:proofErr w:type="spellStart"/>
      <w:r w:rsidRPr="00BE3A00">
        <w:t>i</w:t>
      </w:r>
      <w:proofErr w:type="spellEnd"/>
      <w:r w:rsidRPr="00BE3A00">
        <w:t xml:space="preserve"> = </w:t>
      </w:r>
      <w:proofErr w:type="spellStart"/>
      <w:r w:rsidRPr="00BE3A00">
        <w:t>Wf</w:t>
      </w:r>
      <w:proofErr w:type="spellEnd"/>
      <w:r w:rsidRPr="00BE3A00">
        <w:t xml:space="preserve"> </w:t>
      </w:r>
      <w:proofErr w:type="spellStart"/>
      <w:r w:rsidRPr="00BE3A00">
        <w:t>xf</w:t>
      </w:r>
      <w:proofErr w:type="spellEnd"/>
      <w:r w:rsidRPr="00BE3A00">
        <w:t xml:space="preserve"> </w:t>
      </w:r>
      <w:proofErr w:type="spellStart"/>
      <w:r w:rsidRPr="00BE3A00">
        <w:t>i</w:t>
      </w:r>
      <w:proofErr w:type="spellEnd"/>
      <w:r w:rsidRPr="00BE3A00">
        <w:t xml:space="preserve"> ∈ </w:t>
      </w:r>
      <w:proofErr w:type="spellStart"/>
      <w:r w:rsidRPr="00BE3A00">
        <w:t>Rdf</w:t>
      </w:r>
      <w:proofErr w:type="spellEnd"/>
      <w:r w:rsidRPr="00BE3A00">
        <w:t xml:space="preserve"> ×1是特征f的嵌入大小为</w:t>
      </w:r>
      <w:proofErr w:type="spellStart"/>
      <w:r w:rsidRPr="00BE3A00">
        <w:t>df</w:t>
      </w:r>
      <w:proofErr w:type="spellEnd"/>
      <w:r w:rsidRPr="00BE3A00">
        <w:t xml:space="preserve"> 的物品</w:t>
      </w:r>
      <w:proofErr w:type="spellStart"/>
      <w:r w:rsidRPr="00BE3A00">
        <w:t>i</w:t>
      </w:r>
      <w:proofErr w:type="spellEnd"/>
      <w:r w:rsidRPr="00BE3A00">
        <w:t>的输入嵌入，</w:t>
      </w:r>
      <w:proofErr w:type="spellStart"/>
      <w:r w:rsidRPr="00BE3A00">
        <w:t>Wf</w:t>
      </w:r>
      <w:proofErr w:type="spellEnd"/>
      <w:r w:rsidRPr="00BE3A00">
        <w:t xml:space="preserve"> 是特征f的转换矩阵，而</w:t>
      </w:r>
      <w:proofErr w:type="spellStart"/>
      <w:r w:rsidRPr="00BE3A00">
        <w:t>xf</w:t>
      </w:r>
      <w:proofErr w:type="spellEnd"/>
      <w:r w:rsidRPr="00BE3A00">
        <w:t xml:space="preserve"> </w:t>
      </w:r>
      <w:proofErr w:type="spellStart"/>
      <w:r w:rsidRPr="00BE3A00">
        <w:t>i</w:t>
      </w:r>
      <w:proofErr w:type="spellEnd"/>
      <w:r w:rsidRPr="00BE3A00">
        <w:t>是一个独热向量。</w:t>
      </w:r>
    </w:p>
    <w:p w14:paraId="787662BD" w14:textId="77777777" w:rsidR="00446366" w:rsidRPr="00BE3A00" w:rsidRDefault="00446366" w:rsidP="00446366"/>
    <w:p w14:paraId="70B6DB2D" w14:textId="77777777" w:rsidR="00446366" w:rsidRPr="00BE3A00" w:rsidRDefault="00446366" w:rsidP="00446366">
      <w:r w:rsidRPr="00BE3A00">
        <w:rPr>
          <w:rFonts w:hint="eastAsia"/>
        </w:rPr>
        <w:t>类似地，用户配置文件可以从不同的特征尺度描述用户</w:t>
      </w:r>
      <w:r w:rsidRPr="00BE3A00">
        <w:t>u，例如年龄、性别和生命周期阶段。用户u的配置文件信息输入表示为一个稠密向量</w:t>
      </w:r>
      <w:proofErr w:type="spellStart"/>
      <w:r w:rsidRPr="00BE3A00">
        <w:t>eu</w:t>
      </w:r>
      <w:proofErr w:type="spellEnd"/>
      <w:r w:rsidRPr="00BE3A00">
        <w:t xml:space="preserve"> ∈ Rd×1：</w:t>
      </w:r>
    </w:p>
    <w:p w14:paraId="32034A8E" w14:textId="77777777" w:rsidR="00446366" w:rsidRPr="00BE3A00" w:rsidRDefault="00446366" w:rsidP="00446366"/>
    <w:p w14:paraId="6CE2DDD3" w14:textId="62A4FE7F" w:rsidR="00446366" w:rsidRPr="00BE3A00" w:rsidRDefault="00F851CC" w:rsidP="00446366">
      <w:r>
        <w:rPr>
          <w:noProof/>
        </w:rPr>
        <w:drawing>
          <wp:inline distT="0" distB="0" distL="0" distR="0" wp14:anchorId="6EC4322A" wp14:editId="77C561E7">
            <wp:extent cx="1816193" cy="273064"/>
            <wp:effectExtent l="0" t="0" r="0" b="0"/>
            <wp:docPr id="171448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8974" name=""/>
                    <pic:cNvPicPr/>
                  </pic:nvPicPr>
                  <pic:blipFill>
                    <a:blip r:embed="rId28"/>
                    <a:stretch>
                      <a:fillRect/>
                    </a:stretch>
                  </pic:blipFill>
                  <pic:spPr>
                    <a:xfrm>
                      <a:off x="0" y="0"/>
                      <a:ext cx="1816193" cy="273064"/>
                    </a:xfrm>
                    <a:prstGeom prst="rect">
                      <a:avLst/>
                    </a:prstGeom>
                  </pic:spPr>
                </pic:pic>
              </a:graphicData>
            </a:graphic>
          </wp:inline>
        </w:drawing>
      </w:r>
    </w:p>
    <w:p w14:paraId="4E8901D2" w14:textId="5664C922" w:rsidR="00446366" w:rsidRPr="00BE3A00" w:rsidRDefault="00446366" w:rsidP="00446366">
      <w:r w:rsidRPr="00BE3A00">
        <w:rPr>
          <w:rFonts w:hint="eastAsia"/>
        </w:rPr>
        <w:t>其中，</w:t>
      </w:r>
      <w:r w:rsidRPr="00BE3A00">
        <w:t>P是配置文件特征集合，ep u是特征p的嵌入。</w:t>
      </w:r>
    </w:p>
    <w:p w14:paraId="4D8C00F8" w14:textId="03CC0CDB" w:rsidR="00BE3A00" w:rsidRDefault="00BE3A00" w:rsidP="00446366">
      <w:pPr>
        <w:rPr>
          <w:b/>
          <w:bCs/>
        </w:rPr>
      </w:pPr>
      <w:r w:rsidRPr="00BE3A00">
        <w:rPr>
          <w:b/>
          <w:bCs/>
        </w:rPr>
        <w:t>Recurrent Layer</w:t>
      </w:r>
    </w:p>
    <w:p w14:paraId="631657A2" w14:textId="77777777" w:rsidR="00BE3A00" w:rsidRDefault="00BE3A00" w:rsidP="00BE3A00">
      <w:r>
        <w:rPr>
          <w:rFonts w:hint="eastAsia"/>
        </w:rPr>
        <w:t>为了捕捉和表征短期序列数据中的全局时间依赖关系，给定用户</w:t>
      </w:r>
      <w:r>
        <w:t xml:space="preserve">u的嵌入的短期序列[eiu1, ..., </w:t>
      </w:r>
      <w:proofErr w:type="spellStart"/>
      <w:r>
        <w:t>eiut</w:t>
      </w:r>
      <w:proofErr w:type="spellEnd"/>
      <w:r>
        <w:t>]，我们采用长短期记忆（LSTM）网络作为递归单元，这是基于会话推荐[7, 14, 15]的方法。LSTM可以描述为：</w:t>
      </w:r>
    </w:p>
    <w:p w14:paraId="6B2CD3AA" w14:textId="77777777" w:rsidR="00BE3A00" w:rsidRDefault="00BE3A00" w:rsidP="00BE3A00"/>
    <w:p w14:paraId="71DAEC90" w14:textId="08AD9063" w:rsidR="00BE3A00" w:rsidRDefault="00D0076F" w:rsidP="00BE3A00">
      <w:r>
        <w:rPr>
          <w:noProof/>
        </w:rPr>
        <w:drawing>
          <wp:inline distT="0" distB="0" distL="0" distR="0" wp14:anchorId="0588D386" wp14:editId="6D277FF0">
            <wp:extent cx="3848298" cy="1397072"/>
            <wp:effectExtent l="0" t="0" r="0" b="0"/>
            <wp:docPr id="1142697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97150" name=""/>
                    <pic:cNvPicPr/>
                  </pic:nvPicPr>
                  <pic:blipFill>
                    <a:blip r:embed="rId29"/>
                    <a:stretch>
                      <a:fillRect/>
                    </a:stretch>
                  </pic:blipFill>
                  <pic:spPr>
                    <a:xfrm>
                      <a:off x="0" y="0"/>
                      <a:ext cx="3848298" cy="1397072"/>
                    </a:xfrm>
                    <a:prstGeom prst="rect">
                      <a:avLst/>
                    </a:prstGeom>
                  </pic:spPr>
                </pic:pic>
              </a:graphicData>
            </a:graphic>
          </wp:inline>
        </w:drawing>
      </w:r>
    </w:p>
    <w:p w14:paraId="4F3635A6" w14:textId="76B24905" w:rsidR="00BE3A00" w:rsidRDefault="00BE3A00" w:rsidP="00BE3A00">
      <w:r>
        <w:rPr>
          <w:rFonts w:hint="eastAsia"/>
        </w:rPr>
        <w:t>其中，</w:t>
      </w:r>
      <w:proofErr w:type="spellStart"/>
      <w:r>
        <w:t>inut</w:t>
      </w:r>
      <w:proofErr w:type="spellEnd"/>
      <w:r>
        <w:t>、</w:t>
      </w:r>
      <w:proofErr w:type="spellStart"/>
      <w:r>
        <w:t>fut</w:t>
      </w:r>
      <w:proofErr w:type="spellEnd"/>
      <w:r>
        <w:t>和out分别表示输入门、遗忘门和输出门。LSTM将用户u的短期交互序列编码为时间t处的隐藏输出向量hut，我们称之为序列偏好表示。cut是细胞状态向量，携带着hut-1的信息并在细胞之间流动。我们将hut传递给注意力网络，以获得更高阶的表示。</w:t>
      </w:r>
    </w:p>
    <w:p w14:paraId="538BBFA8" w14:textId="77777777" w:rsidR="00BE3A00" w:rsidRDefault="00BE3A00" w:rsidP="00BE3A00"/>
    <w:p w14:paraId="1DF6DACA" w14:textId="77777777" w:rsidR="00BE3A00" w:rsidRPr="00BE3A00" w:rsidRDefault="00BE3A00" w:rsidP="00BE3A00">
      <w:pPr>
        <w:rPr>
          <w:b/>
          <w:bCs/>
        </w:rPr>
      </w:pPr>
      <w:r w:rsidRPr="00BE3A00">
        <w:rPr>
          <w:rFonts w:hint="eastAsia"/>
          <w:b/>
          <w:bCs/>
        </w:rPr>
        <w:t>注意力机制</w:t>
      </w:r>
    </w:p>
    <w:p w14:paraId="22343653" w14:textId="77777777" w:rsidR="00BE3A00" w:rsidRDefault="00BE3A00" w:rsidP="00BE3A00">
      <w:r>
        <w:rPr>
          <w:rFonts w:hint="eastAsia"/>
        </w:rPr>
        <w:t>在在线购物场景下，客户通常会交替浏览一些不相关的商品，这些被称为因果点击。不相关的行为会在序列中影响</w:t>
      </w:r>
      <w:r>
        <w:t>hut的表示。我们使用自注意力网络来减少这些不相关行为的影响。注意力网络[1, 18, 28]可以通过为每个组成部分分配不同的权重来将各种向量聚合成一个整体表示。</w:t>
      </w:r>
    </w:p>
    <w:p w14:paraId="4814D7CF" w14:textId="77777777" w:rsidR="00BE3A00" w:rsidRPr="00BE3A00" w:rsidRDefault="00BE3A00" w:rsidP="00BE3A00">
      <w:pPr>
        <w:rPr>
          <w:b/>
          <w:bCs/>
        </w:rPr>
      </w:pPr>
    </w:p>
    <w:p w14:paraId="62A7E8E1" w14:textId="77777777" w:rsidR="00BE3A00" w:rsidRDefault="00BE3A00" w:rsidP="00BE3A00">
      <w:r w:rsidRPr="00BE3A00">
        <w:rPr>
          <w:rFonts w:hint="eastAsia"/>
          <w:b/>
          <w:bCs/>
        </w:rPr>
        <w:t>多头自注意力。</w:t>
      </w:r>
      <w:r>
        <w:rPr>
          <w:rFonts w:hint="eastAsia"/>
        </w:rPr>
        <w:t>自注意力是注意力机制的一种特殊情况，它将序列本身作为</w:t>
      </w:r>
      <w:r>
        <w:t>d维的查询、键和值向量。经过自注意力之后，输出向量ˆhut可以从LSTM的先前隐藏输出Xu = [hu1, ..., hut]中聚合得到。</w:t>
      </w:r>
    </w:p>
    <w:p w14:paraId="5E9DE0EB" w14:textId="77777777" w:rsidR="00BE3A00" w:rsidRDefault="00BE3A00" w:rsidP="00BE3A00"/>
    <w:p w14:paraId="69CA87C3" w14:textId="77777777" w:rsidR="00BE3A00" w:rsidRDefault="00BE3A00" w:rsidP="00BE3A00">
      <w:r>
        <w:rPr>
          <w:rFonts w:hint="eastAsia"/>
        </w:rPr>
        <w:t>用户可能有多个兴趣点。例如，当用户正在浏览一条裙子时，颜色和新颖的款式都是做出决策的关键因素。单个注意力网络很难捕捉到多个方面的表示。多头注意力允许模型同时关注不同表示子空间和不同位置上的信息</w:t>
      </w:r>
      <w:r>
        <w:t>[25]，可以从多个兴趣视角对用户偏好ˆhut进行建模。因此，我们在注意力机制中引入了多头注意力。输出矩阵ˆXu = [ˆhu1, ..., ˆhut]的计算如下：</w:t>
      </w:r>
    </w:p>
    <w:p w14:paraId="19C72F5D" w14:textId="77777777" w:rsidR="00BE3A00" w:rsidRDefault="00BE3A00" w:rsidP="00BE3A00"/>
    <w:p w14:paraId="6815D13A" w14:textId="77777777" w:rsidR="002166F0" w:rsidRDefault="008D7D87" w:rsidP="00BE3A00">
      <w:r>
        <w:rPr>
          <w:noProof/>
        </w:rPr>
        <w:drawing>
          <wp:inline distT="0" distB="0" distL="0" distR="0" wp14:anchorId="7E7FD765" wp14:editId="097734FB">
            <wp:extent cx="3740342" cy="273064"/>
            <wp:effectExtent l="0" t="0" r="0" b="0"/>
            <wp:docPr id="2108834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34098" name=""/>
                    <pic:cNvPicPr/>
                  </pic:nvPicPr>
                  <pic:blipFill>
                    <a:blip r:embed="rId30"/>
                    <a:stretch>
                      <a:fillRect/>
                    </a:stretch>
                  </pic:blipFill>
                  <pic:spPr>
                    <a:xfrm>
                      <a:off x="0" y="0"/>
                      <a:ext cx="3740342" cy="273064"/>
                    </a:xfrm>
                    <a:prstGeom prst="rect">
                      <a:avLst/>
                    </a:prstGeom>
                  </pic:spPr>
                </pic:pic>
              </a:graphicData>
            </a:graphic>
          </wp:inline>
        </w:drawing>
      </w:r>
    </w:p>
    <w:p w14:paraId="0F04AFDB" w14:textId="41515424" w:rsidR="00BE3A00" w:rsidRDefault="00BE3A00" w:rsidP="00BE3A00">
      <w:r>
        <w:rPr>
          <w:rFonts w:hint="eastAsia"/>
        </w:rPr>
        <w:t>其中，</w:t>
      </w:r>
      <w:r>
        <w:t xml:space="preserve">WO ∈ </w:t>
      </w:r>
      <w:proofErr w:type="spellStart"/>
      <w:r>
        <w:t>Rd×hdk</w:t>
      </w:r>
      <w:proofErr w:type="spellEnd"/>
      <w:r>
        <w:t>表示输出线性变换的权重矩阵，h表示头的数量，dk = 1/(h*d)。</w:t>
      </w:r>
    </w:p>
    <w:p w14:paraId="41DB16D6" w14:textId="77777777" w:rsidR="00BE3A00" w:rsidRDefault="00BE3A00" w:rsidP="00BE3A00"/>
    <w:p w14:paraId="0D07E504" w14:textId="77777777" w:rsidR="00BE3A00" w:rsidRDefault="00BE3A00" w:rsidP="00BE3A00">
      <w:r>
        <w:rPr>
          <w:rFonts w:hint="eastAsia"/>
        </w:rPr>
        <w:t>具体而言，每个头</w:t>
      </w:r>
      <w:proofErr w:type="spellStart"/>
      <w:r>
        <w:t>headui</w:t>
      </w:r>
      <w:proofErr w:type="spellEnd"/>
      <w:r>
        <w:t xml:space="preserve"> ∈ </w:t>
      </w:r>
      <w:proofErr w:type="spellStart"/>
      <w:r>
        <w:t>Rdk×t</w:t>
      </w:r>
      <w:proofErr w:type="spellEnd"/>
      <w:r>
        <w:t>表示一个单独的潜在兴趣头：</w:t>
      </w:r>
    </w:p>
    <w:p w14:paraId="02E972B2" w14:textId="77777777" w:rsidR="00BE3A00" w:rsidRDefault="00BE3A00" w:rsidP="00BE3A00"/>
    <w:p w14:paraId="7E711724" w14:textId="456A23E2" w:rsidR="00BE3A00" w:rsidRDefault="002166F0" w:rsidP="00BE3A00">
      <w:r>
        <w:rPr>
          <w:noProof/>
        </w:rPr>
        <w:drawing>
          <wp:inline distT="0" distB="0" distL="0" distR="0" wp14:anchorId="13EF7A68" wp14:editId="6537B16F">
            <wp:extent cx="3092609" cy="260363"/>
            <wp:effectExtent l="0" t="0" r="0" b="6350"/>
            <wp:docPr id="906301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1264" name=""/>
                    <pic:cNvPicPr/>
                  </pic:nvPicPr>
                  <pic:blipFill>
                    <a:blip r:embed="rId31"/>
                    <a:stretch>
                      <a:fillRect/>
                    </a:stretch>
                  </pic:blipFill>
                  <pic:spPr>
                    <a:xfrm>
                      <a:off x="0" y="0"/>
                      <a:ext cx="3092609" cy="260363"/>
                    </a:xfrm>
                    <a:prstGeom prst="rect">
                      <a:avLst/>
                    </a:prstGeom>
                  </pic:spPr>
                </pic:pic>
              </a:graphicData>
            </a:graphic>
          </wp:inline>
        </w:drawing>
      </w:r>
    </w:p>
    <w:p w14:paraId="5391B9D6" w14:textId="77777777" w:rsidR="00BE3A00" w:rsidRDefault="00BE3A00" w:rsidP="00BE3A00">
      <w:r>
        <w:rPr>
          <w:rFonts w:hint="eastAsia"/>
        </w:rPr>
        <w:t>其中，</w:t>
      </w:r>
      <w:proofErr w:type="spellStart"/>
      <w:r>
        <w:t>WQi</w:t>
      </w:r>
      <w:proofErr w:type="spellEnd"/>
      <w:r>
        <w:t>、</w:t>
      </w:r>
      <w:proofErr w:type="spellStart"/>
      <w:r>
        <w:t>WKi</w:t>
      </w:r>
      <w:proofErr w:type="spellEnd"/>
      <w:r>
        <w:t>、</w:t>
      </w:r>
      <w:proofErr w:type="spellStart"/>
      <w:r>
        <w:t>WVi</w:t>
      </w:r>
      <w:proofErr w:type="spellEnd"/>
      <w:r>
        <w:t xml:space="preserve"> ∈ </w:t>
      </w:r>
      <w:proofErr w:type="spellStart"/>
      <w:r>
        <w:t>Rdk×d</w:t>
      </w:r>
      <w:proofErr w:type="spellEnd"/>
      <w:r>
        <w:t xml:space="preserve">分别表示查询、键和值的线性变换权重矩阵。令Qui = </w:t>
      </w:r>
      <w:proofErr w:type="spellStart"/>
      <w:r>
        <w:t>WQi</w:t>
      </w:r>
      <w:proofErr w:type="spellEnd"/>
      <w:r>
        <w:t xml:space="preserve"> Xu，</w:t>
      </w:r>
      <w:proofErr w:type="spellStart"/>
      <w:r>
        <w:t>Kui</w:t>
      </w:r>
      <w:proofErr w:type="spellEnd"/>
      <w:r>
        <w:t xml:space="preserve"> = </w:t>
      </w:r>
      <w:proofErr w:type="spellStart"/>
      <w:r>
        <w:t>WKi</w:t>
      </w:r>
      <w:proofErr w:type="spellEnd"/>
      <w:r>
        <w:t xml:space="preserve"> Xu，</w:t>
      </w:r>
      <w:proofErr w:type="spellStart"/>
      <w:r>
        <w:t>Vui</w:t>
      </w:r>
      <w:proofErr w:type="spellEnd"/>
      <w:r>
        <w:t xml:space="preserve"> = </w:t>
      </w:r>
      <w:proofErr w:type="spellStart"/>
      <w:r>
        <w:t>WVi</w:t>
      </w:r>
      <w:proofErr w:type="spellEnd"/>
      <w:r>
        <w:t xml:space="preserve"> Xu。注意力得分矩阵定义如下：</w:t>
      </w:r>
    </w:p>
    <w:p w14:paraId="18932707" w14:textId="77777777" w:rsidR="00BE3A00" w:rsidRDefault="00BE3A00" w:rsidP="00BE3A00"/>
    <w:p w14:paraId="34F337F3" w14:textId="245ECD17" w:rsidR="00BE3A00" w:rsidRDefault="002166F0" w:rsidP="00BE3A00">
      <w:r>
        <w:rPr>
          <w:noProof/>
        </w:rPr>
        <w:drawing>
          <wp:inline distT="0" distB="0" distL="0" distR="0" wp14:anchorId="63EEC09F" wp14:editId="596088B9">
            <wp:extent cx="1981302" cy="546128"/>
            <wp:effectExtent l="0" t="0" r="0" b="6350"/>
            <wp:docPr id="2074422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22102" name=""/>
                    <pic:cNvPicPr/>
                  </pic:nvPicPr>
                  <pic:blipFill>
                    <a:blip r:embed="rId32"/>
                    <a:stretch>
                      <a:fillRect/>
                    </a:stretch>
                  </pic:blipFill>
                  <pic:spPr>
                    <a:xfrm>
                      <a:off x="0" y="0"/>
                      <a:ext cx="1981302" cy="546128"/>
                    </a:xfrm>
                    <a:prstGeom prst="rect">
                      <a:avLst/>
                    </a:prstGeom>
                  </pic:spPr>
                </pic:pic>
              </a:graphicData>
            </a:graphic>
          </wp:inline>
        </w:drawing>
      </w:r>
    </w:p>
    <w:p w14:paraId="761F04E6" w14:textId="28213460" w:rsidR="00BE3A00" w:rsidRDefault="00BE3A00" w:rsidP="00BE3A00">
      <w:pPr>
        <w:rPr>
          <w:rFonts w:hint="eastAsia"/>
        </w:rPr>
      </w:pPr>
      <w:r>
        <w:rPr>
          <w:rFonts w:hint="eastAsia"/>
        </w:rPr>
        <w:t>最后，通过加权求和池化，我们得到：</w:t>
      </w:r>
    </w:p>
    <w:p w14:paraId="23D3EC18" w14:textId="415243D4" w:rsidR="00BE3A00" w:rsidRDefault="002166F0" w:rsidP="00BE3A00">
      <w:r>
        <w:rPr>
          <w:noProof/>
        </w:rPr>
        <w:drawing>
          <wp:inline distT="0" distB="0" distL="0" distR="0" wp14:anchorId="0C00F2C9" wp14:editId="1B6EC989">
            <wp:extent cx="1365320" cy="266714"/>
            <wp:effectExtent l="0" t="0" r="6350" b="0"/>
            <wp:docPr id="1280871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71081" name=""/>
                    <pic:cNvPicPr/>
                  </pic:nvPicPr>
                  <pic:blipFill>
                    <a:blip r:embed="rId33"/>
                    <a:stretch>
                      <a:fillRect/>
                    </a:stretch>
                  </pic:blipFill>
                  <pic:spPr>
                    <a:xfrm>
                      <a:off x="0" y="0"/>
                      <a:ext cx="1365320" cy="266714"/>
                    </a:xfrm>
                    <a:prstGeom prst="rect">
                      <a:avLst/>
                    </a:prstGeom>
                  </pic:spPr>
                </pic:pic>
              </a:graphicData>
            </a:graphic>
          </wp:inline>
        </w:drawing>
      </w:r>
    </w:p>
    <w:p w14:paraId="4F9EC755" w14:textId="77777777" w:rsidR="00244C45" w:rsidRDefault="00244C45" w:rsidP="00BE3A00">
      <w:pPr>
        <w:rPr>
          <w:rFonts w:hint="eastAsia"/>
        </w:rPr>
      </w:pPr>
    </w:p>
    <w:p w14:paraId="14150C9E" w14:textId="77777777" w:rsidR="00BE3A00" w:rsidRDefault="00BE3A00" w:rsidP="00BE3A00">
      <w:r w:rsidRPr="00BE3A00">
        <w:rPr>
          <w:rFonts w:hint="eastAsia"/>
          <w:b/>
          <w:bCs/>
        </w:rPr>
        <w:t>用户注意力。</w:t>
      </w:r>
      <w:r>
        <w:rPr>
          <w:rFonts w:hint="eastAsia"/>
        </w:rPr>
        <w:t>对于不同的用户，即使是相似的商品集合，他们通常也会表现出不同的偏好。因此，在自注意力网络之上，我们添加了一个用户注意力模块，用于挖掘更细粒度的个性化信息，其中</w:t>
      </w:r>
      <w:proofErr w:type="spellStart"/>
      <w:r>
        <w:t>eu</w:t>
      </w:r>
      <w:proofErr w:type="spellEnd"/>
      <w:r>
        <w:t>被用作查询向量，注意到ˆXu = [ˆhu1, ..., ˆhut]。时间t处的短期行为表示</w:t>
      </w:r>
      <w:proofErr w:type="spellStart"/>
      <w:r>
        <w:t>sut</w:t>
      </w:r>
      <w:proofErr w:type="spellEnd"/>
      <w:r>
        <w:t xml:space="preserve"> ∈ Rd×1计算如下：</w:t>
      </w:r>
    </w:p>
    <w:p w14:paraId="7A90B2A5" w14:textId="6926A938" w:rsidR="008E3490" w:rsidRDefault="008E3490" w:rsidP="00BE3A00">
      <w:r>
        <w:rPr>
          <w:noProof/>
        </w:rPr>
        <w:drawing>
          <wp:inline distT="0" distB="0" distL="0" distR="0" wp14:anchorId="0B36C342" wp14:editId="4EED67DC">
            <wp:extent cx="1517728" cy="933498"/>
            <wp:effectExtent l="0" t="0" r="6350" b="0"/>
            <wp:docPr id="1729366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66989" name=""/>
                    <pic:cNvPicPr/>
                  </pic:nvPicPr>
                  <pic:blipFill>
                    <a:blip r:embed="rId34"/>
                    <a:stretch>
                      <a:fillRect/>
                    </a:stretch>
                  </pic:blipFill>
                  <pic:spPr>
                    <a:xfrm>
                      <a:off x="0" y="0"/>
                      <a:ext cx="1517728" cy="933498"/>
                    </a:xfrm>
                    <a:prstGeom prst="rect">
                      <a:avLst/>
                    </a:prstGeom>
                  </pic:spPr>
                </pic:pic>
              </a:graphicData>
            </a:graphic>
          </wp:inline>
        </w:drawing>
      </w:r>
    </w:p>
    <w:p w14:paraId="4DE303FB" w14:textId="77777777" w:rsidR="007B38D1" w:rsidRDefault="007B38D1" w:rsidP="00BE3A00"/>
    <w:p w14:paraId="0408BF2B" w14:textId="77777777" w:rsidR="007B38D1" w:rsidRPr="007B38D1" w:rsidRDefault="007B38D1" w:rsidP="007B38D1">
      <w:pPr>
        <w:rPr>
          <w:b/>
          <w:bCs/>
        </w:rPr>
      </w:pPr>
      <w:r w:rsidRPr="007B38D1">
        <w:rPr>
          <w:rFonts w:hint="eastAsia"/>
          <w:b/>
          <w:bCs/>
        </w:rPr>
        <w:t>长期行为融合</w:t>
      </w:r>
    </w:p>
    <w:p w14:paraId="5E9A75F6" w14:textId="77777777" w:rsidR="007B38D1" w:rsidRDefault="007B38D1" w:rsidP="007B38D1">
      <w:r>
        <w:rPr>
          <w:rFonts w:hint="eastAsia"/>
        </w:rPr>
        <w:t>从长期来看，用户通常在各个维度上积累了不同层次的兴趣。一个用户可能经常访问一组相似的店铺，并重复购买属于同一类别的商品。因此，我们还需要对来自不同特征尺度的长期行为</w:t>
      </w:r>
      <w:r>
        <w:t>Lu进行编码。Lu = {</w:t>
      </w:r>
      <w:proofErr w:type="spellStart"/>
      <w:r>
        <w:t>Luf</w:t>
      </w:r>
      <w:proofErr w:type="spellEnd"/>
      <w:r>
        <w:t xml:space="preserve"> | f ∈ F}由多个子集组成：Lu</w:t>
      </w:r>
    </w:p>
    <w:p w14:paraId="66AC580C" w14:textId="77777777" w:rsidR="007B38D1" w:rsidRDefault="007B38D1" w:rsidP="007B38D1">
      <w:r>
        <w:t>id（商品ID），Lu</w:t>
      </w:r>
    </w:p>
    <w:p w14:paraId="7CBAC3F5" w14:textId="77777777" w:rsidR="007B38D1" w:rsidRDefault="007B38D1" w:rsidP="007B38D1">
      <w:r>
        <w:t>leaf（叶子类别），Lu</w:t>
      </w:r>
    </w:p>
    <w:p w14:paraId="23FC9B05" w14:textId="77777777" w:rsidR="007B38D1" w:rsidRDefault="007B38D1" w:rsidP="007B38D1">
      <w:r>
        <w:t>cate（一级类别），Lu</w:t>
      </w:r>
    </w:p>
    <w:p w14:paraId="2CD3E2F6" w14:textId="77777777" w:rsidR="007B38D1" w:rsidRDefault="007B38D1" w:rsidP="007B38D1">
      <w:r>
        <w:t>shop（店铺）和Lu</w:t>
      </w:r>
    </w:p>
    <w:p w14:paraId="57B6D088" w14:textId="77777777" w:rsidR="007B38D1" w:rsidRDefault="007B38D1" w:rsidP="007B38D1">
      <w:r>
        <w:t>brand（品牌），如图2所示。例如，Lu</w:t>
      </w:r>
    </w:p>
    <w:p w14:paraId="1B6AD118" w14:textId="77777777" w:rsidR="007B38D1" w:rsidRDefault="007B38D1" w:rsidP="007B38D1">
      <w:r>
        <w:t>shop包含了用户在过去一周内互动过的店铺。每个子集中的条目被嵌入并通过基于注意力的池化操作聚合成一个整体向量，考虑到在线环境下的快速响应。</w:t>
      </w:r>
    </w:p>
    <w:p w14:paraId="6BE43778" w14:textId="77777777" w:rsidR="007B38D1" w:rsidRDefault="007B38D1" w:rsidP="007B38D1"/>
    <w:p w14:paraId="2D30E7D0" w14:textId="77777777" w:rsidR="007B38D1" w:rsidRDefault="007B38D1" w:rsidP="007B38D1">
      <w:r>
        <w:rPr>
          <w:rFonts w:hint="eastAsia"/>
        </w:rPr>
        <w:t>每个</w:t>
      </w:r>
      <w:r>
        <w:t>f u</w:t>
      </w:r>
    </w:p>
    <w:p w14:paraId="4839DBB9" w14:textId="77777777" w:rsidR="007B38D1" w:rsidRDefault="007B38D1" w:rsidP="007B38D1">
      <w:r>
        <w:t xml:space="preserve">k ∈ </w:t>
      </w:r>
      <w:proofErr w:type="spellStart"/>
      <w:r>
        <w:t>Luf</w:t>
      </w:r>
      <w:proofErr w:type="spellEnd"/>
      <w:r>
        <w:t>通过</w:t>
      </w:r>
      <w:proofErr w:type="spellStart"/>
      <w:r>
        <w:t>Wf</w:t>
      </w:r>
      <w:proofErr w:type="spellEnd"/>
      <w:r>
        <w:t>转换为一个稠密向量</w:t>
      </w:r>
      <w:proofErr w:type="spellStart"/>
      <w:r>
        <w:t>дu</w:t>
      </w:r>
      <w:proofErr w:type="spellEnd"/>
    </w:p>
    <w:p w14:paraId="6EAF14C8" w14:textId="77777777" w:rsidR="007B38D1" w:rsidRDefault="007B38D1" w:rsidP="007B38D1">
      <w:r>
        <w:t>k ∈ Rd×1，如第3.3节所述。然后，我们使用用户属性嵌入</w:t>
      </w:r>
      <w:proofErr w:type="spellStart"/>
      <w:r>
        <w:t>eu</w:t>
      </w:r>
      <w:proofErr w:type="spellEnd"/>
      <w:r>
        <w:t>作为查询向量来计算注意力</w:t>
      </w:r>
      <w:r>
        <w:lastRenderedPageBreak/>
        <w:t>分数，并获得</w:t>
      </w:r>
      <w:proofErr w:type="spellStart"/>
      <w:r>
        <w:t>Luf</w:t>
      </w:r>
      <w:proofErr w:type="spellEnd"/>
      <w:r>
        <w:t>的表示：</w:t>
      </w:r>
    </w:p>
    <w:p w14:paraId="5A6EEE78" w14:textId="77777777" w:rsidR="00B768A5" w:rsidRDefault="00AF06AD" w:rsidP="007B38D1">
      <w:r>
        <w:rPr>
          <w:noProof/>
        </w:rPr>
        <w:drawing>
          <wp:inline distT="0" distB="0" distL="0" distR="0" wp14:anchorId="79F5E840" wp14:editId="69DBE7B1">
            <wp:extent cx="2051155" cy="1257365"/>
            <wp:effectExtent l="0" t="0" r="6350" b="0"/>
            <wp:docPr id="726288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88030" name=""/>
                    <pic:cNvPicPr/>
                  </pic:nvPicPr>
                  <pic:blipFill>
                    <a:blip r:embed="rId35"/>
                    <a:stretch>
                      <a:fillRect/>
                    </a:stretch>
                  </pic:blipFill>
                  <pic:spPr>
                    <a:xfrm>
                      <a:off x="0" y="0"/>
                      <a:ext cx="2051155" cy="1257365"/>
                    </a:xfrm>
                    <a:prstGeom prst="rect">
                      <a:avLst/>
                    </a:prstGeom>
                  </pic:spPr>
                </pic:pic>
              </a:graphicData>
            </a:graphic>
          </wp:inline>
        </w:drawing>
      </w:r>
    </w:p>
    <w:p w14:paraId="6174614F" w14:textId="4D6C9A79" w:rsidR="007B38D1" w:rsidRDefault="007B38D1" w:rsidP="007B38D1">
      <w:r>
        <w:rPr>
          <w:rFonts w:hint="eastAsia"/>
        </w:rPr>
        <w:t>其中</w:t>
      </w:r>
      <w:r>
        <w:t>{</w:t>
      </w:r>
      <w:proofErr w:type="spellStart"/>
      <w:r>
        <w:t>zuf</w:t>
      </w:r>
      <w:proofErr w:type="spellEnd"/>
      <w:r>
        <w:t xml:space="preserve"> | f ∈ F}被连接起来并输入到一个全连接神经网络中：</w:t>
      </w:r>
    </w:p>
    <w:p w14:paraId="5B005676" w14:textId="77777777" w:rsidR="00B768A5" w:rsidRDefault="00B768A5" w:rsidP="007B38D1">
      <w:r>
        <w:rPr>
          <w:noProof/>
        </w:rPr>
        <w:drawing>
          <wp:inline distT="0" distB="0" distL="0" distR="0" wp14:anchorId="7662F09C" wp14:editId="4CB57839">
            <wp:extent cx="1924149" cy="622332"/>
            <wp:effectExtent l="0" t="0" r="0" b="6350"/>
            <wp:docPr id="2087286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86175" name=""/>
                    <pic:cNvPicPr/>
                  </pic:nvPicPr>
                  <pic:blipFill>
                    <a:blip r:embed="rId36"/>
                    <a:stretch>
                      <a:fillRect/>
                    </a:stretch>
                  </pic:blipFill>
                  <pic:spPr>
                    <a:xfrm>
                      <a:off x="0" y="0"/>
                      <a:ext cx="1924149" cy="622332"/>
                    </a:xfrm>
                    <a:prstGeom prst="rect">
                      <a:avLst/>
                    </a:prstGeom>
                  </pic:spPr>
                </pic:pic>
              </a:graphicData>
            </a:graphic>
          </wp:inline>
        </w:drawing>
      </w:r>
    </w:p>
    <w:p w14:paraId="1ABAF725" w14:textId="68D1FDBE" w:rsidR="007B38D1" w:rsidRDefault="007B38D1" w:rsidP="007B38D1">
      <w:r>
        <w:rPr>
          <w:rFonts w:hint="eastAsia"/>
        </w:rPr>
        <w:t>其中</w:t>
      </w:r>
      <w:proofErr w:type="spellStart"/>
      <w:r>
        <w:t>pu</w:t>
      </w:r>
      <w:proofErr w:type="spellEnd"/>
      <w:r>
        <w:t xml:space="preserve"> ∈ Rd×1是长期行为的表示。</w:t>
      </w:r>
    </w:p>
    <w:p w14:paraId="11A8054F" w14:textId="77777777" w:rsidR="007B38D1" w:rsidRDefault="007B38D1" w:rsidP="007B38D1"/>
    <w:p w14:paraId="75E06A62" w14:textId="77777777" w:rsidR="007B38D1" w:rsidRDefault="007B38D1" w:rsidP="007B38D1">
      <w:r>
        <w:rPr>
          <w:rFonts w:hint="eastAsia"/>
        </w:rPr>
        <w:t>为了与短期行为相结合，我们精心设计了一个门控神经网络，它以</w:t>
      </w:r>
      <w:proofErr w:type="spellStart"/>
      <w:r>
        <w:t>eu</w:t>
      </w:r>
      <w:proofErr w:type="spellEnd"/>
      <w:r>
        <w:t>、</w:t>
      </w:r>
      <w:proofErr w:type="spellStart"/>
      <w:r>
        <w:t>su</w:t>
      </w:r>
      <w:proofErr w:type="spellEnd"/>
    </w:p>
    <w:p w14:paraId="3D5E24C4" w14:textId="77777777" w:rsidR="007B38D1" w:rsidRDefault="007B38D1" w:rsidP="007B38D1">
      <w:r>
        <w:t>t和</w:t>
      </w:r>
      <w:proofErr w:type="spellStart"/>
      <w:r>
        <w:t>pu</w:t>
      </w:r>
      <w:proofErr w:type="spellEnd"/>
      <w:r>
        <w:t>作为输入，如图2所示。门向量Gut ∈ Rd×1用于决定时间t时短期和长期行为的贡献比例：</w:t>
      </w:r>
    </w:p>
    <w:p w14:paraId="051F0B3D" w14:textId="375A8CA5" w:rsidR="007B38D1" w:rsidRDefault="00B768A5" w:rsidP="007B38D1">
      <w:r>
        <w:rPr>
          <w:noProof/>
        </w:rPr>
        <w:drawing>
          <wp:inline distT="0" distB="0" distL="0" distR="0" wp14:anchorId="27D2545C" wp14:editId="4AFB0CA9">
            <wp:extent cx="3010055" cy="317516"/>
            <wp:effectExtent l="0" t="0" r="0" b="6350"/>
            <wp:docPr id="1798146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46150" name=""/>
                    <pic:cNvPicPr/>
                  </pic:nvPicPr>
                  <pic:blipFill>
                    <a:blip r:embed="rId37"/>
                    <a:stretch>
                      <a:fillRect/>
                    </a:stretch>
                  </pic:blipFill>
                  <pic:spPr>
                    <a:xfrm>
                      <a:off x="0" y="0"/>
                      <a:ext cx="3010055" cy="317516"/>
                    </a:xfrm>
                    <a:prstGeom prst="rect">
                      <a:avLst/>
                    </a:prstGeom>
                  </pic:spPr>
                </pic:pic>
              </a:graphicData>
            </a:graphic>
          </wp:inline>
        </w:drawing>
      </w:r>
    </w:p>
    <w:p w14:paraId="12FEC7E1" w14:textId="77777777" w:rsidR="007B38D1" w:rsidRDefault="007B38D1" w:rsidP="007B38D1">
      <w:r>
        <w:rPr>
          <w:rFonts w:hint="eastAsia"/>
        </w:rPr>
        <w:t>最终的输出，即用户行为向量</w:t>
      </w:r>
      <w:r>
        <w:t>out ∈ Rd×1，由以下计算得出：</w:t>
      </w:r>
    </w:p>
    <w:p w14:paraId="75CEB7AF" w14:textId="77777777" w:rsidR="00F1649C" w:rsidRDefault="00B768A5" w:rsidP="007B38D1">
      <w:r>
        <w:rPr>
          <w:noProof/>
        </w:rPr>
        <w:drawing>
          <wp:inline distT="0" distB="0" distL="0" distR="0" wp14:anchorId="79975354" wp14:editId="3D64BB9F">
            <wp:extent cx="2101958" cy="254013"/>
            <wp:effectExtent l="0" t="0" r="0" b="0"/>
            <wp:docPr id="1323299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99228" name=""/>
                    <pic:cNvPicPr/>
                  </pic:nvPicPr>
                  <pic:blipFill>
                    <a:blip r:embed="rId38"/>
                    <a:stretch>
                      <a:fillRect/>
                    </a:stretch>
                  </pic:blipFill>
                  <pic:spPr>
                    <a:xfrm>
                      <a:off x="0" y="0"/>
                      <a:ext cx="2101958" cy="254013"/>
                    </a:xfrm>
                    <a:prstGeom prst="rect">
                      <a:avLst/>
                    </a:prstGeom>
                  </pic:spPr>
                </pic:pic>
              </a:graphicData>
            </a:graphic>
          </wp:inline>
        </w:drawing>
      </w:r>
    </w:p>
    <w:p w14:paraId="78F6FD09" w14:textId="75771E34" w:rsidR="007B38D1" w:rsidRDefault="007B38D1" w:rsidP="007B38D1">
      <w:r>
        <w:rPr>
          <w:rFonts w:hint="eastAsia"/>
        </w:rPr>
        <w:t>其中⊙表示逐元素乘法。</w:t>
      </w:r>
    </w:p>
    <w:p w14:paraId="3C14F10E" w14:textId="77777777" w:rsidR="00DC2D66" w:rsidRDefault="00DC2D66" w:rsidP="007B38D1"/>
    <w:p w14:paraId="19A6303D" w14:textId="6FE7AF3D" w:rsidR="00DC2D66" w:rsidRDefault="00DC2D66" w:rsidP="00DC2D66">
      <w:pPr>
        <w:pStyle w:val="1"/>
      </w:pPr>
      <w:r>
        <w:rPr>
          <w:rFonts w:hint="eastAsia"/>
        </w:rPr>
        <w:t>S</w:t>
      </w:r>
      <w:r>
        <w:t>INE</w:t>
      </w:r>
    </w:p>
    <w:p w14:paraId="156FA3C4" w14:textId="77777777" w:rsidR="00DC2D66" w:rsidRDefault="00DC2D66" w:rsidP="00DC2D66">
      <w:r>
        <w:rPr>
          <w:rFonts w:hint="eastAsia"/>
        </w:rPr>
        <w:t>由于现实世界的推荐系统中商品池通常由数百万甚至数十亿个商品组成，匹配阶段在现代推荐系统中至关重要。具体而言，匹配阶段的深度序列模型通常包括一个序列编码器</w:t>
      </w:r>
      <w:r>
        <w:t xml:space="preserve"> </w:t>
      </w:r>
      <w:r>
        <w:rPr>
          <w:rFonts w:ascii="Cambria Math" w:hAnsi="Cambria Math" w:cs="Cambria Math"/>
        </w:rPr>
        <w:t>𝜙𝜃</w:t>
      </w:r>
      <w:r>
        <w:t>(·) 和一个项目嵌入表 H ∈ R</w:t>
      </w:r>
      <w:r>
        <w:rPr>
          <w:rFonts w:ascii="Cambria Math" w:hAnsi="Cambria Math" w:cs="Cambria Math"/>
        </w:rPr>
        <w:t>𝑀</w:t>
      </w:r>
      <w:r>
        <w:t>×</w:t>
      </w:r>
      <w:r>
        <w:rPr>
          <w:rFonts w:ascii="Cambria Math" w:hAnsi="Cambria Math" w:cs="Cambria Math"/>
        </w:rPr>
        <w:t>𝐷</w:t>
      </w:r>
      <w:r>
        <w:t xml:space="preserve">，其中 </w:t>
      </w:r>
      <w:r>
        <w:rPr>
          <w:rFonts w:ascii="Cambria Math" w:hAnsi="Cambria Math" w:cs="Cambria Math"/>
        </w:rPr>
        <w:t>𝜃</w:t>
      </w:r>
      <w:r>
        <w:t xml:space="preserve"> 是包含所有可训练参数（包括 H）的集合。编码器将用户的历史行为序列 x(</w:t>
      </w:r>
      <w:r>
        <w:rPr>
          <w:rFonts w:ascii="Cambria Math" w:hAnsi="Cambria Math" w:cs="Cambria Math"/>
        </w:rPr>
        <w:t>𝑢</w:t>
      </w:r>
      <w:r>
        <w:t xml:space="preserve">) 作为输入，并输出序列 </w:t>
      </w:r>
      <w:r>
        <w:rPr>
          <w:rFonts w:ascii="Cambria Math" w:hAnsi="Cambria Math" w:cs="Cambria Math"/>
        </w:rPr>
        <w:t>𝜙𝜃</w:t>
      </w:r>
      <w:r>
        <w:t>(x(</w:t>
      </w:r>
      <w:r>
        <w:rPr>
          <w:rFonts w:ascii="Cambria Math" w:hAnsi="Cambria Math" w:cs="Cambria Math"/>
        </w:rPr>
        <w:t>𝑢</w:t>
      </w:r>
      <w:r>
        <w:t xml:space="preserve">)) 的表示，可以视为用户意图的表示。用户的意图嵌入然后被用作查询，通过快速的 K 最近邻算法（如 </w:t>
      </w:r>
      <w:proofErr w:type="spellStart"/>
      <w:r>
        <w:t>faiss</w:t>
      </w:r>
      <w:proofErr w:type="spellEnd"/>
      <w:r>
        <w:t xml:space="preserve"> [20]）从项目池中生成候选项目。文献中大多数编码器 </w:t>
      </w:r>
      <w:r>
        <w:rPr>
          <w:rFonts w:ascii="Cambria Math" w:hAnsi="Cambria Math" w:cs="Cambria Math"/>
        </w:rPr>
        <w:t>𝜙𝜃</w:t>
      </w:r>
      <w:r>
        <w:t xml:space="preserve">(·) 输出一个单一的 </w:t>
      </w:r>
      <w:r>
        <w:rPr>
          <w:rFonts w:ascii="Cambria Math" w:hAnsi="Cambria Math" w:cs="Cambria Math"/>
        </w:rPr>
        <w:t>𝐷</w:t>
      </w:r>
      <w:r>
        <w:t xml:space="preserve"> 维嵌入向量，但也有输出 </w:t>
      </w:r>
      <w:r>
        <w:rPr>
          <w:rFonts w:ascii="Cambria Math" w:hAnsi="Cambria Math" w:cs="Cambria Math"/>
        </w:rPr>
        <w:t>𝐾</w:t>
      </w:r>
      <w:r>
        <w:t xml:space="preserve"> 个 </w:t>
      </w:r>
      <w:r>
        <w:rPr>
          <w:rFonts w:ascii="Cambria Math" w:hAnsi="Cambria Math" w:cs="Cambria Math"/>
        </w:rPr>
        <w:t>𝐷</w:t>
      </w:r>
      <w:r>
        <w:t xml:space="preserve"> 维嵌入向量以在 </w:t>
      </w:r>
      <w:r>
        <w:rPr>
          <w:rFonts w:ascii="Cambria Math" w:hAnsi="Cambria Math" w:cs="Cambria Math"/>
        </w:rPr>
        <w:t>𝐾</w:t>
      </w:r>
      <w:r>
        <w:t xml:space="preserve"> 个潜在类别下保留用户的意图的模型。我们主要关注后一种方法，旨在准确捕捉用户的多样意图。</w:t>
      </w:r>
    </w:p>
    <w:p w14:paraId="76EA5EF5" w14:textId="77777777" w:rsidR="00DC2D66" w:rsidRDefault="00DC2D66" w:rsidP="00DC2D66"/>
    <w:p w14:paraId="1849C528" w14:textId="77777777" w:rsidR="00DC2D66" w:rsidRDefault="00DC2D66" w:rsidP="00DC2D66">
      <w:r>
        <w:rPr>
          <w:rFonts w:hint="eastAsia"/>
        </w:rPr>
        <w:t>用于捕捉用户多个意图的最先进序列编码器可以总结为两类。第一类方法借助强大的序列编码器隐式提取用户的多个意图，例如基于多头自注意力的模型（也称为</w:t>
      </w:r>
      <w:r>
        <w:t>Transformer [43]）。另一类方法依赖于潜在原型显式捕捉用户的多个意图。一般来说，前一种方法可能由于实践中意图检测和嵌入的混合性质而限制其捕捉多个意图的能力。例如，实证结果表明，Transformer学习到的多个向量表示似乎在推荐中与单头实现[21]相比没有明显优势。相反，后一种方法可以通过聚类识别的概念的帮助有效地提取用户的多样兴趣，这在[27, 29]</w:t>
      </w:r>
      <w:r>
        <w:rPr>
          <w:rFonts w:hint="eastAsia"/>
        </w:rPr>
        <w:t>中经</w:t>
      </w:r>
      <w:r>
        <w:rPr>
          <w:rFonts w:hint="eastAsia"/>
        </w:rPr>
        <w:lastRenderedPageBreak/>
        <w:t>验证明。然而，这些方法的可扩展性较差，因为它们要求每个用户在每个概念下都有一个意图嵌入，而在工业应用中很容易扩展到数千个。例如，在中国天猫电商平台中，数百万甚至数十亿个商品属于超过</w:t>
      </w:r>
      <w:r>
        <w:t>10,000个专家标记的叶子类别[24]。在实际系统中有大量的兴趣概念，需要一个可扩展的多兴趣提取模块。</w:t>
      </w:r>
    </w:p>
    <w:p w14:paraId="611D5596" w14:textId="77777777" w:rsidR="00DC2D66" w:rsidRDefault="00DC2D66" w:rsidP="00DC2D66"/>
    <w:p w14:paraId="322F63D9" w14:textId="3D695553" w:rsidR="00DC2D66" w:rsidRDefault="00DC2D66" w:rsidP="00DC2D66">
      <w:r>
        <w:rPr>
          <w:rFonts w:hint="eastAsia"/>
        </w:rPr>
        <w:t>因此，我们在这里提出了一种稀疏兴趣网络，它能够自适应地激活来自大量概念池的一部分概念，以适应用户。我们模型的输入是用户的行为序列</w:t>
      </w:r>
      <w:r>
        <w:t xml:space="preserve"> x(</w:t>
      </w:r>
      <w:r>
        <w:rPr>
          <w:rFonts w:ascii="Cambria Math" w:hAnsi="Cambria Math" w:cs="Cambria Math"/>
        </w:rPr>
        <w:t>𝑢</w:t>
      </w:r>
      <w:r>
        <w:t>)，然后将其输入到一个嵌入层，并转换为项目嵌入矩阵 X</w:t>
      </w:r>
      <w:r>
        <w:rPr>
          <w:rFonts w:ascii="Cambria Math" w:hAnsi="Cambria Math" w:cs="Cambria Math"/>
        </w:rPr>
        <w:t>𝑢</w:t>
      </w:r>
      <w:r>
        <w:t xml:space="preserve"> ∈ R</w:t>
      </w:r>
      <w:r>
        <w:rPr>
          <w:rFonts w:ascii="Cambria Math" w:hAnsi="Cambria Math" w:cs="Cambria Math"/>
        </w:rPr>
        <w:t>𝑛</w:t>
      </w:r>
      <w:r>
        <w:t>×</w:t>
      </w:r>
      <w:r>
        <w:rPr>
          <w:rFonts w:ascii="Cambria Math" w:hAnsi="Cambria Math" w:cs="Cambria Math"/>
        </w:rPr>
        <w:t>𝐷</w:t>
      </w:r>
      <w:r>
        <w:t>。设 C ∈ R</w:t>
      </w:r>
      <w:r>
        <w:rPr>
          <w:rFonts w:ascii="Cambria Math" w:hAnsi="Cambria Math" w:cs="Cambria Math"/>
        </w:rPr>
        <w:t>𝐿</w:t>
      </w:r>
      <w:r>
        <w:t>×</w:t>
      </w:r>
      <w:r>
        <w:rPr>
          <w:rFonts w:ascii="Cambria Math" w:hAnsi="Cambria Math" w:cs="Cambria Math"/>
        </w:rPr>
        <w:t>𝐷</w:t>
      </w:r>
      <w:r>
        <w:t xml:space="preserve"> 为总体概念原型矩阵，C</w:t>
      </w:r>
      <w:r>
        <w:rPr>
          <w:rFonts w:ascii="Cambria Math" w:hAnsi="Cambria Math" w:cs="Cambria Math"/>
        </w:rPr>
        <w:t>𝑢</w:t>
      </w:r>
      <w:r>
        <w:t xml:space="preserve"> ∈ R</w:t>
      </w:r>
      <w:r>
        <w:rPr>
          <w:rFonts w:ascii="Cambria Math" w:hAnsi="Cambria Math" w:cs="Cambria Math"/>
        </w:rPr>
        <w:t>𝐾</w:t>
      </w:r>
      <w:r>
        <w:t>×</w:t>
      </w:r>
      <w:r>
        <w:rPr>
          <w:rFonts w:ascii="Cambria Math" w:hAnsi="Cambria Math" w:cs="Cambria Math"/>
        </w:rPr>
        <w:t>𝐷</w:t>
      </w:r>
      <w:r>
        <w:t xml:space="preserve"> 表示用户 </w:t>
      </w:r>
      <w:r>
        <w:rPr>
          <w:rFonts w:ascii="Cambria Math" w:hAnsi="Cambria Math" w:cs="Cambria Math"/>
        </w:rPr>
        <w:t>𝑢</w:t>
      </w:r>
      <w:r>
        <w:t xml:space="preserve"> 的激活概念原型嵌入矩阵在 </w:t>
      </w:r>
      <w:r>
        <w:rPr>
          <w:rFonts w:ascii="Cambria Math" w:hAnsi="Cambria Math" w:cs="Cambria Math"/>
        </w:rPr>
        <w:t>𝐾</w:t>
      </w:r>
      <w:r>
        <w:t xml:space="preserve"> 个潜在概念上。其中 </w:t>
      </w:r>
      <w:r>
        <w:rPr>
          <w:rFonts w:ascii="Cambria Math" w:hAnsi="Cambria Math" w:cs="Cambria Math"/>
        </w:rPr>
        <w:t>𝐿</w:t>
      </w:r>
      <w:r>
        <w:t xml:space="preserve"> 是概念的总数。</w:t>
      </w:r>
    </w:p>
    <w:p w14:paraId="731546A7" w14:textId="77777777" w:rsidR="00DC2D66" w:rsidRDefault="00DC2D66" w:rsidP="00DC2D66"/>
    <w:p w14:paraId="6B06DFB4" w14:textId="77777777" w:rsidR="00DC2D66" w:rsidRDefault="00DC2D66" w:rsidP="00DC2D66">
      <w:r w:rsidRPr="00DC2D66">
        <w:rPr>
          <w:rFonts w:hint="eastAsia"/>
          <w:b/>
          <w:bCs/>
        </w:rPr>
        <w:t>概念激活</w:t>
      </w:r>
      <w:r>
        <w:rPr>
          <w:rFonts w:hint="eastAsia"/>
        </w:rPr>
        <w:t>。我们的稀疏兴趣层首先推断出每个用户</w:t>
      </w:r>
      <w:r>
        <w:rPr>
          <w:rFonts w:ascii="Cambria Math" w:hAnsi="Cambria Math" w:cs="Cambria Math"/>
        </w:rPr>
        <w:t>𝑢</w:t>
      </w:r>
      <w:r>
        <w:t>的激活概念原型C</w:t>
      </w:r>
      <w:r>
        <w:rPr>
          <w:rFonts w:ascii="Cambria Math" w:hAnsi="Cambria Math" w:cs="Cambria Math"/>
        </w:rPr>
        <w:t>𝑢</w:t>
      </w:r>
      <w:r>
        <w:t>。给定X</w:t>
      </w:r>
      <w:r>
        <w:rPr>
          <w:rFonts w:ascii="Cambria Math" w:hAnsi="Cambria Math" w:cs="Cambria Math"/>
        </w:rPr>
        <w:t>𝑢</w:t>
      </w:r>
      <w:r>
        <w:t xml:space="preserve"> ∈ R</w:t>
      </w:r>
      <w:r>
        <w:rPr>
          <w:rFonts w:ascii="Cambria Math" w:hAnsi="Cambria Math" w:cs="Cambria Math"/>
        </w:rPr>
        <w:t>𝑛</w:t>
      </w:r>
      <w:r>
        <w:t>×</w:t>
      </w:r>
      <w:r>
        <w:rPr>
          <w:rFonts w:ascii="Cambria Math" w:hAnsi="Cambria Math" w:cs="Cambria Math"/>
        </w:rPr>
        <w:t>𝐷</w:t>
      </w:r>
      <w:r>
        <w:t>，首先应用自注意力方法[26]有选择地聚合输入序列。</w:t>
      </w:r>
    </w:p>
    <w:p w14:paraId="01C0EF8F" w14:textId="77777777" w:rsidR="00DC2D66" w:rsidRDefault="00DC2D66" w:rsidP="00DC2D66"/>
    <w:p w14:paraId="2A65FF1E" w14:textId="7B45857B" w:rsidR="00DC2D66" w:rsidRDefault="001D6EC3" w:rsidP="00DC2D66">
      <w:r>
        <w:rPr>
          <w:noProof/>
        </w:rPr>
        <w:drawing>
          <wp:inline distT="0" distB="0" distL="0" distR="0" wp14:anchorId="351EC595" wp14:editId="788EAF61">
            <wp:extent cx="1936850" cy="260363"/>
            <wp:effectExtent l="0" t="0" r="6350" b="6350"/>
            <wp:docPr id="1986473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73859" name=""/>
                    <pic:cNvPicPr/>
                  </pic:nvPicPr>
                  <pic:blipFill>
                    <a:blip r:embed="rId39"/>
                    <a:stretch>
                      <a:fillRect/>
                    </a:stretch>
                  </pic:blipFill>
                  <pic:spPr>
                    <a:xfrm>
                      <a:off x="0" y="0"/>
                      <a:ext cx="1936850" cy="260363"/>
                    </a:xfrm>
                    <a:prstGeom prst="rect">
                      <a:avLst/>
                    </a:prstGeom>
                  </pic:spPr>
                </pic:pic>
              </a:graphicData>
            </a:graphic>
          </wp:inline>
        </w:drawing>
      </w:r>
    </w:p>
    <w:p w14:paraId="25F8E82F" w14:textId="77777777" w:rsidR="00DC2D66" w:rsidRDefault="00DC2D66" w:rsidP="00DC2D66">
      <w:r>
        <w:rPr>
          <w:rFonts w:hint="eastAsia"/>
        </w:rPr>
        <w:t>其中</w:t>
      </w:r>
      <w:r>
        <w:t xml:space="preserve"> W1 ∈ R</w:t>
      </w:r>
      <w:r>
        <w:rPr>
          <w:rFonts w:ascii="Cambria Math" w:hAnsi="Cambria Math" w:cs="Cambria Math"/>
        </w:rPr>
        <w:t>𝐷</w:t>
      </w:r>
      <w:r>
        <w:t>×</w:t>
      </w:r>
      <w:r>
        <w:rPr>
          <w:rFonts w:ascii="Cambria Math" w:hAnsi="Cambria Math" w:cs="Cambria Math"/>
        </w:rPr>
        <w:t>𝐷</w:t>
      </w:r>
      <w:r>
        <w:t xml:space="preserve"> 和 W2 ∈ R</w:t>
      </w:r>
      <w:r>
        <w:rPr>
          <w:rFonts w:ascii="Cambria Math" w:hAnsi="Cambria Math" w:cs="Cambria Math"/>
        </w:rPr>
        <w:t>𝐷</w:t>
      </w:r>
      <w:r>
        <w:t xml:space="preserve"> 是可训练参数。向量 a ∈ R</w:t>
      </w:r>
      <w:r>
        <w:rPr>
          <w:rFonts w:ascii="Cambria Math" w:hAnsi="Cambria Math" w:cs="Cambria Math"/>
        </w:rPr>
        <w:t>𝑛</w:t>
      </w:r>
      <w:r>
        <w:t xml:space="preserve"> 是用户行为的注意权重向量。当根据注意权重对输入序列的嵌入进行求和时，我们可以获得用户的虚拟概念向量 z</w:t>
      </w:r>
      <w:r>
        <w:rPr>
          <w:rFonts w:ascii="Cambria Math" w:hAnsi="Cambria Math" w:cs="Cambria Math"/>
        </w:rPr>
        <w:t>𝑢</w:t>
      </w:r>
      <w:r>
        <w:t xml:space="preserve"> = (a</w:t>
      </w:r>
      <w:r>
        <w:rPr>
          <w:rFonts w:ascii="MS Mincho" w:eastAsia="MS Mincho" w:hAnsi="MS Mincho" w:cs="MS Mincho" w:hint="eastAsia"/>
        </w:rPr>
        <w:t>⊤</w:t>
      </w:r>
      <w:r>
        <w:t>X</w:t>
      </w:r>
      <w:r>
        <w:rPr>
          <w:rFonts w:ascii="Cambria Math" w:hAnsi="Cambria Math" w:cs="Cambria Math"/>
        </w:rPr>
        <w:t>𝑢</w:t>
      </w:r>
      <w:r>
        <w:t>)</w:t>
      </w:r>
      <w:r>
        <w:rPr>
          <w:rFonts w:ascii="MS Mincho" w:eastAsia="MS Mincho" w:hAnsi="MS Mincho" w:cs="MS Mincho" w:hint="eastAsia"/>
        </w:rPr>
        <w:t>⊤</w:t>
      </w:r>
      <w:r>
        <w:t>。z</w:t>
      </w:r>
      <w:r>
        <w:rPr>
          <w:rFonts w:ascii="Cambria Math" w:hAnsi="Cambria Math" w:cs="Cambria Math"/>
        </w:rPr>
        <w:t>𝑢</w:t>
      </w:r>
      <w:r>
        <w:t xml:space="preserve"> ∈ R</w:t>
      </w:r>
      <w:r>
        <w:rPr>
          <w:rFonts w:ascii="Cambria Math" w:hAnsi="Cambria Math" w:cs="Cambria Math"/>
        </w:rPr>
        <w:t>𝐷</w:t>
      </w:r>
      <w:r>
        <w:t xml:space="preserve"> 反映了用户的一般意图，并可用于激活感兴趣的概念原型，如下所示：</w:t>
      </w:r>
    </w:p>
    <w:p w14:paraId="58F01516" w14:textId="77777777" w:rsidR="00DC2D66" w:rsidRDefault="00DC2D66" w:rsidP="00DC2D66"/>
    <w:p w14:paraId="16B64564" w14:textId="785CA8A5" w:rsidR="00DC2D66" w:rsidRDefault="00951091" w:rsidP="00DC2D66">
      <w:r>
        <w:rPr>
          <w:noProof/>
        </w:rPr>
        <w:drawing>
          <wp:inline distT="0" distB="0" distL="0" distR="0" wp14:anchorId="15BEB209" wp14:editId="4FC0D2EB">
            <wp:extent cx="2381372" cy="736638"/>
            <wp:effectExtent l="0" t="0" r="0" b="6350"/>
            <wp:docPr id="111794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4804" name=""/>
                    <pic:cNvPicPr/>
                  </pic:nvPicPr>
                  <pic:blipFill>
                    <a:blip r:embed="rId40"/>
                    <a:stretch>
                      <a:fillRect/>
                    </a:stretch>
                  </pic:blipFill>
                  <pic:spPr>
                    <a:xfrm>
                      <a:off x="0" y="0"/>
                      <a:ext cx="2381372" cy="736638"/>
                    </a:xfrm>
                    <a:prstGeom prst="rect">
                      <a:avLst/>
                    </a:prstGeom>
                  </pic:spPr>
                </pic:pic>
              </a:graphicData>
            </a:graphic>
          </wp:inline>
        </w:drawing>
      </w:r>
    </w:p>
    <w:p w14:paraId="6333CF93" w14:textId="6990D9FA" w:rsidR="00DC2D66" w:rsidRDefault="00DC2D66" w:rsidP="00DC2D66">
      <w:r>
        <w:rPr>
          <w:rFonts w:hint="eastAsia"/>
        </w:rPr>
        <w:t>其中</w:t>
      </w:r>
      <w:r>
        <w:t xml:space="preserve"> rank(s</w:t>
      </w:r>
      <w:r>
        <w:rPr>
          <w:rFonts w:ascii="Cambria Math" w:hAnsi="Cambria Math" w:cs="Cambria Math"/>
        </w:rPr>
        <w:t>𝑢</w:t>
      </w:r>
      <w:r>
        <w:t>,</w:t>
      </w:r>
      <w:r>
        <w:rPr>
          <w:rFonts w:ascii="Cambria Math" w:hAnsi="Cambria Math" w:cs="Cambria Math"/>
        </w:rPr>
        <w:t>𝐾</w:t>
      </w:r>
      <w:r>
        <w:t>) 是前 K 个排名运算符，返回 s</w:t>
      </w:r>
      <w:r>
        <w:rPr>
          <w:rFonts w:ascii="Cambria Math" w:hAnsi="Cambria Math" w:cs="Cambria Math"/>
        </w:rPr>
        <w:t>𝑢</w:t>
      </w:r>
      <w:r>
        <w:t xml:space="preserve"> 中</w:t>
      </w:r>
      <w:r>
        <w:rPr>
          <w:rFonts w:ascii="Cambria Math" w:hAnsi="Cambria Math" w:cs="Cambria Math"/>
        </w:rPr>
        <w:t>𝐾</w:t>
      </w:r>
      <w:r>
        <w:t>个最大值的索引。rank(s</w:t>
      </w:r>
      <w:r>
        <w:rPr>
          <w:rFonts w:ascii="Cambria Math" w:hAnsi="Cambria Math" w:cs="Cambria Math"/>
        </w:rPr>
        <w:t>𝑢</w:t>
      </w:r>
      <w:r>
        <w:t>,</w:t>
      </w:r>
      <w:r>
        <w:rPr>
          <w:rFonts w:ascii="Cambria Math" w:hAnsi="Cambria Math" w:cs="Cambria Math"/>
        </w:rPr>
        <w:t>𝐾</w:t>
      </w:r>
      <w:r>
        <w:t>) 返回的索引包含为用户</w:t>
      </w:r>
      <w:r>
        <w:rPr>
          <w:rFonts w:ascii="Cambria Math" w:hAnsi="Cambria Math" w:cs="Cambria Math"/>
        </w:rPr>
        <w:t>𝑢</w:t>
      </w:r>
      <w:r>
        <w:t>选择的原型的索引。C(</w:t>
      </w:r>
      <w:proofErr w:type="spellStart"/>
      <w:r>
        <w:t>idx</w:t>
      </w:r>
      <w:proofErr w:type="spellEnd"/>
      <w:r>
        <w:t>, :) 执行行提取以形成子原型矩阵，而 s(</w:t>
      </w:r>
      <w:proofErr w:type="spellStart"/>
      <w:r>
        <w:t>idx</w:t>
      </w:r>
      <w:proofErr w:type="spellEnd"/>
      <w:r>
        <w:t>, :) 提取 s</w:t>
      </w:r>
      <w:r>
        <w:rPr>
          <w:rFonts w:ascii="Cambria Math" w:hAnsi="Cambria Math" w:cs="Cambria Math"/>
        </w:rPr>
        <w:t>𝑢</w:t>
      </w:r>
      <w:r>
        <w:t xml:space="preserve"> 中索引为 </w:t>
      </w:r>
      <w:proofErr w:type="spellStart"/>
      <w:r>
        <w:t>idx</w:t>
      </w:r>
      <w:proofErr w:type="spellEnd"/>
      <w:r>
        <w:t xml:space="preserve"> 的值。1 ∈ R</w:t>
      </w:r>
      <w:r>
        <w:rPr>
          <w:rFonts w:ascii="Cambria Math" w:hAnsi="Cambria Math" w:cs="Cambria Math"/>
        </w:rPr>
        <w:t>𝐾</w:t>
      </w:r>
      <w:r>
        <w:t xml:space="preserve"> 是所有元素都为 1 的向量。 ⊙ 表示哈达玛积，</w:t>
      </w:r>
      <w:r>
        <w:rPr>
          <w:rFonts w:ascii="Cambria Math" w:hAnsi="Cambria Math" w:cs="Cambria Math"/>
        </w:rPr>
        <w:t>⟨</w:t>
      </w:r>
      <w:r>
        <w:t>·, ·</w:t>
      </w:r>
      <w:r>
        <w:rPr>
          <w:rFonts w:ascii="Cambria Math" w:hAnsi="Cambria Math" w:cs="Cambria Math"/>
        </w:rPr>
        <w:t>⟩</w:t>
      </w:r>
      <w:r>
        <w:t xml:space="preserve"> 是内积。C</w:t>
      </w:r>
      <w:r>
        <w:rPr>
          <w:rFonts w:ascii="Cambria Math" w:hAnsi="Cambria Math" w:cs="Cambria Math"/>
        </w:rPr>
        <w:t>𝑢</w:t>
      </w:r>
      <w:r>
        <w:t xml:space="preserve"> ∈ R</w:t>
      </w:r>
      <w:r>
        <w:rPr>
          <w:rFonts w:ascii="Cambria Math" w:hAnsi="Cambria Math" w:cs="Cambria Math"/>
        </w:rPr>
        <w:t>𝐾</w:t>
      </w:r>
      <w:r>
        <w:t>×</w:t>
      </w:r>
      <w:r>
        <w:rPr>
          <w:rFonts w:ascii="Cambria Math" w:hAnsi="Cambria Math" w:cs="Cambria Math"/>
        </w:rPr>
        <w:t>𝐷</w:t>
      </w:r>
      <w:r>
        <w:t xml:space="preserve"> 是用户</w:t>
      </w:r>
      <w:r>
        <w:rPr>
          <w:rFonts w:ascii="Cambria Math" w:hAnsi="Cambria Math" w:cs="Cambria Math"/>
        </w:rPr>
        <w:t>𝑢</w:t>
      </w:r>
      <w:r>
        <w:t xml:space="preserve">的最终激活的 </w:t>
      </w:r>
      <w:r>
        <w:rPr>
          <w:rFonts w:ascii="Cambria Math" w:hAnsi="Cambria Math" w:cs="Cambria Math"/>
        </w:rPr>
        <w:t>𝐾</w:t>
      </w:r>
      <w:r>
        <w:t xml:space="preserve"> 个潜在概念嵌入矩阵。方程2是一种</w:t>
      </w:r>
      <w:r>
        <w:rPr>
          <w:rFonts w:ascii="Cambria Math" w:hAnsi="Cambria Math" w:cs="Cambria Math"/>
        </w:rPr>
        <w:t>𝐾</w:t>
      </w:r>
      <w:r>
        <w:t>个最高选择的技巧，使得离散选择操作可微分。先前的工作[8]发现它</w:t>
      </w:r>
      <w:r>
        <w:rPr>
          <w:rFonts w:hint="eastAsia"/>
        </w:rPr>
        <w:t>在逼近最高</w:t>
      </w:r>
      <w:r>
        <w:rPr>
          <w:rFonts w:ascii="Cambria Math" w:hAnsi="Cambria Math" w:cs="Cambria Math"/>
        </w:rPr>
        <w:t>𝐾</w:t>
      </w:r>
      <w:r>
        <w:t>选择问题时非常有效。</w:t>
      </w:r>
    </w:p>
    <w:p w14:paraId="10F224BC" w14:textId="77777777" w:rsidR="00DC2D66" w:rsidRDefault="00DC2D66" w:rsidP="00DC2D66"/>
    <w:p w14:paraId="473C9B31" w14:textId="77777777" w:rsidR="00DC2D66" w:rsidRDefault="00DC2D66" w:rsidP="00DC2D66">
      <w:r w:rsidRPr="001D6EC3">
        <w:rPr>
          <w:rFonts w:hint="eastAsia"/>
          <w:b/>
          <w:bCs/>
        </w:rPr>
        <w:t>意图分配</w:t>
      </w:r>
      <w:r>
        <w:rPr>
          <w:rFonts w:hint="eastAsia"/>
        </w:rPr>
        <w:t>。在推断出当前的概念原型</w:t>
      </w:r>
      <w:r>
        <w:t>C</w:t>
      </w:r>
      <w:r>
        <w:rPr>
          <w:rFonts w:ascii="Cambria Math" w:hAnsi="Cambria Math" w:cs="Cambria Math"/>
        </w:rPr>
        <w:t>𝑢</w:t>
      </w:r>
      <w:r>
        <w:t>之后，我们可以根据它们与行为序列中每个项目之间的距离来估计用户与每个项目相关的意图。</w:t>
      </w:r>
    </w:p>
    <w:p w14:paraId="7B1A7C97" w14:textId="77777777" w:rsidR="00DC2D66" w:rsidRDefault="00DC2D66" w:rsidP="00DC2D66"/>
    <w:p w14:paraId="5E50C9EC" w14:textId="0111436B" w:rsidR="00DC2D66" w:rsidRDefault="003821CC" w:rsidP="00DC2D66">
      <w:r>
        <w:rPr>
          <w:noProof/>
        </w:rPr>
        <w:drawing>
          <wp:inline distT="0" distB="0" distL="0" distR="0" wp14:anchorId="52A8D210" wp14:editId="318F957E">
            <wp:extent cx="3372023" cy="508026"/>
            <wp:effectExtent l="0" t="0" r="0" b="6350"/>
            <wp:docPr id="988388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88659" name=""/>
                    <pic:cNvPicPr/>
                  </pic:nvPicPr>
                  <pic:blipFill>
                    <a:blip r:embed="rId41"/>
                    <a:stretch>
                      <a:fillRect/>
                    </a:stretch>
                  </pic:blipFill>
                  <pic:spPr>
                    <a:xfrm>
                      <a:off x="0" y="0"/>
                      <a:ext cx="3372023" cy="508026"/>
                    </a:xfrm>
                    <a:prstGeom prst="rect">
                      <a:avLst/>
                    </a:prstGeom>
                  </pic:spPr>
                </pic:pic>
              </a:graphicData>
            </a:graphic>
          </wp:inline>
        </w:drawing>
      </w:r>
      <w:r>
        <w:t xml:space="preserve"> </w:t>
      </w:r>
    </w:p>
    <w:p w14:paraId="792BC076" w14:textId="5C5F3D8C" w:rsidR="00DC2D66" w:rsidRDefault="00DC2D66" w:rsidP="00DC2D66">
      <w:r>
        <w:rPr>
          <w:rFonts w:hint="eastAsia"/>
        </w:rPr>
        <w:t>其中</w:t>
      </w:r>
      <w:r>
        <w:t xml:space="preserve"> </w:t>
      </w:r>
      <w:r>
        <w:rPr>
          <w:rFonts w:ascii="Cambria Math" w:hAnsi="Cambria Math" w:cs="Cambria Math"/>
        </w:rPr>
        <w:t>𝑃𝑘</w:t>
      </w:r>
      <w:r>
        <w:t xml:space="preserve"> |</w:t>
      </w:r>
      <w:r>
        <w:rPr>
          <w:rFonts w:ascii="Cambria Math" w:hAnsi="Cambria Math" w:cs="Cambria Math"/>
        </w:rPr>
        <w:t>𝑡</w:t>
      </w:r>
      <w:r>
        <w:t xml:space="preserve"> 衡量在位置 </w:t>
      </w:r>
      <w:r>
        <w:rPr>
          <w:rFonts w:ascii="Cambria Math" w:hAnsi="Cambria Math" w:cs="Cambria Math"/>
        </w:rPr>
        <w:t>𝑡</w:t>
      </w:r>
      <w:r>
        <w:t xml:space="preserve"> 处的主要意图与第 </w:t>
      </w:r>
      <w:r>
        <w:rPr>
          <w:rFonts w:ascii="Cambria Math" w:hAnsi="Cambria Math" w:cs="Cambria Math"/>
        </w:rPr>
        <w:t>𝑘</w:t>
      </w:r>
      <w:r>
        <w:t xml:space="preserve"> 个潜在概念相关的可能性。C</w:t>
      </w:r>
      <w:r>
        <w:rPr>
          <w:rFonts w:ascii="Cambria Math" w:hAnsi="Cambria Math" w:cs="Cambria Math"/>
        </w:rPr>
        <w:t>𝑢𝑘</w:t>
      </w:r>
      <w:r>
        <w:t xml:space="preserve"> ∈ R</w:t>
      </w:r>
      <w:r>
        <w:rPr>
          <w:rFonts w:ascii="Cambria Math" w:hAnsi="Cambria Math" w:cs="Cambria Math"/>
        </w:rPr>
        <w:t>𝐷</w:t>
      </w:r>
      <w:r>
        <w:t xml:space="preserve"> 是用户 </w:t>
      </w:r>
      <w:r>
        <w:rPr>
          <w:rFonts w:ascii="Cambria Math" w:hAnsi="Cambria Math" w:cs="Cambria Math"/>
        </w:rPr>
        <w:t>𝑢</w:t>
      </w:r>
      <w:r>
        <w:t xml:space="preserve"> 的第 </w:t>
      </w:r>
      <w:r>
        <w:rPr>
          <w:rFonts w:ascii="Cambria Math" w:hAnsi="Cambria Math" w:cs="Cambria Math"/>
        </w:rPr>
        <w:t>𝑘</w:t>
      </w:r>
      <w:r>
        <w:t xml:space="preserve"> 个激活概念原型的嵌入。W3 ∈ R</w:t>
      </w:r>
      <w:r>
        <w:rPr>
          <w:rFonts w:ascii="Cambria Math" w:hAnsi="Cambria Math" w:cs="Cambria Math"/>
        </w:rPr>
        <w:t>𝐷</w:t>
      </w:r>
      <w:r>
        <w:t>×</w:t>
      </w:r>
      <w:r>
        <w:rPr>
          <w:rFonts w:ascii="Cambria Math" w:hAnsi="Cambria Math" w:cs="Cambria Math"/>
        </w:rPr>
        <w:t>𝐷</w:t>
      </w:r>
      <w:r>
        <w:t xml:space="preserve"> 是可训练的权重矩阵。</w:t>
      </w:r>
      <w:proofErr w:type="spellStart"/>
      <w:r>
        <w:t>LayerNorm</w:t>
      </w:r>
      <w:proofErr w:type="spellEnd"/>
      <w:r>
        <w:rPr>
          <w:rFonts w:ascii="Cambria Math" w:hAnsi="Cambria Math" w:cs="Cambria Math"/>
        </w:rPr>
        <w:t>𝑙</w:t>
      </w:r>
      <w:r>
        <w:t xml:space="preserve"> (·) 表示层归一化层。请注意，由于归一化，我们在这里使用余弦相似度而不是内积。这个选择是基于余弦相似度在模型坍塌[29]（例如，模型忽略大多数原型的退化情况）方面比点积更加稳健的事实。</w:t>
      </w:r>
    </w:p>
    <w:p w14:paraId="49D33660" w14:textId="77777777" w:rsidR="003821CC" w:rsidRDefault="003821CC" w:rsidP="00DC2D66"/>
    <w:p w14:paraId="498D9343" w14:textId="77777777" w:rsidR="003821CC" w:rsidRDefault="003821CC" w:rsidP="003821CC">
      <w:r w:rsidRPr="008063C1">
        <w:rPr>
          <w:rFonts w:hint="eastAsia"/>
          <w:b/>
          <w:bCs/>
        </w:rPr>
        <w:t>注意权重</w:t>
      </w:r>
      <w:r>
        <w:rPr>
          <w:rFonts w:hint="eastAsia"/>
        </w:rPr>
        <w:t>。除了从概念角度计算出的注意权重</w:t>
      </w:r>
      <w:r>
        <w:t xml:space="preserve"> </w:t>
      </w:r>
      <w:r>
        <w:rPr>
          <w:rFonts w:ascii="Cambria Math" w:hAnsi="Cambria Math" w:cs="Cambria Math"/>
        </w:rPr>
        <w:t>𝑃𝑘</w:t>
      </w:r>
      <w:r>
        <w:t xml:space="preserve"> |</w:t>
      </w:r>
      <w:r>
        <w:rPr>
          <w:rFonts w:ascii="Cambria Math" w:hAnsi="Cambria Math" w:cs="Cambria Math"/>
        </w:rPr>
        <w:t>𝑡</w:t>
      </w:r>
      <w:r>
        <w:t xml:space="preserve">，我们还考虑另一个注意权重 </w:t>
      </w:r>
      <w:r>
        <w:rPr>
          <w:rFonts w:ascii="Cambria Math" w:hAnsi="Cambria Math" w:cs="Cambria Math"/>
        </w:rPr>
        <w:t>𝑃𝑡</w:t>
      </w:r>
      <w:r>
        <w:t xml:space="preserve"> |</w:t>
      </w:r>
      <w:r>
        <w:rPr>
          <w:rFonts w:ascii="Cambria Math" w:hAnsi="Cambria Math" w:cs="Cambria Math"/>
        </w:rPr>
        <w:t>𝑘</w:t>
      </w:r>
      <w:r>
        <w:t xml:space="preserve">，用于估计位置 </w:t>
      </w:r>
      <w:r>
        <w:rPr>
          <w:rFonts w:ascii="Cambria Math" w:hAnsi="Cambria Math" w:cs="Cambria Math"/>
        </w:rPr>
        <w:t>𝑡</w:t>
      </w:r>
      <w:r>
        <w:t xml:space="preserve"> 处的项目对预测用户下一个意图的重要性。</w:t>
      </w:r>
    </w:p>
    <w:p w14:paraId="3E7244F0" w14:textId="579D39B3" w:rsidR="003821CC" w:rsidRDefault="008063C1" w:rsidP="003821CC">
      <w:r>
        <w:rPr>
          <w:noProof/>
        </w:rPr>
        <w:lastRenderedPageBreak/>
        <w:drawing>
          <wp:inline distT="0" distB="0" distL="0" distR="0" wp14:anchorId="45BB7BDE" wp14:editId="448BC672">
            <wp:extent cx="2292468" cy="546128"/>
            <wp:effectExtent l="0" t="0" r="0" b="6350"/>
            <wp:docPr id="1961303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03911" name=""/>
                    <pic:cNvPicPr/>
                  </pic:nvPicPr>
                  <pic:blipFill>
                    <a:blip r:embed="rId42"/>
                    <a:stretch>
                      <a:fillRect/>
                    </a:stretch>
                  </pic:blipFill>
                  <pic:spPr>
                    <a:xfrm>
                      <a:off x="0" y="0"/>
                      <a:ext cx="2292468" cy="546128"/>
                    </a:xfrm>
                    <a:prstGeom prst="rect">
                      <a:avLst/>
                    </a:prstGeom>
                  </pic:spPr>
                </pic:pic>
              </a:graphicData>
            </a:graphic>
          </wp:inline>
        </w:drawing>
      </w:r>
    </w:p>
    <w:p w14:paraId="40CB6DCD" w14:textId="77777777" w:rsidR="003821CC" w:rsidRDefault="003821CC" w:rsidP="003821CC">
      <w:r>
        <w:rPr>
          <w:rFonts w:hint="eastAsia"/>
        </w:rPr>
        <w:t>其中</w:t>
      </w:r>
      <w:r>
        <w:t xml:space="preserve"> a</w:t>
      </w:r>
      <w:r>
        <w:rPr>
          <w:rFonts w:ascii="Cambria Math" w:hAnsi="Cambria Math" w:cs="Cambria Math"/>
        </w:rPr>
        <w:t>𝑘</w:t>
      </w:r>
      <w:r>
        <w:t xml:space="preserve"> ∈ R</w:t>
      </w:r>
      <w:r>
        <w:rPr>
          <w:rFonts w:ascii="Cambria Math" w:hAnsi="Cambria Math" w:cs="Cambria Math"/>
        </w:rPr>
        <w:t>𝑛</w:t>
      </w:r>
      <w:r>
        <w:t xml:space="preserve"> 是所有位置的注意向量。上标 </w:t>
      </w:r>
      <w:r>
        <w:rPr>
          <w:rFonts w:ascii="Cambria Math" w:hAnsi="Cambria Math" w:cs="Cambria Math"/>
        </w:rPr>
        <w:t>𝑘</w:t>
      </w:r>
      <w:r>
        <w:t xml:space="preserve"> 表示它是第 </w:t>
      </w:r>
      <w:r>
        <w:rPr>
          <w:rFonts w:ascii="Cambria Math" w:hAnsi="Cambria Math" w:cs="Cambria Math"/>
        </w:rPr>
        <w:t>𝑘</w:t>
      </w:r>
      <w:r>
        <w:t xml:space="preserve"> 个激活意图的注意层。与方程 1 类似，上述方程是另一个自注意层。主要的区别在于我们在这里尝试利用用户序列的顺序，并为输入嵌入添加了额外的可训练位置嵌入 [43]。位置嵌入的维度与项目嵌入相同，因此它们可以直接相加。</w:t>
      </w:r>
    </w:p>
    <w:p w14:paraId="5740174E" w14:textId="77777777" w:rsidR="003821CC" w:rsidRDefault="003821CC" w:rsidP="003821CC"/>
    <w:p w14:paraId="50CAF043" w14:textId="77777777" w:rsidR="003821CC" w:rsidRDefault="003821CC" w:rsidP="003821CC">
      <w:r w:rsidRPr="008063C1">
        <w:rPr>
          <w:rFonts w:hint="eastAsia"/>
          <w:b/>
          <w:bCs/>
        </w:rPr>
        <w:t>兴趣嵌入生成</w:t>
      </w:r>
      <w:r>
        <w:rPr>
          <w:rFonts w:hint="eastAsia"/>
        </w:rPr>
        <w:t>。现在，我们可以根据</w:t>
      </w:r>
      <w:r>
        <w:t xml:space="preserve"> </w:t>
      </w:r>
      <w:r>
        <w:rPr>
          <w:rFonts w:ascii="Cambria Math" w:hAnsi="Cambria Math" w:cs="Cambria Math"/>
        </w:rPr>
        <w:t>𝑃𝑘</w:t>
      </w:r>
      <w:r>
        <w:t xml:space="preserve"> |</w:t>
      </w:r>
      <w:r>
        <w:rPr>
          <w:rFonts w:ascii="Cambria Math" w:hAnsi="Cambria Math" w:cs="Cambria Math"/>
        </w:rPr>
        <w:t>𝑡</w:t>
      </w:r>
      <w:r>
        <w:t xml:space="preserve"> 和 </w:t>
      </w:r>
      <w:r>
        <w:rPr>
          <w:rFonts w:ascii="Cambria Math" w:hAnsi="Cambria Math" w:cs="Cambria Math"/>
        </w:rPr>
        <w:t>𝑃𝑡</w:t>
      </w:r>
      <w:r>
        <w:t xml:space="preserve"> |</w:t>
      </w:r>
      <w:r>
        <w:rPr>
          <w:rFonts w:ascii="Cambria Math" w:hAnsi="Cambria Math" w:cs="Cambria Math"/>
        </w:rPr>
        <w:t>𝑘</w:t>
      </w:r>
      <w:r>
        <w:t xml:space="preserve"> 从用户的行为序列 X</w:t>
      </w:r>
      <w:r>
        <w:rPr>
          <w:rFonts w:ascii="Cambria Math" w:hAnsi="Cambria Math" w:cs="Cambria Math"/>
        </w:rPr>
        <w:t>𝑢</w:t>
      </w:r>
      <w:r>
        <w:t xml:space="preserve"> 生成多个兴趣嵌入向量。具体来说，我们稀疏兴趣编码器的第 </w:t>
      </w:r>
      <w:r>
        <w:rPr>
          <w:rFonts w:ascii="Cambria Math" w:hAnsi="Cambria Math" w:cs="Cambria Math"/>
        </w:rPr>
        <w:t>𝑘</w:t>
      </w:r>
      <w:r>
        <w:t xml:space="preserve"> 个输出 </w:t>
      </w:r>
      <w:r>
        <w:rPr>
          <w:rFonts w:ascii="Cambria Math" w:hAnsi="Cambria Math" w:cs="Cambria Math"/>
        </w:rPr>
        <w:t>𝜙𝑘</w:t>
      </w:r>
    </w:p>
    <w:p w14:paraId="14702DE2" w14:textId="77777777" w:rsidR="003821CC" w:rsidRDefault="003821CC" w:rsidP="003821CC">
      <w:r>
        <w:rPr>
          <w:rFonts w:ascii="Cambria Math" w:hAnsi="Cambria Math" w:cs="Cambria Math"/>
        </w:rPr>
        <w:t>𝜃</w:t>
      </w:r>
    </w:p>
    <w:p w14:paraId="2E9CEE07" w14:textId="77777777" w:rsidR="003821CC" w:rsidRDefault="003821CC" w:rsidP="003821CC">
      <w:r>
        <w:t>(x(</w:t>
      </w:r>
      <w:r>
        <w:rPr>
          <w:rFonts w:ascii="Cambria Math" w:hAnsi="Cambria Math" w:cs="Cambria Math"/>
        </w:rPr>
        <w:t>𝑢</w:t>
      </w:r>
      <w:r>
        <w:t>) ) ∈ R</w:t>
      </w:r>
      <w:r>
        <w:rPr>
          <w:rFonts w:ascii="Cambria Math" w:hAnsi="Cambria Math" w:cs="Cambria Math"/>
        </w:rPr>
        <w:t>𝐷</w:t>
      </w:r>
      <w:r>
        <w:t xml:space="preserve"> 的计算如下：</w:t>
      </w:r>
    </w:p>
    <w:p w14:paraId="7E4C848A" w14:textId="77971337" w:rsidR="003821CC" w:rsidRDefault="008316FE" w:rsidP="003821CC">
      <w:r>
        <w:rPr>
          <w:noProof/>
        </w:rPr>
        <w:drawing>
          <wp:inline distT="0" distB="0" distL="0" distR="0" wp14:anchorId="79C92A46" wp14:editId="3567C507">
            <wp:extent cx="3321221" cy="565179"/>
            <wp:effectExtent l="0" t="0" r="0" b="6350"/>
            <wp:docPr id="453519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19350" name=""/>
                    <pic:cNvPicPr/>
                  </pic:nvPicPr>
                  <pic:blipFill>
                    <a:blip r:embed="rId43"/>
                    <a:stretch>
                      <a:fillRect/>
                    </a:stretch>
                  </pic:blipFill>
                  <pic:spPr>
                    <a:xfrm>
                      <a:off x="0" y="0"/>
                      <a:ext cx="3321221" cy="565179"/>
                    </a:xfrm>
                    <a:prstGeom prst="rect">
                      <a:avLst/>
                    </a:prstGeom>
                  </pic:spPr>
                </pic:pic>
              </a:graphicData>
            </a:graphic>
          </wp:inline>
        </w:drawing>
      </w:r>
    </w:p>
    <w:p w14:paraId="310584E5" w14:textId="5885AFBF" w:rsidR="003821CC" w:rsidRDefault="003821CC" w:rsidP="003821CC">
      <w:r>
        <w:rPr>
          <w:rFonts w:hint="eastAsia"/>
        </w:rPr>
        <w:t>到目前为止，我们已经介绍了稀疏兴趣网络的整个过程。给定一个用户的行为序列，我们首先从概念池中激活他</w:t>
      </w:r>
      <w:r>
        <w:t>/她首选的概念原型。然后进行意图分配，估计输入序列中每个项目与用户意图的相关性。然后，应用自注意层计算所有项目的注意权重，用于下一个项目的预测。最后，根据公式 5，通过加权求和生成用户的多个兴趣嵌入向量。</w:t>
      </w:r>
    </w:p>
    <w:p w14:paraId="4CD993C4" w14:textId="77777777" w:rsidR="008316FE" w:rsidRDefault="008316FE" w:rsidP="003821CC"/>
    <w:p w14:paraId="60E8F61D" w14:textId="4998DBF2" w:rsidR="002C4DEA" w:rsidRPr="002C4DEA" w:rsidRDefault="002C4DEA" w:rsidP="002C4DEA">
      <w:pPr>
        <w:rPr>
          <w:rFonts w:hint="eastAsia"/>
          <w:b/>
          <w:bCs/>
        </w:rPr>
      </w:pPr>
      <w:r w:rsidRPr="002C4DEA">
        <w:rPr>
          <w:b/>
          <w:bCs/>
        </w:rPr>
        <w:t>Interest Aggregation Module</w:t>
      </w:r>
    </w:p>
    <w:p w14:paraId="6436ABDF" w14:textId="77777777" w:rsidR="002C4DEA" w:rsidRDefault="002C4DEA" w:rsidP="002C4DEA">
      <w:r>
        <w:rPr>
          <w:rFonts w:hint="eastAsia"/>
        </w:rPr>
        <w:t>在稀疏兴趣提取模块之后，我们为每个用户获得了多个兴趣嵌入。一个自然的问题是如何利用各种兴趣进行实际推断。一种直观的解决方案是将下一个预测的项目作为目标标签，在训练过程中选择不同的兴趣嵌入，就像</w:t>
      </w:r>
      <w:r>
        <w:t xml:space="preserve"> MIND [24] 中所做的那样。尽管这种方法简单，但主要的缺点是在推断过程中没有目标标签，导致训练和测试之间存在差距，并可能导致性能下降。</w:t>
      </w:r>
    </w:p>
    <w:p w14:paraId="206C7516" w14:textId="77777777" w:rsidR="002C4DEA" w:rsidRDefault="002C4DEA" w:rsidP="002C4DEA"/>
    <w:p w14:paraId="7BD4961E" w14:textId="77777777" w:rsidR="002C4DEA" w:rsidRDefault="002C4DEA" w:rsidP="002C4DEA">
      <w:r>
        <w:rPr>
          <w:rFonts w:hint="eastAsia"/>
        </w:rPr>
        <w:t>为了解决这个问题，我们提出了一个基于主动预测的自适应兴趣聚合模块。这里的动机是相比于找到理想标签，更容易预测用户的基于时间的下一个意图。具体而言，基于方程式</w:t>
      </w:r>
      <w:r>
        <w:t xml:space="preserve"> 3 中计算的意图分配分数 </w:t>
      </w:r>
      <w:r>
        <w:rPr>
          <w:rFonts w:ascii="Cambria Math" w:hAnsi="Cambria Math" w:cs="Cambria Math"/>
        </w:rPr>
        <w:t>𝑃𝑘</w:t>
      </w:r>
      <w:r>
        <w:t xml:space="preserve"> |</w:t>
      </w:r>
      <w:r>
        <w:rPr>
          <w:rFonts w:ascii="Cambria Math" w:hAnsi="Cambria Math" w:cs="Cambria Math"/>
        </w:rPr>
        <w:t>𝑡</w:t>
      </w:r>
      <w:r>
        <w:t>，我们可以得到一个意图分布矩阵 P</w:t>
      </w:r>
      <w:r>
        <w:rPr>
          <w:rFonts w:ascii="Cambria Math" w:hAnsi="Cambria Math" w:cs="Cambria Math"/>
        </w:rPr>
        <w:t>𝑢</w:t>
      </w:r>
      <w:r>
        <w:t xml:space="preserve"> ∈ R</w:t>
      </w:r>
      <w:r>
        <w:rPr>
          <w:rFonts w:ascii="Cambria Math" w:hAnsi="Cambria Math" w:cs="Cambria Math"/>
        </w:rPr>
        <w:t>𝑛</w:t>
      </w:r>
      <w:r>
        <w:t>×</w:t>
      </w:r>
      <w:r>
        <w:rPr>
          <w:rFonts w:ascii="Cambria Math" w:hAnsi="Cambria Math" w:cs="Cambria Math"/>
        </w:rPr>
        <w:t>𝐾</w:t>
      </w:r>
      <w:r>
        <w:t>，用于描述行为序列中所有项目的意图。然后，输入行为序列 x</w:t>
      </w:r>
      <w:r>
        <w:rPr>
          <w:rFonts w:ascii="Cambria Math" w:hAnsi="Cambria Math" w:cs="Cambria Math"/>
        </w:rPr>
        <w:t>𝑢</w:t>
      </w:r>
      <w:r>
        <w:t xml:space="preserve"> 可以从意图的角度进行重新定义，记为 </w:t>
      </w:r>
      <w:proofErr w:type="spellStart"/>
      <w:r>
        <w:t>cX</w:t>
      </w:r>
      <w:proofErr w:type="spellEnd"/>
      <w:r>
        <w:rPr>
          <w:rFonts w:ascii="Cambria Math" w:hAnsi="Cambria Math" w:cs="Cambria Math"/>
        </w:rPr>
        <w:t>𝑢</w:t>
      </w:r>
      <w:r>
        <w:t xml:space="preserve"> = P</w:t>
      </w:r>
      <w:r>
        <w:rPr>
          <w:rFonts w:ascii="Cambria Math" w:hAnsi="Cambria Math" w:cs="Cambria Math"/>
        </w:rPr>
        <w:t>𝑢</w:t>
      </w:r>
      <w:r>
        <w:t>C</w:t>
      </w:r>
      <w:r>
        <w:rPr>
          <w:rFonts w:ascii="Cambria Math" w:hAnsi="Cambria Math" w:cs="Cambria Math"/>
        </w:rPr>
        <w:t>𝑢</w:t>
      </w:r>
      <w:r>
        <w:t xml:space="preserve">，其中 </w:t>
      </w:r>
      <w:proofErr w:type="spellStart"/>
      <w:r>
        <w:t>cX</w:t>
      </w:r>
      <w:proofErr w:type="spellEnd"/>
      <w:r>
        <w:rPr>
          <w:rFonts w:ascii="Cambria Math" w:hAnsi="Cambria Math" w:cs="Cambria Math"/>
        </w:rPr>
        <w:t>𝑢</w:t>
      </w:r>
      <w:r>
        <w:t xml:space="preserve"> ∈ R</w:t>
      </w:r>
      <w:r>
        <w:rPr>
          <w:rFonts w:ascii="Cambria Math" w:hAnsi="Cambria Math" w:cs="Cambria Math"/>
        </w:rPr>
        <w:t>𝑛</w:t>
      </w:r>
      <w:r>
        <w:t>×</w:t>
      </w:r>
      <w:r>
        <w:rPr>
          <w:rFonts w:ascii="Cambria Math" w:hAnsi="Cambria Math" w:cs="Cambria Math"/>
        </w:rPr>
        <w:t>𝐷</w:t>
      </w:r>
      <w:r>
        <w:t xml:space="preserve"> 被视为用户 </w:t>
      </w:r>
      <w:r>
        <w:rPr>
          <w:rFonts w:ascii="Cambria Math" w:hAnsi="Cambria Math" w:cs="Cambria Math"/>
        </w:rPr>
        <w:t>𝑢</w:t>
      </w:r>
      <w:r>
        <w:t xml:space="preserve"> 的意图序列。通过 </w:t>
      </w:r>
      <w:proofErr w:type="spellStart"/>
      <w:r>
        <w:t>cX</w:t>
      </w:r>
      <w:proofErr w:type="spellEnd"/>
      <w:r>
        <w:rPr>
          <w:rFonts w:ascii="Cambria Math" w:hAnsi="Cambria Math" w:cs="Cambria Math"/>
        </w:rPr>
        <w:t>𝑢</w:t>
      </w:r>
      <w:r>
        <w:t>，用户的下一个意图 C</w:t>
      </w:r>
      <w:r>
        <w:rPr>
          <w:rFonts w:ascii="Cambria Math" w:hAnsi="Cambria Math" w:cs="Cambria Math"/>
        </w:rPr>
        <w:t>𝑢𝑎</w:t>
      </w:r>
    </w:p>
    <w:p w14:paraId="259007E4" w14:textId="77777777" w:rsidR="002C4DEA" w:rsidRDefault="002C4DEA" w:rsidP="002C4DEA">
      <w:r>
        <w:rPr>
          <w:rFonts w:ascii="Cambria Math" w:hAnsi="Cambria Math" w:cs="Cambria Math"/>
        </w:rPr>
        <w:t>𝑝𝑡</w:t>
      </w:r>
      <w:r>
        <w:t xml:space="preserve"> 被自适应地计算为</w:t>
      </w:r>
    </w:p>
    <w:p w14:paraId="218B8D92" w14:textId="77777777" w:rsidR="002C4DEA" w:rsidRDefault="002C4DEA" w:rsidP="002C4DEA"/>
    <w:p w14:paraId="2305FFD6" w14:textId="56142463" w:rsidR="002C4DEA" w:rsidRDefault="002C4DEA" w:rsidP="002C4DEA">
      <w:r>
        <w:rPr>
          <w:noProof/>
        </w:rPr>
        <w:drawing>
          <wp:inline distT="0" distB="0" distL="0" distR="0" wp14:anchorId="5DC4CED1" wp14:editId="623F147F">
            <wp:extent cx="3632387" cy="457223"/>
            <wp:effectExtent l="0" t="0" r="6350" b="0"/>
            <wp:docPr id="1123931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31104" name=""/>
                    <pic:cNvPicPr/>
                  </pic:nvPicPr>
                  <pic:blipFill>
                    <a:blip r:embed="rId44"/>
                    <a:stretch>
                      <a:fillRect/>
                    </a:stretch>
                  </pic:blipFill>
                  <pic:spPr>
                    <a:xfrm>
                      <a:off x="0" y="0"/>
                      <a:ext cx="3632387" cy="457223"/>
                    </a:xfrm>
                    <a:prstGeom prst="rect">
                      <a:avLst/>
                    </a:prstGeom>
                  </pic:spPr>
                </pic:pic>
              </a:graphicData>
            </a:graphic>
          </wp:inline>
        </w:drawing>
      </w:r>
    </w:p>
    <w:p w14:paraId="38348AE9" w14:textId="77777777" w:rsidR="002C4DEA" w:rsidRDefault="002C4DEA" w:rsidP="002C4DEA">
      <w:r>
        <w:rPr>
          <w:rFonts w:hint="eastAsia"/>
        </w:rPr>
        <w:t>其中</w:t>
      </w:r>
      <w:r>
        <w:t xml:space="preserve"> C</w:t>
      </w:r>
      <w:r>
        <w:rPr>
          <w:rFonts w:ascii="Cambria Math" w:hAnsi="Cambria Math" w:cs="Cambria Math"/>
        </w:rPr>
        <w:t>𝑢𝑎</w:t>
      </w:r>
    </w:p>
    <w:p w14:paraId="52C1E223" w14:textId="77777777" w:rsidR="002C4DEA" w:rsidRDefault="002C4DEA" w:rsidP="002C4DEA">
      <w:r>
        <w:rPr>
          <w:rFonts w:ascii="Cambria Math" w:hAnsi="Cambria Math" w:cs="Cambria Math"/>
        </w:rPr>
        <w:t>𝑝𝑡</w:t>
      </w:r>
      <w:r>
        <w:t xml:space="preserve"> ∈ R</w:t>
      </w:r>
      <w:r>
        <w:rPr>
          <w:rFonts w:ascii="Cambria Math" w:hAnsi="Cambria Math" w:cs="Cambria Math"/>
        </w:rPr>
        <w:t>𝐷</w:t>
      </w:r>
      <w:r>
        <w:t xml:space="preserve"> 是用户 </w:t>
      </w:r>
      <w:r>
        <w:rPr>
          <w:rFonts w:ascii="Cambria Math" w:hAnsi="Cambria Math" w:cs="Cambria Math"/>
        </w:rPr>
        <w:t>𝑢</w:t>
      </w:r>
      <w:r>
        <w:t xml:space="preserve"> 对下一个项目的预测意图。W3 ∈ R</w:t>
      </w:r>
      <w:r>
        <w:rPr>
          <w:rFonts w:ascii="Cambria Math" w:hAnsi="Cambria Math" w:cs="Cambria Math"/>
        </w:rPr>
        <w:t>𝐷</w:t>
      </w:r>
      <w:r>
        <w:t>×</w:t>
      </w:r>
      <w:r>
        <w:rPr>
          <w:rFonts w:ascii="Cambria Math" w:hAnsi="Cambria Math" w:cs="Cambria Math"/>
        </w:rPr>
        <w:t>𝐷</w:t>
      </w:r>
      <w:r>
        <w:t xml:space="preserve"> 和 W4 ∈ R</w:t>
      </w:r>
      <w:r>
        <w:rPr>
          <w:rFonts w:ascii="Cambria Math" w:hAnsi="Cambria Math" w:cs="Cambria Math"/>
        </w:rPr>
        <w:t>𝐷</w:t>
      </w:r>
      <w:r>
        <w:t xml:space="preserve"> 是可训练参数。给定 C</w:t>
      </w:r>
      <w:r>
        <w:rPr>
          <w:rFonts w:ascii="Cambria Math" w:hAnsi="Cambria Math" w:cs="Cambria Math"/>
        </w:rPr>
        <w:t>𝑢𝑎</w:t>
      </w:r>
    </w:p>
    <w:p w14:paraId="730D3C38" w14:textId="77777777" w:rsidR="002C4DEA" w:rsidRDefault="002C4DEA" w:rsidP="002C4DEA">
      <w:r>
        <w:rPr>
          <w:rFonts w:ascii="Cambria Math" w:hAnsi="Cambria Math" w:cs="Cambria Math"/>
        </w:rPr>
        <w:t>𝑝𝑡</w:t>
      </w:r>
      <w:r>
        <w:t xml:space="preserve"> 和多个兴趣嵌入 {</w:t>
      </w:r>
      <w:r>
        <w:rPr>
          <w:rFonts w:ascii="Cambria Math" w:hAnsi="Cambria Math" w:cs="Cambria Math"/>
        </w:rPr>
        <w:t>𝜙𝑘</w:t>
      </w:r>
    </w:p>
    <w:p w14:paraId="5DCC1293" w14:textId="77777777" w:rsidR="002C4DEA" w:rsidRDefault="002C4DEA" w:rsidP="002C4DEA">
      <w:r>
        <w:rPr>
          <w:rFonts w:ascii="Cambria Math" w:hAnsi="Cambria Math" w:cs="Cambria Math"/>
        </w:rPr>
        <w:t>𝜃</w:t>
      </w:r>
    </w:p>
    <w:p w14:paraId="78F17055" w14:textId="77777777" w:rsidR="002C4DEA" w:rsidRDefault="002C4DEA" w:rsidP="002C4DEA">
      <w:r>
        <w:t>(x(</w:t>
      </w:r>
      <w:r>
        <w:rPr>
          <w:rFonts w:ascii="Cambria Math" w:hAnsi="Cambria Math" w:cs="Cambria Math"/>
        </w:rPr>
        <w:t>𝑢</w:t>
      </w:r>
      <w:r>
        <w:t>) )}</w:t>
      </w:r>
      <w:r>
        <w:rPr>
          <w:rFonts w:ascii="Cambria Math" w:hAnsi="Cambria Math" w:cs="Cambria Math"/>
        </w:rPr>
        <w:t>𝐾</w:t>
      </w:r>
    </w:p>
    <w:p w14:paraId="616F7266" w14:textId="77777777" w:rsidR="002C4DEA" w:rsidRDefault="002C4DEA" w:rsidP="002C4DEA">
      <w:r>
        <w:rPr>
          <w:rFonts w:ascii="Cambria Math" w:hAnsi="Cambria Math" w:cs="Cambria Math"/>
        </w:rPr>
        <w:lastRenderedPageBreak/>
        <w:t>𝑘</w:t>
      </w:r>
      <w:r>
        <w:t>=1，不同兴趣的聚合权重计算如下：</w:t>
      </w:r>
    </w:p>
    <w:p w14:paraId="3140F91B" w14:textId="3784092E" w:rsidR="002C4DEA" w:rsidRDefault="00DB230C" w:rsidP="002C4DEA">
      <w:pPr>
        <w:rPr>
          <w:rFonts w:hint="eastAsia"/>
        </w:rPr>
      </w:pPr>
      <w:r>
        <w:rPr>
          <w:noProof/>
        </w:rPr>
        <w:drawing>
          <wp:inline distT="0" distB="0" distL="0" distR="0" wp14:anchorId="721B55B9" wp14:editId="1DB47D6A">
            <wp:extent cx="3156112" cy="508026"/>
            <wp:effectExtent l="0" t="0" r="6350" b="6350"/>
            <wp:docPr id="717252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52312" name=""/>
                    <pic:cNvPicPr/>
                  </pic:nvPicPr>
                  <pic:blipFill>
                    <a:blip r:embed="rId45"/>
                    <a:stretch>
                      <a:fillRect/>
                    </a:stretch>
                  </pic:blipFill>
                  <pic:spPr>
                    <a:xfrm>
                      <a:off x="0" y="0"/>
                      <a:ext cx="3156112" cy="508026"/>
                    </a:xfrm>
                    <a:prstGeom prst="rect">
                      <a:avLst/>
                    </a:prstGeom>
                  </pic:spPr>
                </pic:pic>
              </a:graphicData>
            </a:graphic>
          </wp:inline>
        </w:drawing>
      </w:r>
      <w:r>
        <w:t xml:space="preserve"> </w:t>
      </w:r>
      <w:r w:rsidR="002C4DEA">
        <w:t>(x(</w:t>
      </w:r>
      <w:r w:rsidR="002C4DEA">
        <w:rPr>
          <w:rFonts w:ascii="Cambria Math" w:hAnsi="Cambria Math" w:cs="Cambria Math"/>
        </w:rPr>
        <w:t>𝑢</w:t>
      </w:r>
      <w:r w:rsidR="002C4DEA">
        <w:t>) )/</w:t>
      </w:r>
      <w:r w:rsidR="002C4DEA">
        <w:rPr>
          <w:rFonts w:ascii="Cambria Math" w:hAnsi="Cambria Math" w:cs="Cambria Math"/>
        </w:rPr>
        <w:t>𝜏</w:t>
      </w:r>
      <w:r w:rsidR="002C4DEA">
        <w:t>)</w:t>
      </w:r>
    </w:p>
    <w:p w14:paraId="24A15DA6" w14:textId="77777777" w:rsidR="002C4DEA" w:rsidRDefault="002C4DEA" w:rsidP="002C4DEA"/>
    <w:p w14:paraId="62FA3A62" w14:textId="5F61099E" w:rsidR="008316FE" w:rsidRDefault="002C4DEA" w:rsidP="002C4DEA">
      <w:r>
        <w:rPr>
          <w:rFonts w:hint="eastAsia"/>
        </w:rPr>
        <w:t>其中</w:t>
      </w:r>
      <w:r>
        <w:t xml:space="preserve"> </w:t>
      </w:r>
      <w:r>
        <w:rPr>
          <w:rFonts w:ascii="Cambria Math" w:hAnsi="Cambria Math" w:cs="Cambria Math"/>
        </w:rPr>
        <w:t>𝑒𝑢</w:t>
      </w:r>
      <w:r>
        <w:t xml:space="preserve"> = [</w:t>
      </w:r>
      <w:r>
        <w:rPr>
          <w:rFonts w:ascii="Cambria Math" w:hAnsi="Cambria Math" w:cs="Cambria Math"/>
        </w:rPr>
        <w:t>𝑒𝑢</w:t>
      </w:r>
      <w:r>
        <w:t xml:space="preserve"> 1 , </w:t>
      </w:r>
      <w:r>
        <w:rPr>
          <w:rFonts w:ascii="Cambria Math" w:hAnsi="Cambria Math" w:cs="Cambria Math"/>
        </w:rPr>
        <w:t>𝑒𝑢</w:t>
      </w:r>
      <w:r>
        <w:t xml:space="preserve"> 2 , · · · , </w:t>
      </w:r>
      <w:r>
        <w:rPr>
          <w:rFonts w:ascii="Cambria Math" w:hAnsi="Cambria Math" w:cs="Cambria Math"/>
        </w:rPr>
        <w:t>𝑒𝑢𝐾</w:t>
      </w:r>
      <w:r>
        <w:t>]</w:t>
      </w:r>
      <w:r>
        <w:rPr>
          <w:rFonts w:ascii="Cambria Math" w:hAnsi="Cambria Math" w:cs="Cambria Math"/>
        </w:rPr>
        <w:t>𝑇</w:t>
      </w:r>
      <w:r>
        <w:t xml:space="preserve"> ∈ R</w:t>
      </w:r>
      <w:r>
        <w:rPr>
          <w:rFonts w:ascii="Cambria Math" w:hAnsi="Cambria Math" w:cs="Cambria Math"/>
        </w:rPr>
        <w:t>𝐾</w:t>
      </w:r>
      <w:r>
        <w:t xml:space="preserve"> 是用于不同兴趣的注意向量。</w:t>
      </w:r>
      <w:r>
        <w:rPr>
          <w:rFonts w:ascii="Cambria Math" w:hAnsi="Cambria Math" w:cs="Cambria Math"/>
        </w:rPr>
        <w:t>𝜏</w:t>
      </w:r>
      <w:r>
        <w:t xml:space="preserve"> 是一个用于调节的温度参数。当 </w:t>
      </w:r>
      <w:r>
        <w:rPr>
          <w:rFonts w:ascii="Cambria Math" w:hAnsi="Cambria Math" w:cs="Cambria Math"/>
        </w:rPr>
        <w:t>𝜏</w:t>
      </w:r>
      <w:r>
        <w:t xml:space="preserve"> 较大 (</w:t>
      </w:r>
      <w:r>
        <w:rPr>
          <w:rFonts w:ascii="Cambria Math" w:hAnsi="Cambria Math" w:cs="Cambria Math"/>
        </w:rPr>
        <w:t>𝜏</w:t>
      </w:r>
      <w:r>
        <w:t xml:space="preserve"> → ∞) 时，</w:t>
      </w:r>
      <w:r>
        <w:rPr>
          <w:rFonts w:ascii="Cambria Math" w:hAnsi="Cambria Math" w:cs="Cambria Math"/>
        </w:rPr>
        <w:t>𝑒𝑢</w:t>
      </w:r>
      <w:r>
        <w:t xml:space="preserve"> 近似为均匀分布的向量。当 </w:t>
      </w:r>
      <w:r>
        <w:rPr>
          <w:rFonts w:ascii="Cambria Math" w:hAnsi="Cambria Math" w:cs="Cambria Math"/>
        </w:rPr>
        <w:t>𝜏</w:t>
      </w:r>
      <w:r>
        <w:t xml:space="preserve"> 较小 (</w:t>
      </w:r>
      <w:r>
        <w:rPr>
          <w:rFonts w:ascii="Cambria Math" w:hAnsi="Cambria Math" w:cs="Cambria Math"/>
        </w:rPr>
        <w:t>𝜏</w:t>
      </w:r>
      <w:r>
        <w:t xml:space="preserve"> → 0+) 时，</w:t>
      </w:r>
      <w:r>
        <w:rPr>
          <w:rFonts w:ascii="Cambria Math" w:hAnsi="Cambria Math" w:cs="Cambria Math"/>
        </w:rPr>
        <w:t>𝑒𝑢</w:t>
      </w:r>
      <w:r>
        <w:t xml:space="preserve"> 近似为一个独热向量。在实验中，我们使用 </w:t>
      </w:r>
      <w:r>
        <w:rPr>
          <w:rFonts w:ascii="Cambria Math" w:hAnsi="Cambria Math" w:cs="Cambria Math"/>
        </w:rPr>
        <w:t>𝜏</w:t>
      </w:r>
      <w:r>
        <w:t xml:space="preserve"> = 0.1 来确保聚合器选择最受用户喜爱的意图进行推断。最终用户表示 v</w:t>
      </w:r>
      <w:r>
        <w:rPr>
          <w:rFonts w:ascii="Cambria Math" w:hAnsi="Cambria Math" w:cs="Cambria Math"/>
        </w:rPr>
        <w:t>𝑢</w:t>
      </w:r>
      <w:r>
        <w:t xml:space="preserve"> ∈ R</w:t>
      </w:r>
      <w:r>
        <w:rPr>
          <w:rFonts w:ascii="Cambria Math" w:hAnsi="Cambria Math" w:cs="Cambria Math"/>
        </w:rPr>
        <w:t>𝐷</w:t>
      </w:r>
      <w:r>
        <w:t xml:space="preserve"> 的计算方式如下：</w:t>
      </w:r>
    </w:p>
    <w:p w14:paraId="2419F0BA" w14:textId="68F65AE6" w:rsidR="00DB230C" w:rsidRPr="00DC2D66" w:rsidRDefault="00DB230C" w:rsidP="002C4DEA">
      <w:pPr>
        <w:rPr>
          <w:rFonts w:hint="eastAsia"/>
        </w:rPr>
      </w:pPr>
      <w:r>
        <w:rPr>
          <w:noProof/>
        </w:rPr>
        <w:drawing>
          <wp:inline distT="0" distB="0" distL="0" distR="0" wp14:anchorId="4E0A2A0E" wp14:editId="76FC48A1">
            <wp:extent cx="1447874" cy="577880"/>
            <wp:effectExtent l="0" t="0" r="0" b="0"/>
            <wp:docPr id="832613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13410" name=""/>
                    <pic:cNvPicPr/>
                  </pic:nvPicPr>
                  <pic:blipFill>
                    <a:blip r:embed="rId46"/>
                    <a:stretch>
                      <a:fillRect/>
                    </a:stretch>
                  </pic:blipFill>
                  <pic:spPr>
                    <a:xfrm>
                      <a:off x="0" y="0"/>
                      <a:ext cx="1447874" cy="577880"/>
                    </a:xfrm>
                    <a:prstGeom prst="rect">
                      <a:avLst/>
                    </a:prstGeom>
                  </pic:spPr>
                </pic:pic>
              </a:graphicData>
            </a:graphic>
          </wp:inline>
        </w:drawing>
      </w:r>
    </w:p>
    <w:sectPr w:rsidR="00DB230C" w:rsidRPr="00DC2D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B3"/>
    <w:rsid w:val="0007420B"/>
    <w:rsid w:val="000A3737"/>
    <w:rsid w:val="000C1C96"/>
    <w:rsid w:val="00112CDD"/>
    <w:rsid w:val="001B10C6"/>
    <w:rsid w:val="001B666A"/>
    <w:rsid w:val="001D6EC3"/>
    <w:rsid w:val="002166F0"/>
    <w:rsid w:val="00225111"/>
    <w:rsid w:val="0023756B"/>
    <w:rsid w:val="00244C45"/>
    <w:rsid w:val="00270987"/>
    <w:rsid w:val="00275AB4"/>
    <w:rsid w:val="0028132A"/>
    <w:rsid w:val="00290EF7"/>
    <w:rsid w:val="002C4DEA"/>
    <w:rsid w:val="002F0E93"/>
    <w:rsid w:val="00334729"/>
    <w:rsid w:val="00335288"/>
    <w:rsid w:val="00341718"/>
    <w:rsid w:val="00375279"/>
    <w:rsid w:val="00381AEC"/>
    <w:rsid w:val="003821CC"/>
    <w:rsid w:val="00387248"/>
    <w:rsid w:val="003E2E30"/>
    <w:rsid w:val="003E78B7"/>
    <w:rsid w:val="003F6320"/>
    <w:rsid w:val="00446366"/>
    <w:rsid w:val="00477AA0"/>
    <w:rsid w:val="004861EE"/>
    <w:rsid w:val="004903C5"/>
    <w:rsid w:val="005C528A"/>
    <w:rsid w:val="005E0083"/>
    <w:rsid w:val="00675446"/>
    <w:rsid w:val="006947EF"/>
    <w:rsid w:val="00696BF8"/>
    <w:rsid w:val="006C5C3E"/>
    <w:rsid w:val="007107C6"/>
    <w:rsid w:val="00715D33"/>
    <w:rsid w:val="00720D35"/>
    <w:rsid w:val="007B38D1"/>
    <w:rsid w:val="008063C1"/>
    <w:rsid w:val="008316FE"/>
    <w:rsid w:val="0083560D"/>
    <w:rsid w:val="0084678B"/>
    <w:rsid w:val="008B3C2F"/>
    <w:rsid w:val="008D7D87"/>
    <w:rsid w:val="008E3490"/>
    <w:rsid w:val="008E7EA1"/>
    <w:rsid w:val="00927BEF"/>
    <w:rsid w:val="00951091"/>
    <w:rsid w:val="009934CA"/>
    <w:rsid w:val="00A76E91"/>
    <w:rsid w:val="00AA0590"/>
    <w:rsid w:val="00AF06AD"/>
    <w:rsid w:val="00B308CC"/>
    <w:rsid w:val="00B3193C"/>
    <w:rsid w:val="00B33A88"/>
    <w:rsid w:val="00B60EA6"/>
    <w:rsid w:val="00B66916"/>
    <w:rsid w:val="00B768A5"/>
    <w:rsid w:val="00B81F40"/>
    <w:rsid w:val="00BD0BD6"/>
    <w:rsid w:val="00BE3A00"/>
    <w:rsid w:val="00C62A0C"/>
    <w:rsid w:val="00CC32B3"/>
    <w:rsid w:val="00CE1660"/>
    <w:rsid w:val="00D0076F"/>
    <w:rsid w:val="00D10919"/>
    <w:rsid w:val="00D14DCF"/>
    <w:rsid w:val="00D1680F"/>
    <w:rsid w:val="00D67045"/>
    <w:rsid w:val="00DB230C"/>
    <w:rsid w:val="00DC2D66"/>
    <w:rsid w:val="00E206BB"/>
    <w:rsid w:val="00E62184"/>
    <w:rsid w:val="00EB4B2E"/>
    <w:rsid w:val="00EF1BA8"/>
    <w:rsid w:val="00F10633"/>
    <w:rsid w:val="00F1649C"/>
    <w:rsid w:val="00F3611A"/>
    <w:rsid w:val="00F64440"/>
    <w:rsid w:val="00F851CC"/>
    <w:rsid w:val="00F945BC"/>
    <w:rsid w:val="00FC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091E"/>
  <w15:chartTrackingRefBased/>
  <w15:docId w15:val="{5978BAAF-FC7A-4655-B05A-8F7CAD05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1F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1F4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7771">
      <w:bodyDiv w:val="1"/>
      <w:marLeft w:val="0"/>
      <w:marRight w:val="0"/>
      <w:marTop w:val="0"/>
      <w:marBottom w:val="0"/>
      <w:divBdr>
        <w:top w:val="none" w:sz="0" w:space="0" w:color="auto"/>
        <w:left w:val="none" w:sz="0" w:space="0" w:color="auto"/>
        <w:bottom w:val="none" w:sz="0" w:space="0" w:color="auto"/>
        <w:right w:val="none" w:sz="0" w:space="0" w:color="auto"/>
      </w:divBdr>
      <w:divsChild>
        <w:div w:id="55471706">
          <w:marLeft w:val="0"/>
          <w:marRight w:val="0"/>
          <w:marTop w:val="0"/>
          <w:marBottom w:val="0"/>
          <w:divBdr>
            <w:top w:val="none" w:sz="0" w:space="0" w:color="auto"/>
            <w:left w:val="none" w:sz="0" w:space="0" w:color="auto"/>
            <w:bottom w:val="none" w:sz="0" w:space="0" w:color="auto"/>
            <w:right w:val="none" w:sz="0" w:space="0" w:color="auto"/>
          </w:divBdr>
          <w:divsChild>
            <w:div w:id="2105103853">
              <w:marLeft w:val="0"/>
              <w:marRight w:val="0"/>
              <w:marTop w:val="0"/>
              <w:marBottom w:val="0"/>
              <w:divBdr>
                <w:top w:val="none" w:sz="0" w:space="0" w:color="auto"/>
                <w:left w:val="none" w:sz="0" w:space="0" w:color="auto"/>
                <w:bottom w:val="none" w:sz="0" w:space="0" w:color="auto"/>
                <w:right w:val="none" w:sz="0" w:space="0" w:color="auto"/>
              </w:divBdr>
              <w:divsChild>
                <w:div w:id="13001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060">
      <w:bodyDiv w:val="1"/>
      <w:marLeft w:val="0"/>
      <w:marRight w:val="0"/>
      <w:marTop w:val="0"/>
      <w:marBottom w:val="0"/>
      <w:divBdr>
        <w:top w:val="none" w:sz="0" w:space="0" w:color="auto"/>
        <w:left w:val="none" w:sz="0" w:space="0" w:color="auto"/>
        <w:bottom w:val="none" w:sz="0" w:space="0" w:color="auto"/>
        <w:right w:val="none" w:sz="0" w:space="0" w:color="auto"/>
      </w:divBdr>
      <w:divsChild>
        <w:div w:id="1162045758">
          <w:marLeft w:val="0"/>
          <w:marRight w:val="0"/>
          <w:marTop w:val="0"/>
          <w:marBottom w:val="0"/>
          <w:divBdr>
            <w:top w:val="none" w:sz="0" w:space="0" w:color="auto"/>
            <w:left w:val="none" w:sz="0" w:space="0" w:color="auto"/>
            <w:bottom w:val="none" w:sz="0" w:space="0" w:color="auto"/>
            <w:right w:val="none" w:sz="0" w:space="0" w:color="auto"/>
          </w:divBdr>
          <w:divsChild>
            <w:div w:id="1153564777">
              <w:marLeft w:val="0"/>
              <w:marRight w:val="0"/>
              <w:marTop w:val="0"/>
              <w:marBottom w:val="0"/>
              <w:divBdr>
                <w:top w:val="none" w:sz="0" w:space="0" w:color="auto"/>
                <w:left w:val="none" w:sz="0" w:space="0" w:color="auto"/>
                <w:bottom w:val="none" w:sz="0" w:space="0" w:color="auto"/>
                <w:right w:val="none" w:sz="0" w:space="0" w:color="auto"/>
              </w:divBdr>
              <w:divsChild>
                <w:div w:id="5574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5415">
      <w:bodyDiv w:val="1"/>
      <w:marLeft w:val="0"/>
      <w:marRight w:val="0"/>
      <w:marTop w:val="0"/>
      <w:marBottom w:val="0"/>
      <w:divBdr>
        <w:top w:val="none" w:sz="0" w:space="0" w:color="auto"/>
        <w:left w:val="none" w:sz="0" w:space="0" w:color="auto"/>
        <w:bottom w:val="none" w:sz="0" w:space="0" w:color="auto"/>
        <w:right w:val="none" w:sz="0" w:space="0" w:color="auto"/>
      </w:divBdr>
      <w:divsChild>
        <w:div w:id="699554172">
          <w:marLeft w:val="0"/>
          <w:marRight w:val="0"/>
          <w:marTop w:val="0"/>
          <w:marBottom w:val="0"/>
          <w:divBdr>
            <w:top w:val="none" w:sz="0" w:space="0" w:color="auto"/>
            <w:left w:val="none" w:sz="0" w:space="0" w:color="auto"/>
            <w:bottom w:val="none" w:sz="0" w:space="0" w:color="auto"/>
            <w:right w:val="none" w:sz="0" w:space="0" w:color="auto"/>
          </w:divBdr>
          <w:divsChild>
            <w:div w:id="1032608258">
              <w:marLeft w:val="0"/>
              <w:marRight w:val="0"/>
              <w:marTop w:val="0"/>
              <w:marBottom w:val="0"/>
              <w:divBdr>
                <w:top w:val="none" w:sz="0" w:space="0" w:color="auto"/>
                <w:left w:val="none" w:sz="0" w:space="0" w:color="auto"/>
                <w:bottom w:val="none" w:sz="0" w:space="0" w:color="auto"/>
                <w:right w:val="none" w:sz="0" w:space="0" w:color="auto"/>
              </w:divBdr>
              <w:divsChild>
                <w:div w:id="536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20082">
      <w:bodyDiv w:val="1"/>
      <w:marLeft w:val="0"/>
      <w:marRight w:val="0"/>
      <w:marTop w:val="0"/>
      <w:marBottom w:val="0"/>
      <w:divBdr>
        <w:top w:val="none" w:sz="0" w:space="0" w:color="auto"/>
        <w:left w:val="none" w:sz="0" w:space="0" w:color="auto"/>
        <w:bottom w:val="none" w:sz="0" w:space="0" w:color="auto"/>
        <w:right w:val="none" w:sz="0" w:space="0" w:color="auto"/>
      </w:divBdr>
      <w:divsChild>
        <w:div w:id="310184664">
          <w:marLeft w:val="0"/>
          <w:marRight w:val="0"/>
          <w:marTop w:val="0"/>
          <w:marBottom w:val="0"/>
          <w:divBdr>
            <w:top w:val="none" w:sz="0" w:space="0" w:color="auto"/>
            <w:left w:val="none" w:sz="0" w:space="0" w:color="auto"/>
            <w:bottom w:val="none" w:sz="0" w:space="0" w:color="auto"/>
            <w:right w:val="none" w:sz="0" w:space="0" w:color="auto"/>
          </w:divBdr>
          <w:divsChild>
            <w:div w:id="1744066226">
              <w:marLeft w:val="0"/>
              <w:marRight w:val="0"/>
              <w:marTop w:val="0"/>
              <w:marBottom w:val="0"/>
              <w:divBdr>
                <w:top w:val="none" w:sz="0" w:space="0" w:color="auto"/>
                <w:left w:val="none" w:sz="0" w:space="0" w:color="auto"/>
                <w:bottom w:val="none" w:sz="0" w:space="0" w:color="auto"/>
                <w:right w:val="none" w:sz="0" w:space="0" w:color="auto"/>
              </w:divBdr>
              <w:divsChild>
                <w:div w:id="13290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49515">
      <w:bodyDiv w:val="1"/>
      <w:marLeft w:val="0"/>
      <w:marRight w:val="0"/>
      <w:marTop w:val="0"/>
      <w:marBottom w:val="0"/>
      <w:divBdr>
        <w:top w:val="none" w:sz="0" w:space="0" w:color="auto"/>
        <w:left w:val="none" w:sz="0" w:space="0" w:color="auto"/>
        <w:bottom w:val="none" w:sz="0" w:space="0" w:color="auto"/>
        <w:right w:val="none" w:sz="0" w:space="0" w:color="auto"/>
      </w:divBdr>
      <w:divsChild>
        <w:div w:id="1100418904">
          <w:marLeft w:val="0"/>
          <w:marRight w:val="0"/>
          <w:marTop w:val="0"/>
          <w:marBottom w:val="0"/>
          <w:divBdr>
            <w:top w:val="none" w:sz="0" w:space="0" w:color="auto"/>
            <w:left w:val="none" w:sz="0" w:space="0" w:color="auto"/>
            <w:bottom w:val="none" w:sz="0" w:space="0" w:color="auto"/>
            <w:right w:val="none" w:sz="0" w:space="0" w:color="auto"/>
          </w:divBdr>
          <w:divsChild>
            <w:div w:id="1181696456">
              <w:marLeft w:val="0"/>
              <w:marRight w:val="0"/>
              <w:marTop w:val="0"/>
              <w:marBottom w:val="0"/>
              <w:divBdr>
                <w:top w:val="none" w:sz="0" w:space="0" w:color="auto"/>
                <w:left w:val="none" w:sz="0" w:space="0" w:color="auto"/>
                <w:bottom w:val="none" w:sz="0" w:space="0" w:color="auto"/>
                <w:right w:val="none" w:sz="0" w:space="0" w:color="auto"/>
              </w:divBdr>
              <w:divsChild>
                <w:div w:id="16903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3460">
      <w:bodyDiv w:val="1"/>
      <w:marLeft w:val="0"/>
      <w:marRight w:val="0"/>
      <w:marTop w:val="0"/>
      <w:marBottom w:val="0"/>
      <w:divBdr>
        <w:top w:val="none" w:sz="0" w:space="0" w:color="auto"/>
        <w:left w:val="none" w:sz="0" w:space="0" w:color="auto"/>
        <w:bottom w:val="none" w:sz="0" w:space="0" w:color="auto"/>
        <w:right w:val="none" w:sz="0" w:space="0" w:color="auto"/>
      </w:divBdr>
      <w:divsChild>
        <w:div w:id="1359501326">
          <w:marLeft w:val="0"/>
          <w:marRight w:val="0"/>
          <w:marTop w:val="0"/>
          <w:marBottom w:val="0"/>
          <w:divBdr>
            <w:top w:val="none" w:sz="0" w:space="0" w:color="auto"/>
            <w:left w:val="none" w:sz="0" w:space="0" w:color="auto"/>
            <w:bottom w:val="none" w:sz="0" w:space="0" w:color="auto"/>
            <w:right w:val="none" w:sz="0" w:space="0" w:color="auto"/>
          </w:divBdr>
          <w:divsChild>
            <w:div w:id="463275858">
              <w:marLeft w:val="0"/>
              <w:marRight w:val="0"/>
              <w:marTop w:val="0"/>
              <w:marBottom w:val="0"/>
              <w:divBdr>
                <w:top w:val="none" w:sz="0" w:space="0" w:color="auto"/>
                <w:left w:val="none" w:sz="0" w:space="0" w:color="auto"/>
                <w:bottom w:val="none" w:sz="0" w:space="0" w:color="auto"/>
                <w:right w:val="none" w:sz="0" w:space="0" w:color="auto"/>
              </w:divBdr>
              <w:divsChild>
                <w:div w:id="18196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48350">
      <w:bodyDiv w:val="1"/>
      <w:marLeft w:val="0"/>
      <w:marRight w:val="0"/>
      <w:marTop w:val="0"/>
      <w:marBottom w:val="0"/>
      <w:divBdr>
        <w:top w:val="none" w:sz="0" w:space="0" w:color="auto"/>
        <w:left w:val="none" w:sz="0" w:space="0" w:color="auto"/>
        <w:bottom w:val="none" w:sz="0" w:space="0" w:color="auto"/>
        <w:right w:val="none" w:sz="0" w:space="0" w:color="auto"/>
      </w:divBdr>
      <w:divsChild>
        <w:div w:id="1635939081">
          <w:marLeft w:val="0"/>
          <w:marRight w:val="0"/>
          <w:marTop w:val="0"/>
          <w:marBottom w:val="0"/>
          <w:divBdr>
            <w:top w:val="none" w:sz="0" w:space="0" w:color="auto"/>
            <w:left w:val="none" w:sz="0" w:space="0" w:color="auto"/>
            <w:bottom w:val="none" w:sz="0" w:space="0" w:color="auto"/>
            <w:right w:val="none" w:sz="0" w:space="0" w:color="auto"/>
          </w:divBdr>
          <w:divsChild>
            <w:div w:id="507333913">
              <w:marLeft w:val="0"/>
              <w:marRight w:val="0"/>
              <w:marTop w:val="0"/>
              <w:marBottom w:val="0"/>
              <w:divBdr>
                <w:top w:val="none" w:sz="0" w:space="0" w:color="auto"/>
                <w:left w:val="none" w:sz="0" w:space="0" w:color="auto"/>
                <w:bottom w:val="none" w:sz="0" w:space="0" w:color="auto"/>
                <w:right w:val="none" w:sz="0" w:space="0" w:color="auto"/>
              </w:divBdr>
              <w:divsChild>
                <w:div w:id="7241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294">
      <w:bodyDiv w:val="1"/>
      <w:marLeft w:val="0"/>
      <w:marRight w:val="0"/>
      <w:marTop w:val="0"/>
      <w:marBottom w:val="0"/>
      <w:divBdr>
        <w:top w:val="none" w:sz="0" w:space="0" w:color="auto"/>
        <w:left w:val="none" w:sz="0" w:space="0" w:color="auto"/>
        <w:bottom w:val="none" w:sz="0" w:space="0" w:color="auto"/>
        <w:right w:val="none" w:sz="0" w:space="0" w:color="auto"/>
      </w:divBdr>
      <w:divsChild>
        <w:div w:id="525095313">
          <w:marLeft w:val="0"/>
          <w:marRight w:val="0"/>
          <w:marTop w:val="0"/>
          <w:marBottom w:val="0"/>
          <w:divBdr>
            <w:top w:val="none" w:sz="0" w:space="0" w:color="auto"/>
            <w:left w:val="none" w:sz="0" w:space="0" w:color="auto"/>
            <w:bottom w:val="none" w:sz="0" w:space="0" w:color="auto"/>
            <w:right w:val="none" w:sz="0" w:space="0" w:color="auto"/>
          </w:divBdr>
          <w:divsChild>
            <w:div w:id="358362523">
              <w:marLeft w:val="0"/>
              <w:marRight w:val="0"/>
              <w:marTop w:val="0"/>
              <w:marBottom w:val="0"/>
              <w:divBdr>
                <w:top w:val="none" w:sz="0" w:space="0" w:color="auto"/>
                <w:left w:val="none" w:sz="0" w:space="0" w:color="auto"/>
                <w:bottom w:val="none" w:sz="0" w:space="0" w:color="auto"/>
                <w:right w:val="none" w:sz="0" w:space="0" w:color="auto"/>
              </w:divBdr>
              <w:divsChild>
                <w:div w:id="20334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6443">
      <w:bodyDiv w:val="1"/>
      <w:marLeft w:val="0"/>
      <w:marRight w:val="0"/>
      <w:marTop w:val="0"/>
      <w:marBottom w:val="0"/>
      <w:divBdr>
        <w:top w:val="none" w:sz="0" w:space="0" w:color="auto"/>
        <w:left w:val="none" w:sz="0" w:space="0" w:color="auto"/>
        <w:bottom w:val="none" w:sz="0" w:space="0" w:color="auto"/>
        <w:right w:val="none" w:sz="0" w:space="0" w:color="auto"/>
      </w:divBdr>
      <w:divsChild>
        <w:div w:id="1937707408">
          <w:marLeft w:val="0"/>
          <w:marRight w:val="0"/>
          <w:marTop w:val="0"/>
          <w:marBottom w:val="0"/>
          <w:divBdr>
            <w:top w:val="none" w:sz="0" w:space="0" w:color="auto"/>
            <w:left w:val="none" w:sz="0" w:space="0" w:color="auto"/>
            <w:bottom w:val="none" w:sz="0" w:space="0" w:color="auto"/>
            <w:right w:val="none" w:sz="0" w:space="0" w:color="auto"/>
          </w:divBdr>
          <w:divsChild>
            <w:div w:id="1943296316">
              <w:marLeft w:val="0"/>
              <w:marRight w:val="0"/>
              <w:marTop w:val="0"/>
              <w:marBottom w:val="0"/>
              <w:divBdr>
                <w:top w:val="none" w:sz="0" w:space="0" w:color="auto"/>
                <w:left w:val="none" w:sz="0" w:space="0" w:color="auto"/>
                <w:bottom w:val="none" w:sz="0" w:space="0" w:color="auto"/>
                <w:right w:val="none" w:sz="0" w:space="0" w:color="auto"/>
              </w:divBdr>
              <w:divsChild>
                <w:div w:id="6805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9959">
      <w:bodyDiv w:val="1"/>
      <w:marLeft w:val="0"/>
      <w:marRight w:val="0"/>
      <w:marTop w:val="0"/>
      <w:marBottom w:val="0"/>
      <w:divBdr>
        <w:top w:val="none" w:sz="0" w:space="0" w:color="auto"/>
        <w:left w:val="none" w:sz="0" w:space="0" w:color="auto"/>
        <w:bottom w:val="none" w:sz="0" w:space="0" w:color="auto"/>
        <w:right w:val="none" w:sz="0" w:space="0" w:color="auto"/>
      </w:divBdr>
      <w:divsChild>
        <w:div w:id="1150026868">
          <w:marLeft w:val="0"/>
          <w:marRight w:val="0"/>
          <w:marTop w:val="0"/>
          <w:marBottom w:val="0"/>
          <w:divBdr>
            <w:top w:val="none" w:sz="0" w:space="0" w:color="auto"/>
            <w:left w:val="none" w:sz="0" w:space="0" w:color="auto"/>
            <w:bottom w:val="none" w:sz="0" w:space="0" w:color="auto"/>
            <w:right w:val="none" w:sz="0" w:space="0" w:color="auto"/>
          </w:divBdr>
          <w:divsChild>
            <w:div w:id="1392075001">
              <w:marLeft w:val="0"/>
              <w:marRight w:val="0"/>
              <w:marTop w:val="0"/>
              <w:marBottom w:val="0"/>
              <w:divBdr>
                <w:top w:val="none" w:sz="0" w:space="0" w:color="auto"/>
                <w:left w:val="none" w:sz="0" w:space="0" w:color="auto"/>
                <w:bottom w:val="none" w:sz="0" w:space="0" w:color="auto"/>
                <w:right w:val="none" w:sz="0" w:space="0" w:color="auto"/>
              </w:divBdr>
              <w:divsChild>
                <w:div w:id="6902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50941">
      <w:bodyDiv w:val="1"/>
      <w:marLeft w:val="0"/>
      <w:marRight w:val="0"/>
      <w:marTop w:val="0"/>
      <w:marBottom w:val="0"/>
      <w:divBdr>
        <w:top w:val="none" w:sz="0" w:space="0" w:color="auto"/>
        <w:left w:val="none" w:sz="0" w:space="0" w:color="auto"/>
        <w:bottom w:val="none" w:sz="0" w:space="0" w:color="auto"/>
        <w:right w:val="none" w:sz="0" w:space="0" w:color="auto"/>
      </w:divBdr>
      <w:divsChild>
        <w:div w:id="669873746">
          <w:marLeft w:val="0"/>
          <w:marRight w:val="0"/>
          <w:marTop w:val="0"/>
          <w:marBottom w:val="0"/>
          <w:divBdr>
            <w:top w:val="none" w:sz="0" w:space="0" w:color="auto"/>
            <w:left w:val="none" w:sz="0" w:space="0" w:color="auto"/>
            <w:bottom w:val="none" w:sz="0" w:space="0" w:color="auto"/>
            <w:right w:val="none" w:sz="0" w:space="0" w:color="auto"/>
          </w:divBdr>
          <w:divsChild>
            <w:div w:id="1012954888">
              <w:marLeft w:val="0"/>
              <w:marRight w:val="0"/>
              <w:marTop w:val="0"/>
              <w:marBottom w:val="0"/>
              <w:divBdr>
                <w:top w:val="none" w:sz="0" w:space="0" w:color="auto"/>
                <w:left w:val="none" w:sz="0" w:space="0" w:color="auto"/>
                <w:bottom w:val="none" w:sz="0" w:space="0" w:color="auto"/>
                <w:right w:val="none" w:sz="0" w:space="0" w:color="auto"/>
              </w:divBdr>
              <w:divsChild>
                <w:div w:id="7460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0314">
      <w:bodyDiv w:val="1"/>
      <w:marLeft w:val="0"/>
      <w:marRight w:val="0"/>
      <w:marTop w:val="0"/>
      <w:marBottom w:val="0"/>
      <w:divBdr>
        <w:top w:val="none" w:sz="0" w:space="0" w:color="auto"/>
        <w:left w:val="none" w:sz="0" w:space="0" w:color="auto"/>
        <w:bottom w:val="none" w:sz="0" w:space="0" w:color="auto"/>
        <w:right w:val="none" w:sz="0" w:space="0" w:color="auto"/>
      </w:divBdr>
      <w:divsChild>
        <w:div w:id="1637294912">
          <w:marLeft w:val="0"/>
          <w:marRight w:val="0"/>
          <w:marTop w:val="0"/>
          <w:marBottom w:val="0"/>
          <w:divBdr>
            <w:top w:val="none" w:sz="0" w:space="0" w:color="auto"/>
            <w:left w:val="none" w:sz="0" w:space="0" w:color="auto"/>
            <w:bottom w:val="none" w:sz="0" w:space="0" w:color="auto"/>
            <w:right w:val="none" w:sz="0" w:space="0" w:color="auto"/>
          </w:divBdr>
          <w:divsChild>
            <w:div w:id="1904825099">
              <w:marLeft w:val="0"/>
              <w:marRight w:val="0"/>
              <w:marTop w:val="0"/>
              <w:marBottom w:val="0"/>
              <w:divBdr>
                <w:top w:val="none" w:sz="0" w:space="0" w:color="auto"/>
                <w:left w:val="none" w:sz="0" w:space="0" w:color="auto"/>
                <w:bottom w:val="none" w:sz="0" w:space="0" w:color="auto"/>
                <w:right w:val="none" w:sz="0" w:space="0" w:color="auto"/>
              </w:divBdr>
              <w:divsChild>
                <w:div w:id="1635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0429">
      <w:bodyDiv w:val="1"/>
      <w:marLeft w:val="0"/>
      <w:marRight w:val="0"/>
      <w:marTop w:val="0"/>
      <w:marBottom w:val="0"/>
      <w:divBdr>
        <w:top w:val="none" w:sz="0" w:space="0" w:color="auto"/>
        <w:left w:val="none" w:sz="0" w:space="0" w:color="auto"/>
        <w:bottom w:val="none" w:sz="0" w:space="0" w:color="auto"/>
        <w:right w:val="none" w:sz="0" w:space="0" w:color="auto"/>
      </w:divBdr>
      <w:divsChild>
        <w:div w:id="1301956265">
          <w:marLeft w:val="0"/>
          <w:marRight w:val="0"/>
          <w:marTop w:val="0"/>
          <w:marBottom w:val="0"/>
          <w:divBdr>
            <w:top w:val="none" w:sz="0" w:space="0" w:color="auto"/>
            <w:left w:val="none" w:sz="0" w:space="0" w:color="auto"/>
            <w:bottom w:val="none" w:sz="0" w:space="0" w:color="auto"/>
            <w:right w:val="none" w:sz="0" w:space="0" w:color="auto"/>
          </w:divBdr>
          <w:divsChild>
            <w:div w:id="1746954730">
              <w:marLeft w:val="0"/>
              <w:marRight w:val="0"/>
              <w:marTop w:val="0"/>
              <w:marBottom w:val="0"/>
              <w:divBdr>
                <w:top w:val="none" w:sz="0" w:space="0" w:color="auto"/>
                <w:left w:val="none" w:sz="0" w:space="0" w:color="auto"/>
                <w:bottom w:val="none" w:sz="0" w:space="0" w:color="auto"/>
                <w:right w:val="none" w:sz="0" w:space="0" w:color="auto"/>
              </w:divBdr>
              <w:divsChild>
                <w:div w:id="7848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3982">
      <w:bodyDiv w:val="1"/>
      <w:marLeft w:val="0"/>
      <w:marRight w:val="0"/>
      <w:marTop w:val="0"/>
      <w:marBottom w:val="0"/>
      <w:divBdr>
        <w:top w:val="none" w:sz="0" w:space="0" w:color="auto"/>
        <w:left w:val="none" w:sz="0" w:space="0" w:color="auto"/>
        <w:bottom w:val="none" w:sz="0" w:space="0" w:color="auto"/>
        <w:right w:val="none" w:sz="0" w:space="0" w:color="auto"/>
      </w:divBdr>
      <w:divsChild>
        <w:div w:id="1976988706">
          <w:marLeft w:val="0"/>
          <w:marRight w:val="0"/>
          <w:marTop w:val="0"/>
          <w:marBottom w:val="0"/>
          <w:divBdr>
            <w:top w:val="none" w:sz="0" w:space="0" w:color="auto"/>
            <w:left w:val="none" w:sz="0" w:space="0" w:color="auto"/>
            <w:bottom w:val="none" w:sz="0" w:space="0" w:color="auto"/>
            <w:right w:val="none" w:sz="0" w:space="0" w:color="auto"/>
          </w:divBdr>
          <w:divsChild>
            <w:div w:id="1861775327">
              <w:marLeft w:val="0"/>
              <w:marRight w:val="0"/>
              <w:marTop w:val="0"/>
              <w:marBottom w:val="0"/>
              <w:divBdr>
                <w:top w:val="none" w:sz="0" w:space="0" w:color="auto"/>
                <w:left w:val="none" w:sz="0" w:space="0" w:color="auto"/>
                <w:bottom w:val="none" w:sz="0" w:space="0" w:color="auto"/>
                <w:right w:val="none" w:sz="0" w:space="0" w:color="auto"/>
              </w:divBdr>
              <w:divsChild>
                <w:div w:id="20288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03728">
      <w:bodyDiv w:val="1"/>
      <w:marLeft w:val="0"/>
      <w:marRight w:val="0"/>
      <w:marTop w:val="0"/>
      <w:marBottom w:val="0"/>
      <w:divBdr>
        <w:top w:val="none" w:sz="0" w:space="0" w:color="auto"/>
        <w:left w:val="none" w:sz="0" w:space="0" w:color="auto"/>
        <w:bottom w:val="none" w:sz="0" w:space="0" w:color="auto"/>
        <w:right w:val="none" w:sz="0" w:space="0" w:color="auto"/>
      </w:divBdr>
      <w:divsChild>
        <w:div w:id="439908777">
          <w:marLeft w:val="0"/>
          <w:marRight w:val="0"/>
          <w:marTop w:val="0"/>
          <w:marBottom w:val="0"/>
          <w:divBdr>
            <w:top w:val="none" w:sz="0" w:space="0" w:color="auto"/>
            <w:left w:val="none" w:sz="0" w:space="0" w:color="auto"/>
            <w:bottom w:val="none" w:sz="0" w:space="0" w:color="auto"/>
            <w:right w:val="none" w:sz="0" w:space="0" w:color="auto"/>
          </w:divBdr>
          <w:divsChild>
            <w:div w:id="241381640">
              <w:marLeft w:val="0"/>
              <w:marRight w:val="0"/>
              <w:marTop w:val="0"/>
              <w:marBottom w:val="0"/>
              <w:divBdr>
                <w:top w:val="none" w:sz="0" w:space="0" w:color="auto"/>
                <w:left w:val="none" w:sz="0" w:space="0" w:color="auto"/>
                <w:bottom w:val="none" w:sz="0" w:space="0" w:color="auto"/>
                <w:right w:val="none" w:sz="0" w:space="0" w:color="auto"/>
              </w:divBdr>
              <w:divsChild>
                <w:div w:id="4157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33373">
      <w:bodyDiv w:val="1"/>
      <w:marLeft w:val="0"/>
      <w:marRight w:val="0"/>
      <w:marTop w:val="0"/>
      <w:marBottom w:val="0"/>
      <w:divBdr>
        <w:top w:val="none" w:sz="0" w:space="0" w:color="auto"/>
        <w:left w:val="none" w:sz="0" w:space="0" w:color="auto"/>
        <w:bottom w:val="none" w:sz="0" w:space="0" w:color="auto"/>
        <w:right w:val="none" w:sz="0" w:space="0" w:color="auto"/>
      </w:divBdr>
      <w:divsChild>
        <w:div w:id="2128771384">
          <w:marLeft w:val="0"/>
          <w:marRight w:val="0"/>
          <w:marTop w:val="0"/>
          <w:marBottom w:val="0"/>
          <w:divBdr>
            <w:top w:val="none" w:sz="0" w:space="0" w:color="auto"/>
            <w:left w:val="none" w:sz="0" w:space="0" w:color="auto"/>
            <w:bottom w:val="none" w:sz="0" w:space="0" w:color="auto"/>
            <w:right w:val="none" w:sz="0" w:space="0" w:color="auto"/>
          </w:divBdr>
          <w:divsChild>
            <w:div w:id="288587668">
              <w:marLeft w:val="0"/>
              <w:marRight w:val="0"/>
              <w:marTop w:val="0"/>
              <w:marBottom w:val="0"/>
              <w:divBdr>
                <w:top w:val="none" w:sz="0" w:space="0" w:color="auto"/>
                <w:left w:val="none" w:sz="0" w:space="0" w:color="auto"/>
                <w:bottom w:val="none" w:sz="0" w:space="0" w:color="auto"/>
                <w:right w:val="none" w:sz="0" w:space="0" w:color="auto"/>
              </w:divBdr>
              <w:divsChild>
                <w:div w:id="4374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0919">
      <w:bodyDiv w:val="1"/>
      <w:marLeft w:val="0"/>
      <w:marRight w:val="0"/>
      <w:marTop w:val="0"/>
      <w:marBottom w:val="0"/>
      <w:divBdr>
        <w:top w:val="none" w:sz="0" w:space="0" w:color="auto"/>
        <w:left w:val="none" w:sz="0" w:space="0" w:color="auto"/>
        <w:bottom w:val="none" w:sz="0" w:space="0" w:color="auto"/>
        <w:right w:val="none" w:sz="0" w:space="0" w:color="auto"/>
      </w:divBdr>
      <w:divsChild>
        <w:div w:id="202790824">
          <w:marLeft w:val="0"/>
          <w:marRight w:val="0"/>
          <w:marTop w:val="0"/>
          <w:marBottom w:val="0"/>
          <w:divBdr>
            <w:top w:val="none" w:sz="0" w:space="0" w:color="auto"/>
            <w:left w:val="none" w:sz="0" w:space="0" w:color="auto"/>
            <w:bottom w:val="none" w:sz="0" w:space="0" w:color="auto"/>
            <w:right w:val="none" w:sz="0" w:space="0" w:color="auto"/>
          </w:divBdr>
          <w:divsChild>
            <w:div w:id="747308733">
              <w:marLeft w:val="0"/>
              <w:marRight w:val="0"/>
              <w:marTop w:val="0"/>
              <w:marBottom w:val="0"/>
              <w:divBdr>
                <w:top w:val="none" w:sz="0" w:space="0" w:color="auto"/>
                <w:left w:val="none" w:sz="0" w:space="0" w:color="auto"/>
                <w:bottom w:val="none" w:sz="0" w:space="0" w:color="auto"/>
                <w:right w:val="none" w:sz="0" w:space="0" w:color="auto"/>
              </w:divBdr>
              <w:divsChild>
                <w:div w:id="2669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15</Pages>
  <Words>2202</Words>
  <Characters>12554</Characters>
  <Application>Microsoft Office Word</Application>
  <DocSecurity>0</DocSecurity>
  <Lines>104</Lines>
  <Paragraphs>29</Paragraphs>
  <ScaleCrop>false</ScaleCrop>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雅琦</dc:creator>
  <cp:keywords/>
  <dc:description/>
  <cp:lastModifiedBy>史 雅琦</cp:lastModifiedBy>
  <cp:revision>84</cp:revision>
  <dcterms:created xsi:type="dcterms:W3CDTF">2023-05-31T16:15:00Z</dcterms:created>
  <dcterms:modified xsi:type="dcterms:W3CDTF">2023-05-31T18:37:00Z</dcterms:modified>
</cp:coreProperties>
</file>