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2CC" w:rsidRPr="003A00A5" w:rsidRDefault="003A00A5">
      <w:pPr>
        <w:spacing w:after="20"/>
        <w:rPr>
          <w:color w:val="000000" w:themeColor="text1"/>
        </w:rPr>
      </w:pPr>
      <w:r w:rsidRPr="003A00A5">
        <w:rPr>
          <w:b/>
          <w:bCs/>
          <w:color w:val="000000" w:themeColor="text1"/>
          <w:sz w:val="32"/>
          <w:szCs w:val="32"/>
        </w:rPr>
        <w:t>Integration Design: Third-Party Payment Gateway</w:t>
      </w:r>
    </w:p>
    <w:p w:rsidR="009662CC" w:rsidRDefault="009662CC">
      <w:pPr>
        <w:spacing w:after="160"/>
      </w:pPr>
    </w:p>
    <w:p w:rsidR="009662CC" w:rsidRPr="003A00A5" w:rsidRDefault="003A00A5">
      <w:pPr>
        <w:pStyle w:val="Heading1"/>
        <w:spacing w:before="200" w:after="80"/>
        <w:rPr>
          <w:color w:val="000000" w:themeColor="text1"/>
        </w:rPr>
      </w:pPr>
      <w:r w:rsidRPr="003A00A5">
        <w:rPr>
          <w:b/>
          <w:bCs/>
          <w:color w:val="000000" w:themeColor="text1"/>
          <w:sz w:val="24"/>
          <w:szCs w:val="24"/>
        </w:rPr>
        <w:t>1. Overview</w:t>
      </w:r>
      <w:bookmarkStart w:id="0" w:name="_GoBack"/>
      <w:bookmarkEnd w:id="0"/>
    </w:p>
    <w:p w:rsidR="009662CC" w:rsidRDefault="003A00A5">
      <w:pPr>
        <w:spacing w:after="100"/>
      </w:pPr>
      <w:r>
        <w:t xml:space="preserve">Parents top up their child's school wallet (canteen, fees, activities) through a hosted third-party payment gateway (e.g. Stripe / </w:t>
      </w:r>
      <w:proofErr w:type="spellStart"/>
      <w:r>
        <w:t>Adyen</w:t>
      </w:r>
      <w:proofErr w:type="spellEnd"/>
      <w:r>
        <w:t>). The School App never touches raw card data — the gateway's hosted checkout or SDK handles that, keeping PCI-DSS scope</w:t>
      </w:r>
      <w:r>
        <w:t xml:space="preserve"> minimal. The wallet is credited only after the gateway explicitly confirms success — never optimistically on the initial request.</w:t>
      </w:r>
    </w:p>
    <w:p w:rsidR="009662CC" w:rsidRPr="003A00A5" w:rsidRDefault="003A00A5">
      <w:pPr>
        <w:pStyle w:val="Heading1"/>
        <w:spacing w:before="200" w:after="80"/>
        <w:rPr>
          <w:color w:val="000000" w:themeColor="text1"/>
        </w:rPr>
      </w:pPr>
      <w:r w:rsidRPr="003A00A5">
        <w:rPr>
          <w:b/>
          <w:bCs/>
          <w:color w:val="000000" w:themeColor="text1"/>
          <w:sz w:val="24"/>
          <w:szCs w:val="24"/>
        </w:rPr>
        <w:t>2. High-Level Flow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>Parent enters a top-up amount in the School App.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 xml:space="preserve">Backend creates a </w:t>
      </w:r>
      <w:proofErr w:type="spellStart"/>
      <w:r>
        <w:t>PaymentRequest</w:t>
      </w:r>
      <w:proofErr w:type="spellEnd"/>
      <w:r>
        <w:t xml:space="preserve"> record (status: Pending)</w:t>
      </w:r>
      <w:r>
        <w:t xml:space="preserve"> with a unique </w:t>
      </w:r>
      <w:proofErr w:type="spellStart"/>
      <w:r>
        <w:t>Idempotency</w:t>
      </w:r>
      <w:proofErr w:type="spellEnd"/>
      <w:r>
        <w:t xml:space="preserve"> Key.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 xml:space="preserve">Backend calls the Gateway's Create-Payment API, passing the same </w:t>
      </w:r>
      <w:proofErr w:type="spellStart"/>
      <w:r>
        <w:t>Idempotency</w:t>
      </w:r>
      <w:proofErr w:type="spellEnd"/>
      <w:r>
        <w:t xml:space="preserve"> Key.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>Parent completes payment on the Gateway's hosted checkout — card details never reach our servers.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 xml:space="preserve">Gateway sends a </w:t>
      </w:r>
      <w:proofErr w:type="spellStart"/>
      <w:r>
        <w:t>Webhook</w:t>
      </w:r>
      <w:proofErr w:type="spellEnd"/>
      <w:r>
        <w:t xml:space="preserve"> confirming success o</w:t>
      </w:r>
      <w:r>
        <w:t>r failure.</w:t>
      </w:r>
    </w:p>
    <w:p w:rsidR="009662CC" w:rsidRDefault="003A00A5">
      <w:pPr>
        <w:pStyle w:val="ListParagraph"/>
        <w:numPr>
          <w:ilvl w:val="0"/>
          <w:numId w:val="2"/>
        </w:numPr>
        <w:spacing w:after="40"/>
      </w:pPr>
      <w:r>
        <w:t xml:space="preserve">Backend credits the wallet only after the </w:t>
      </w:r>
      <w:proofErr w:type="spellStart"/>
      <w:r>
        <w:t>webhook</w:t>
      </w:r>
      <w:proofErr w:type="spellEnd"/>
      <w:r>
        <w:t xml:space="preserve"> confirms success.</w:t>
      </w:r>
    </w:p>
    <w:p w:rsidR="009662CC" w:rsidRPr="003A00A5" w:rsidRDefault="003A00A5">
      <w:pPr>
        <w:pStyle w:val="Heading1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0A5">
        <w:rPr>
          <w:b/>
          <w:bCs/>
          <w:color w:val="000000" w:themeColor="text1"/>
          <w:sz w:val="24"/>
          <w:szCs w:val="24"/>
        </w:rPr>
        <w:t>3. Payment Failure Handling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Immediate: </w:t>
      </w:r>
      <w:r>
        <w:t xml:space="preserve">Immediate failures (card declined) — returned directly by the gateway; </w:t>
      </w:r>
      <w:proofErr w:type="spellStart"/>
      <w:r>
        <w:t>PaymentRequest</w:t>
      </w:r>
      <w:proofErr w:type="spellEnd"/>
      <w:r>
        <w:t xml:space="preserve"> → Failed, no wallet credit, parent sees the reason r</w:t>
      </w:r>
      <w:r>
        <w:t>ight away.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Delayed: </w:t>
      </w:r>
      <w:r>
        <w:t xml:space="preserve">Delayed failures (bank reversal, insufficient funds discovered after </w:t>
      </w:r>
      <w:proofErr w:type="spellStart"/>
      <w:r>
        <w:t>auth</w:t>
      </w:r>
      <w:proofErr w:type="spellEnd"/>
      <w:r>
        <w:t xml:space="preserve">) — reported via </w:t>
      </w:r>
      <w:proofErr w:type="spellStart"/>
      <w:r>
        <w:t>webhook</w:t>
      </w:r>
      <w:proofErr w:type="spellEnd"/>
      <w:r>
        <w:t xml:space="preserve">; </w:t>
      </w:r>
      <w:proofErr w:type="spellStart"/>
      <w:r>
        <w:t>PaymentRequest</w:t>
      </w:r>
      <w:proofErr w:type="spellEnd"/>
      <w:r>
        <w:t xml:space="preserve"> → Failed, parent notified by email/in-app.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Rule: </w:t>
      </w:r>
      <w:r>
        <w:t>Wallet is never credited optimistically — only on an explicit “succeeded”</w:t>
      </w:r>
      <w:r>
        <w:t xml:space="preserve"> confirmation.</w:t>
      </w:r>
    </w:p>
    <w:p w:rsidR="009662CC" w:rsidRDefault="003A00A5">
      <w:pPr>
        <w:pStyle w:val="Heading1"/>
        <w:spacing w:before="200" w:after="80"/>
      </w:pPr>
      <w:r w:rsidRPr="003A00A5">
        <w:rPr>
          <w:b/>
          <w:bCs/>
          <w:color w:val="000000" w:themeColor="text1"/>
          <w:sz w:val="24"/>
          <w:szCs w:val="24"/>
        </w:rPr>
        <w:t>4.</w:t>
      </w:r>
      <w:r>
        <w:rPr>
          <w:b/>
          <w:bCs/>
          <w:color w:val="2F5496"/>
          <w:sz w:val="24"/>
          <w:szCs w:val="24"/>
        </w:rPr>
        <w:t xml:space="preserve"> </w:t>
      </w:r>
      <w:r w:rsidRPr="003A00A5">
        <w:rPr>
          <w:b/>
          <w:bCs/>
          <w:color w:val="000000" w:themeColor="text1"/>
          <w:sz w:val="24"/>
          <w:szCs w:val="24"/>
        </w:rPr>
        <w:t>Retry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3"/>
        <w:gridCol w:w="2115"/>
        <w:gridCol w:w="4532"/>
      </w:tblGrid>
      <w:tr w:rsidR="009662CC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cenario</w:t>
            </w:r>
          </w:p>
        </w:tc>
        <w:tc>
          <w:tcPr>
            <w:tcW w:w="1050" w:type="pct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b/>
                <w:bCs/>
                <w:color w:val="FFFFFF"/>
                <w:sz w:val="18"/>
                <w:szCs w:val="18"/>
              </w:rPr>
              <w:t>Who Retries</w:t>
            </w:r>
          </w:p>
        </w:tc>
        <w:tc>
          <w:tcPr>
            <w:tcW w:w="2250" w:type="pct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9662CC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Parent's top-up request times out before reaching backend</w:t>
            </w:r>
          </w:p>
        </w:tc>
        <w:tc>
          <w:tcPr>
            <w:tcW w:w="10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Client (School App)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 xml:space="preserve">Retry with the SAME </w:t>
            </w:r>
            <w:proofErr w:type="spellStart"/>
            <w:r>
              <w:rPr>
                <w:color w:val="000000"/>
                <w:sz w:val="18"/>
                <w:szCs w:val="18"/>
              </w:rPr>
              <w:t>Idempotency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</w:t>
            </w:r>
          </w:p>
        </w:tc>
      </w:tr>
      <w:tr w:rsidR="009662CC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Backend → Gateway API call times out / 5xx error</w:t>
            </w:r>
          </w:p>
        </w:tc>
        <w:tc>
          <w:tcPr>
            <w:tcW w:w="10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 xml:space="preserve">Exponential </w:t>
            </w:r>
            <w:proofErr w:type="spellStart"/>
            <w:r>
              <w:rPr>
                <w:color w:val="000000"/>
                <w:sz w:val="18"/>
                <w:szCs w:val="18"/>
              </w:rPr>
              <w:t>backoff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(1s, 2s, 4s), same </w:t>
            </w:r>
            <w:proofErr w:type="spellStart"/>
            <w:r>
              <w:rPr>
                <w:color w:val="000000"/>
                <w:sz w:val="18"/>
                <w:szCs w:val="18"/>
              </w:rPr>
              <w:t>Idempotency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Key, max 3 attempts</w:t>
            </w:r>
          </w:p>
        </w:tc>
      </w:tr>
      <w:tr w:rsidR="009662CC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 xml:space="preserve">Gateway → Backend 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delivery fails</w:t>
            </w:r>
          </w:p>
        </w:tc>
        <w:tc>
          <w:tcPr>
            <w:tcW w:w="10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Gateway (built-in)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 xml:space="preserve">Gateway auto-retries with </w:t>
            </w:r>
            <w:proofErr w:type="spellStart"/>
            <w:r>
              <w:rPr>
                <w:color w:val="000000"/>
                <w:sz w:val="18"/>
                <w:szCs w:val="18"/>
              </w:rPr>
              <w:t>backoff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 ~24-72h; our endpoint must be idempotent</w:t>
            </w:r>
          </w:p>
        </w:tc>
      </w:tr>
      <w:tr w:rsidR="009662CC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4xx validation error / card declined</w:t>
            </w:r>
          </w:p>
        </w:tc>
        <w:tc>
          <w:tcPr>
            <w:tcW w:w="10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Not re</w:t>
            </w:r>
            <w:r>
              <w:rPr>
                <w:color w:val="000000"/>
                <w:sz w:val="18"/>
                <w:szCs w:val="18"/>
              </w:rPr>
              <w:t>tried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62CC" w:rsidRDefault="003A00A5">
            <w:r>
              <w:rPr>
                <w:color w:val="000000"/>
                <w:sz w:val="18"/>
                <w:szCs w:val="18"/>
              </w:rPr>
              <w:t>Surfaced to parent to fix and resubmit</w:t>
            </w:r>
          </w:p>
        </w:tc>
      </w:tr>
    </w:tbl>
    <w:p w:rsidR="009662CC" w:rsidRPr="003A00A5" w:rsidRDefault="003A00A5">
      <w:pPr>
        <w:pStyle w:val="Heading1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0A5">
        <w:rPr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3A00A5">
        <w:rPr>
          <w:b/>
          <w:bCs/>
          <w:color w:val="000000" w:themeColor="text1"/>
          <w:sz w:val="24"/>
          <w:szCs w:val="24"/>
        </w:rPr>
        <w:t>Idempotency</w:t>
      </w:r>
      <w:proofErr w:type="spellEnd"/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C</w:t>
      </w:r>
      <w:r>
        <w:rPr>
          <w:b/>
          <w:bCs/>
        </w:rPr>
        <w:t xml:space="preserve">lient key: </w:t>
      </w:r>
      <w:r>
        <w:t xml:space="preserve">Every top-up request carries a client-generated </w:t>
      </w:r>
      <w:proofErr w:type="spellStart"/>
      <w:r>
        <w:t>Idempotency</w:t>
      </w:r>
      <w:proofErr w:type="spellEnd"/>
      <w:r>
        <w:t xml:space="preserve"> Key (GUID), one per attempt.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Backend check: </w:t>
      </w:r>
      <w:r>
        <w:t xml:space="preserve">Backend checks this key BEFORE calling the gateway — if already seen, it returns the existing </w:t>
      </w:r>
      <w:proofErr w:type="spellStart"/>
      <w:r>
        <w:t>PaymentRequest's</w:t>
      </w:r>
      <w:proofErr w:type="spellEnd"/>
      <w:r>
        <w:t xml:space="preserve"> state instead of creating a new charge (protects against double-taps/double-submits).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Gateway layer: </w:t>
      </w:r>
      <w:r>
        <w:t>The same key is also passed to the gateway's</w:t>
      </w:r>
      <w:r>
        <w:t xml:space="preserve"> own </w:t>
      </w:r>
      <w:proofErr w:type="spellStart"/>
      <w:r>
        <w:t>idempotency</w:t>
      </w:r>
      <w:proofErr w:type="spellEnd"/>
      <w:r>
        <w:t xml:space="preserve"> mechanism as a second layer of protection.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dedupe: </w:t>
      </w:r>
      <w:proofErr w:type="spellStart"/>
      <w:r>
        <w:t>Webhook</w:t>
      </w:r>
      <w:proofErr w:type="spellEnd"/>
      <w:r>
        <w:t xml:space="preserve"> events are de-duplicated by the gateway's unique Event ID — each event is applied exactly once.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Credit operation: </w:t>
      </w:r>
      <w:r>
        <w:t xml:space="preserve">The wallet-credit operation itself checks current status first, so a retried or duplicate </w:t>
      </w:r>
      <w:proofErr w:type="spellStart"/>
      <w:r>
        <w:t>webhook</w:t>
      </w:r>
      <w:proofErr w:type="spellEnd"/>
      <w:r>
        <w:t xml:space="preserve"> can never double-credit.</w:t>
      </w:r>
    </w:p>
    <w:p w:rsidR="009662CC" w:rsidRPr="003A00A5" w:rsidRDefault="003A00A5">
      <w:pPr>
        <w:pStyle w:val="Heading1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0A5">
        <w:rPr>
          <w:b/>
          <w:bCs/>
          <w:color w:val="000000" w:themeColor="text1"/>
          <w:sz w:val="24"/>
          <w:szCs w:val="24"/>
        </w:rPr>
        <w:t xml:space="preserve">6. </w:t>
      </w:r>
      <w:proofErr w:type="spellStart"/>
      <w:r w:rsidRPr="003A00A5">
        <w:rPr>
          <w:b/>
          <w:bCs/>
          <w:color w:val="000000" w:themeColor="text1"/>
          <w:sz w:val="24"/>
          <w:szCs w:val="24"/>
        </w:rPr>
        <w:t>Webhooks</w:t>
      </w:r>
      <w:proofErr w:type="spellEnd"/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Endpoint: </w:t>
      </w:r>
      <w:r>
        <w:t>A dedicated endpoint (POST /</w:t>
      </w:r>
      <w:proofErr w:type="spellStart"/>
      <w:r>
        <w:t>webhooks</w:t>
      </w:r>
      <w:proofErr w:type="spellEnd"/>
      <w:r>
        <w:t xml:space="preserve">/payment-gateway) receives </w:t>
      </w:r>
      <w:proofErr w:type="spellStart"/>
      <w:r>
        <w:t>async</w:t>
      </w:r>
      <w:proofErr w:type="spellEnd"/>
      <w:r>
        <w:t xml:space="preserve"> events: </w:t>
      </w:r>
      <w:proofErr w:type="spellStart"/>
      <w:proofErr w:type="gramStart"/>
      <w:r>
        <w:t>payment.succeeded</w:t>
      </w:r>
      <w:proofErr w:type="spellEnd"/>
      <w:proofErr w:type="gramEnd"/>
      <w:r>
        <w:t xml:space="preserve">, </w:t>
      </w:r>
      <w:proofErr w:type="spellStart"/>
      <w:r>
        <w:t>payment.failed</w:t>
      </w:r>
      <w:proofErr w:type="spellEnd"/>
      <w:r>
        <w:t>,</w:t>
      </w:r>
      <w:r>
        <w:t xml:space="preserve"> refunded, disputed.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Security: </w:t>
      </w:r>
      <w:r>
        <w:t xml:space="preserve">Every payload's signature is verified (HMAC with the gateway's </w:t>
      </w:r>
      <w:proofErr w:type="spellStart"/>
      <w:r>
        <w:t>webhook</w:t>
      </w:r>
      <w:proofErr w:type="spellEnd"/>
      <w:r>
        <w:t xml:space="preserve"> secret) before it is trusted.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Processing: </w:t>
      </w:r>
      <w:r>
        <w:t xml:space="preserve">Endpoint responds 200 immediately and processes the event asynchronously (queue), avoiding gateway retry storms </w:t>
      </w:r>
      <w:r>
        <w:t>if processing is slow.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Audit: </w:t>
      </w:r>
      <w:r>
        <w:t>Raw payload and Event ID are stored for audit and de-duplication.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Source of truth: </w:t>
      </w:r>
      <w:proofErr w:type="spellStart"/>
      <w:r>
        <w:t>Webhooks</w:t>
      </w:r>
      <w:proofErr w:type="spellEnd"/>
      <w:r>
        <w:t xml:space="preserve"> are the source of truth for “did the money arrive,” not the synchronous API response.</w:t>
      </w:r>
    </w:p>
    <w:p w:rsidR="009662CC" w:rsidRPr="003A00A5" w:rsidRDefault="003A00A5">
      <w:pPr>
        <w:pStyle w:val="Heading1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0A5">
        <w:rPr>
          <w:b/>
          <w:bCs/>
          <w:color w:val="000000" w:themeColor="text1"/>
          <w:sz w:val="24"/>
          <w:szCs w:val="24"/>
        </w:rPr>
        <w:lastRenderedPageBreak/>
        <w:t>7. Reconciliation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Job: </w:t>
      </w:r>
      <w:r>
        <w:t>A scheduled job (nightly,</w:t>
      </w:r>
      <w:r>
        <w:t xml:space="preserve"> or hourly for higher volume) pulls the gateway's settlement/transaction report via its API.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Matching: </w:t>
      </w:r>
      <w:r>
        <w:t xml:space="preserve">Matches each gateway transaction to a local </w:t>
      </w:r>
      <w:proofErr w:type="spellStart"/>
      <w:r>
        <w:t>PaymentRequest</w:t>
      </w:r>
      <w:proofErr w:type="spellEnd"/>
      <w:r>
        <w:t xml:space="preserve"> by Gateway Transaction ID.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Case A: </w:t>
      </w:r>
      <w:r>
        <w:t xml:space="preserve">Gateway succeeded but local still Pending → missed </w:t>
      </w:r>
      <w:proofErr w:type="spellStart"/>
      <w:r>
        <w:t>webhook</w:t>
      </w:r>
      <w:proofErr w:type="spellEnd"/>
      <w:r>
        <w:t>;</w:t>
      </w:r>
      <w:r>
        <w:t xml:space="preserve"> auto-replay and credit.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Case B: </w:t>
      </w:r>
      <w:r>
        <w:t>Local succeeded but no matching gateway record → investigate immediately.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Case C: </w:t>
      </w:r>
      <w:r>
        <w:t>Amount mismatch between gateway and local record → investigate.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Retention: </w:t>
      </w:r>
      <w:r>
        <w:t>Reconciliation report retained for audit and finance sign-off.</w:t>
      </w:r>
    </w:p>
    <w:p w:rsidR="009662CC" w:rsidRDefault="003A00A5">
      <w:pPr>
        <w:pStyle w:val="Heading1"/>
        <w:spacing w:before="200" w:after="80"/>
      </w:pPr>
      <w:r w:rsidRPr="003A00A5">
        <w:rPr>
          <w:b/>
          <w:bCs/>
          <w:color w:val="000000" w:themeColor="text1"/>
          <w:sz w:val="24"/>
          <w:szCs w:val="24"/>
        </w:rPr>
        <w:t>8</w:t>
      </w:r>
      <w:r>
        <w:rPr>
          <w:b/>
          <w:bCs/>
          <w:color w:val="2F5496"/>
          <w:sz w:val="24"/>
          <w:szCs w:val="24"/>
        </w:rPr>
        <w:t xml:space="preserve">. </w:t>
      </w:r>
      <w:r w:rsidRPr="003A00A5">
        <w:rPr>
          <w:b/>
          <w:bCs/>
          <w:color w:val="000000" w:themeColor="text1"/>
          <w:sz w:val="24"/>
          <w:szCs w:val="24"/>
        </w:rPr>
        <w:t>Observability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Tracing: </w:t>
      </w:r>
      <w:r>
        <w:t xml:space="preserve">Every top-up is traced end-to-end using the </w:t>
      </w:r>
      <w:proofErr w:type="spellStart"/>
      <w:r>
        <w:t>Idempotency</w:t>
      </w:r>
      <w:proofErr w:type="spellEnd"/>
      <w:r>
        <w:t xml:space="preserve"> Key / </w:t>
      </w:r>
      <w:proofErr w:type="spellStart"/>
      <w:r>
        <w:t>PaymentRequest</w:t>
      </w:r>
      <w:proofErr w:type="spellEnd"/>
      <w:r>
        <w:t xml:space="preserve"> ID as a correlation ID across logs (request → gateway call → </w:t>
      </w:r>
      <w:proofErr w:type="spellStart"/>
      <w:r>
        <w:t>webhook</w:t>
      </w:r>
      <w:proofErr w:type="spellEnd"/>
      <w:r>
        <w:t xml:space="preserve"> → wallet credit).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Metrics: </w:t>
      </w:r>
      <w:r>
        <w:t xml:space="preserve">Dashboards track top-up success rate, gateway latency, </w:t>
      </w:r>
      <w:proofErr w:type="spellStart"/>
      <w:r>
        <w:t>webho</w:t>
      </w:r>
      <w:r>
        <w:t>ok</w:t>
      </w:r>
      <w:proofErr w:type="spellEnd"/>
      <w:r>
        <w:t xml:space="preserve"> delivery lag, retry counts, and reconciliation mismatches.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Alerts: </w:t>
      </w:r>
      <w:r>
        <w:t xml:space="preserve">Alerts fire on </w:t>
      </w:r>
      <w:proofErr w:type="spellStart"/>
      <w:r>
        <w:t>webhook</w:t>
      </w:r>
      <w:proofErr w:type="spellEnd"/>
      <w:r>
        <w:t xml:space="preserve"> signature failures (possible attack), </w:t>
      </w:r>
      <w:proofErr w:type="spellStart"/>
      <w:r>
        <w:t>PaymentRequests</w:t>
      </w:r>
      <w:proofErr w:type="spellEnd"/>
      <w:r>
        <w:t xml:space="preserve"> stuck Pending beyond a threshold, and any reconciliation mismatch.</w:t>
      </w:r>
    </w:p>
    <w:p w:rsidR="009662CC" w:rsidRDefault="003A00A5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Audit trail: </w:t>
      </w:r>
      <w:r>
        <w:t>An immutable audit trail reco</w:t>
      </w:r>
      <w:r>
        <w:t xml:space="preserve">rds every </w:t>
      </w:r>
      <w:proofErr w:type="spellStart"/>
      <w:r>
        <w:t>PaymentRequest</w:t>
      </w:r>
      <w:proofErr w:type="spellEnd"/>
      <w:r>
        <w:t xml:space="preserve"> status change (who/what/when) for support queries.</w:t>
      </w:r>
    </w:p>
    <w:p w:rsidR="009662CC" w:rsidRDefault="009662CC">
      <w:pPr>
        <w:spacing w:after="100"/>
      </w:pPr>
    </w:p>
    <w:sectPr w:rsidR="009662C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5531E"/>
    <w:multiLevelType w:val="hybridMultilevel"/>
    <w:tmpl w:val="FB70A8E4"/>
    <w:lvl w:ilvl="0" w:tplc="C1E025FE">
      <w:start w:val="1"/>
      <w:numFmt w:val="decimal"/>
      <w:lvlText w:val="%1."/>
      <w:lvlJc w:val="left"/>
      <w:pPr>
        <w:ind w:left="360" w:hanging="260"/>
      </w:pPr>
    </w:lvl>
    <w:lvl w:ilvl="1" w:tplc="FEE427FC">
      <w:numFmt w:val="decimal"/>
      <w:lvlText w:val=""/>
      <w:lvlJc w:val="left"/>
    </w:lvl>
    <w:lvl w:ilvl="2" w:tplc="6D6AF57C">
      <w:numFmt w:val="decimal"/>
      <w:lvlText w:val=""/>
      <w:lvlJc w:val="left"/>
    </w:lvl>
    <w:lvl w:ilvl="3" w:tplc="4BECF2C2">
      <w:numFmt w:val="decimal"/>
      <w:lvlText w:val=""/>
      <w:lvlJc w:val="left"/>
    </w:lvl>
    <w:lvl w:ilvl="4" w:tplc="A500905A">
      <w:numFmt w:val="decimal"/>
      <w:lvlText w:val=""/>
      <w:lvlJc w:val="left"/>
    </w:lvl>
    <w:lvl w:ilvl="5" w:tplc="37F28CAA">
      <w:numFmt w:val="decimal"/>
      <w:lvlText w:val=""/>
      <w:lvlJc w:val="left"/>
    </w:lvl>
    <w:lvl w:ilvl="6" w:tplc="EC7E285A">
      <w:numFmt w:val="decimal"/>
      <w:lvlText w:val=""/>
      <w:lvlJc w:val="left"/>
    </w:lvl>
    <w:lvl w:ilvl="7" w:tplc="74707968">
      <w:numFmt w:val="decimal"/>
      <w:lvlText w:val=""/>
      <w:lvlJc w:val="left"/>
    </w:lvl>
    <w:lvl w:ilvl="8" w:tplc="FC04BF16">
      <w:numFmt w:val="decimal"/>
      <w:lvlText w:val=""/>
      <w:lvlJc w:val="left"/>
    </w:lvl>
  </w:abstractNum>
  <w:abstractNum w:abstractNumId="1" w15:restartNumberingAfterBreak="0">
    <w:nsid w:val="14110890"/>
    <w:multiLevelType w:val="hybridMultilevel"/>
    <w:tmpl w:val="5770C798"/>
    <w:lvl w:ilvl="0" w:tplc="C87E13CC">
      <w:start w:val="1"/>
      <w:numFmt w:val="bullet"/>
      <w:lvlText w:val="●"/>
      <w:lvlJc w:val="left"/>
      <w:pPr>
        <w:ind w:left="720" w:hanging="360"/>
      </w:pPr>
    </w:lvl>
    <w:lvl w:ilvl="1" w:tplc="FF6EDE7E">
      <w:start w:val="1"/>
      <w:numFmt w:val="bullet"/>
      <w:lvlText w:val="○"/>
      <w:lvlJc w:val="left"/>
      <w:pPr>
        <w:ind w:left="1440" w:hanging="360"/>
      </w:pPr>
    </w:lvl>
    <w:lvl w:ilvl="2" w:tplc="443AE67E">
      <w:start w:val="1"/>
      <w:numFmt w:val="bullet"/>
      <w:lvlText w:val="■"/>
      <w:lvlJc w:val="left"/>
      <w:pPr>
        <w:ind w:left="2160" w:hanging="360"/>
      </w:pPr>
    </w:lvl>
    <w:lvl w:ilvl="3" w:tplc="173494F6">
      <w:start w:val="1"/>
      <w:numFmt w:val="bullet"/>
      <w:lvlText w:val="●"/>
      <w:lvlJc w:val="left"/>
      <w:pPr>
        <w:ind w:left="2880" w:hanging="360"/>
      </w:pPr>
    </w:lvl>
    <w:lvl w:ilvl="4" w:tplc="0AC6D0CE">
      <w:start w:val="1"/>
      <w:numFmt w:val="bullet"/>
      <w:lvlText w:val="○"/>
      <w:lvlJc w:val="left"/>
      <w:pPr>
        <w:ind w:left="3600" w:hanging="360"/>
      </w:pPr>
    </w:lvl>
    <w:lvl w:ilvl="5" w:tplc="104EBD76">
      <w:start w:val="1"/>
      <w:numFmt w:val="bullet"/>
      <w:lvlText w:val="■"/>
      <w:lvlJc w:val="left"/>
      <w:pPr>
        <w:ind w:left="4320" w:hanging="360"/>
      </w:pPr>
    </w:lvl>
    <w:lvl w:ilvl="6" w:tplc="D8DAB9D6">
      <w:start w:val="1"/>
      <w:numFmt w:val="bullet"/>
      <w:lvlText w:val="●"/>
      <w:lvlJc w:val="left"/>
      <w:pPr>
        <w:ind w:left="5040" w:hanging="360"/>
      </w:pPr>
    </w:lvl>
    <w:lvl w:ilvl="7" w:tplc="E85006E4">
      <w:start w:val="1"/>
      <w:numFmt w:val="bullet"/>
      <w:lvlText w:val="●"/>
      <w:lvlJc w:val="left"/>
      <w:pPr>
        <w:ind w:left="5760" w:hanging="360"/>
      </w:pPr>
    </w:lvl>
    <w:lvl w:ilvl="8" w:tplc="D61EE3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DE1318"/>
    <w:multiLevelType w:val="hybridMultilevel"/>
    <w:tmpl w:val="54BE753A"/>
    <w:lvl w:ilvl="0" w:tplc="BE843F70">
      <w:start w:val="1"/>
      <w:numFmt w:val="bullet"/>
      <w:lvlText w:val="•"/>
      <w:lvlJc w:val="left"/>
      <w:pPr>
        <w:ind w:left="360" w:hanging="260"/>
      </w:pPr>
    </w:lvl>
    <w:lvl w:ilvl="1" w:tplc="2ACE64BC">
      <w:numFmt w:val="decimal"/>
      <w:lvlText w:val=""/>
      <w:lvlJc w:val="left"/>
    </w:lvl>
    <w:lvl w:ilvl="2" w:tplc="183AC9B2">
      <w:numFmt w:val="decimal"/>
      <w:lvlText w:val=""/>
      <w:lvlJc w:val="left"/>
    </w:lvl>
    <w:lvl w:ilvl="3" w:tplc="63E01CB6">
      <w:numFmt w:val="decimal"/>
      <w:lvlText w:val=""/>
      <w:lvlJc w:val="left"/>
    </w:lvl>
    <w:lvl w:ilvl="4" w:tplc="F19477A8">
      <w:numFmt w:val="decimal"/>
      <w:lvlText w:val=""/>
      <w:lvlJc w:val="left"/>
    </w:lvl>
    <w:lvl w:ilvl="5" w:tplc="E014E490">
      <w:numFmt w:val="decimal"/>
      <w:lvlText w:val=""/>
      <w:lvlJc w:val="left"/>
    </w:lvl>
    <w:lvl w:ilvl="6" w:tplc="2132F4EA">
      <w:numFmt w:val="decimal"/>
      <w:lvlText w:val=""/>
      <w:lvlJc w:val="left"/>
    </w:lvl>
    <w:lvl w:ilvl="7" w:tplc="58CAAD2E">
      <w:numFmt w:val="decimal"/>
      <w:lvlText w:val=""/>
      <w:lvlJc w:val="left"/>
    </w:lvl>
    <w:lvl w:ilvl="8" w:tplc="28EC3D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CC"/>
    <w:rsid w:val="003A00A5"/>
    <w:rsid w:val="0096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3447"/>
  <w15:docId w15:val="{A57D8E04-C4AF-4FF6-A674-FDD6C2C3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ProBook 450G7 A&amp;I</cp:lastModifiedBy>
  <cp:revision>2</cp:revision>
  <dcterms:created xsi:type="dcterms:W3CDTF">2026-07-01T04:53:00Z</dcterms:created>
  <dcterms:modified xsi:type="dcterms:W3CDTF">2026-07-01T05:04:00Z</dcterms:modified>
</cp:coreProperties>
</file>