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2D-to-3D Vehicle Location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Technical Project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Real-time traffic intelligence from standard camera infrastructure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June 2026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8382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1: Live pipeline — original feed, YOLO detection, and real-time GPS map overlay running simultaneously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5–13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Avg FPS (CPU)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65–87%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Detection Confidence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~10–30m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Location Accuracy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None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GPU Required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  <w:u w:val="single" w:color="2E75B6"/>
        </w:rPr>
        <w:t xml:space="preserve">1. What This Project Does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Standard traffic cameras produce video that is watched by humans and discarded. This project adds a software layer that transforms that same video feed into structured, location-aware traffic data — in real time, with no hardware changes.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vehicle detected by YOLO is assigned a persistent tracking ID, its pixel position is projected to a real GPS coordinate using a homography matrix, its speed is estimated from position change over time, and a live dot appears on an OpenStreetMap map — color-coded by vehicle type with a heatmap showing density over time.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1A3A5C"/>
          <w:sz w:val="21"/>
          <w:szCs w:val="21"/>
        </w:rPr>
        <w:t xml:space="preserve">The result: a digital twin of road traffic from a $0 software upgrade to existing cameras.</w:t>
      </w:r>
    </w:p>
    <w:p>
      <w:pPr>
        <w:spacing w:after="0" w:before="12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  <w:u w:val="single" w:color="2E75B6"/>
        </w:rPr>
        <w:t xml:space="preserve">2. Why This Matters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Cities worldwide have deployed thousands of roadside cameras. Most produce no structured data whatsoever. This project demonstrates what becomes possible when computer vision is applied to that existing infrastructure: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vehicle location on a map — no GPS hardware in vehicles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Per-vehicle speed estimation — automated, continuous, no radar guns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Traffic density heatmaps — congestion patterns visualized over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Vehicle type breakdown — cars, trucks, buses, motorcycles classified automatically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Congestion alerts — LOW / MED / HIGH updated every frame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Applications include smart city traffic management, highway digital twins, incident detection, infrastructure planning, and autonomous vehicle testing environments.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  <w:u w:val="single" w:color="2E75B6"/>
        </w:rPr>
        <w:t xml:space="preserve">3. How It Works —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— Video Input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OpenCV reads the camera frame by frame at 640×360px — fast enough for real-time processing on CPU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 — YOLO Detection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YOLOv8n detects vehicles in each frame, producing bounding boxes, class labels, and confidence scores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 — ByteTrack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vehicle gets a persistent ID that follows it across frames — essential for speed estimation and map continuity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 — Homography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pixel-GPS point pairs define a transformation matrix H. Any pixel (x,y) maps to real GPS (lat,lon) via cv2.perspectiveTransform()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 — Speed Estimation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GPS position change ÷ elapsed time = speed in m/s, converted to km/h. Outliers above 200 km/h are filtered.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 — Map + Analytics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Vehicle dots rendered on OpenStreetMap tiles. Heatmap accumulates history. Stats bar updates every frame.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  <w:u w:val="single" w:color="2E75B6"/>
        </w:rPr>
        <w:t xml:space="preserve">4. Why YOLOv8 and Not a Newer Version?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YOLOv9, v10, and v11 all exist. The choice of v8 was deliberate: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Largest ecosystem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tutorials, Stack Overflow coverage, and community examples of any YOLO version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Trivial upgrade path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Switching to v11 = changing one word: YOLO('yolo11n.pt'). Zero other changes needed.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CPU performance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YOLOv8n achieves 5–13 FPS on Intel Iris Xe. Newer models gain &lt;3% accuracy at higher CPU cost.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Proven on this task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65–87% confidence on side-angle highway footage — sufficient for all pipeline stages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  <w:u w:val="single" w:color="2E75B6"/>
        </w:rPr>
        <w:t xml:space="preserve">5. Limitations &amp; Margin of Error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Homography Calibration (~10–30m error)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biggest source of inaccuracy. Four pixel-GPS point pairs are needed to compute the transformation matrix. Manual selection introduces: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5–15 pixel click error per 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5–10 meter GPS precision from Google Maps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Points that are too close together amplify matrix conditioning errors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sufficient for traffic flow analysis and congestion detection, but not for lane-level precision. Accuracy improves significantly with precise ground control points (e.g. road markings with surveyed GPS).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Speed Estimation (~10–20% error)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CPU frame processing time varies, making timestamp deltas inconsistent. Speed estimates are most reliable for vehicles moving in a straight line through the center of the frame. Kalman filter smoothing would reduce this significantly.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Detection Gaps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YOLOv8n struggles with vehicles far from the camera (small pixel area)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Top-down aerial angles produce fewer detections than side-angle views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Heavy occlusion (vehicles behind trucks) may drop detections temporarily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  <w:u w:val="single" w:color="2E75B6"/>
        </w:rPr>
        <w:t xml:space="preserve">6.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FPS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5–13 on Intel Iris Xe (no GPU)  |  60+ expected on NVIDIA GPU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Vehicles tracked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 to 20+ simultaneous IDs per frame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Speed range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0–180 km/h estimated (outliers filtered above 200)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Map accuracy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~10–30 meters from true position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Vehicle types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Car, truck, bus, motorcycle — color-coded on map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 laptop — no GPU, no special hardware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  <w:u w:val="single" w:color="2E75B6"/>
        </w:rPr>
        <w:t xml:space="preserve">7. Next Steps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Improve calibration accuracy using lane-marking GPS for sub-5m precision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Upgrade to YOLOv8m for better small-vehicle detection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Streamlit dashboard — interactive web UI with live charts and map controls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Kalman filter smoothing on GPS positions to reduce map jitter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Save annotated output video for GitHub and LinkedIn demo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RTSP live stream support for real camera feeds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Multi-camera aggregation into a single unified map view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  <w:u w:val="single" w:color="2E75B6"/>
        </w:rPr>
        <w:t xml:space="preserve">Conclusion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project demonstrates a complete, working pipeline from raw camera video to spatial traffic intelligence — built entirely with open-source tools on consumer hardware, with no vehicle-side hardware required.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core contribution is practical: it shows that existing camera infrastructure can be upgraded with a software-only layer to produce meaningful, location-aware traffic data. The architecture is modular, well-documented, and ready for extension toward real-world deployment on traffic camera networks.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1A3A5C"/>
          <w:sz w:val="21"/>
          <w:szCs w:val="21"/>
        </w:rPr>
        <w:t xml:space="preserve">Built from zero computer vision knowledge to a full end-to-end pipeline in a single development session.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2D-to-3D Vehicle Location System  |  Page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295c61834a908eccfe3fbf240037c7418546b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2026-06-28T15:38:38.268Z</dcterms:created>
  <dcterms:modified xsi:type="dcterms:W3CDTF">2026-06-28T15:38:38.269Z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