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4EDD" w14:textId="77777777" w:rsidR="00B20CE2" w:rsidRDefault="00EE6F30">
      <w:pPr>
        <w:rPr>
          <w:b/>
        </w:rPr>
      </w:pPr>
      <w:r>
        <w:rPr>
          <w:b/>
        </w:rPr>
        <w:t>Transcendentalism Quote Analyses</w:t>
      </w:r>
      <w:r>
        <w:rPr>
          <w:b/>
        </w:rPr>
        <w:tab/>
      </w:r>
      <w:r>
        <w:rPr>
          <w:b/>
        </w:rPr>
        <w:tab/>
      </w:r>
      <w:r>
        <w:rPr>
          <w:b/>
        </w:rPr>
        <w:tab/>
      </w:r>
      <w:r>
        <w:rPr>
          <w:b/>
        </w:rPr>
        <w:tab/>
      </w:r>
      <w:r>
        <w:rPr>
          <w:b/>
        </w:rPr>
        <w:tab/>
        <w:t>Dave Nelson</w:t>
      </w:r>
    </w:p>
    <w:p w14:paraId="609B7004" w14:textId="57EA0F15" w:rsidR="0065525D" w:rsidRDefault="0065525D">
      <w:pPr>
        <w:rPr>
          <w:b/>
        </w:rPr>
      </w:pPr>
      <w:r>
        <w:rPr>
          <w:b/>
        </w:rPr>
        <w:t xml:space="preserve">One </w:t>
      </w:r>
      <w:r w:rsidR="00EE6F30">
        <w:rPr>
          <w:b/>
        </w:rPr>
        <w:t xml:space="preserve">Due </w:t>
      </w:r>
      <w:r>
        <w:rPr>
          <w:b/>
        </w:rPr>
        <w:t>1/16 or 1/21</w:t>
      </w:r>
      <w:r w:rsidRPr="0065525D">
        <w:rPr>
          <w:b/>
        </w:rPr>
        <w:t xml:space="preserve"> </w:t>
      </w:r>
      <w:r>
        <w:rPr>
          <w:b/>
        </w:rPr>
        <w:tab/>
      </w:r>
      <w:r>
        <w:rPr>
          <w:b/>
        </w:rPr>
        <w:tab/>
      </w:r>
      <w:r>
        <w:rPr>
          <w:b/>
        </w:rPr>
        <w:tab/>
      </w:r>
      <w:r>
        <w:rPr>
          <w:b/>
        </w:rPr>
        <w:tab/>
      </w:r>
      <w:r>
        <w:rPr>
          <w:b/>
        </w:rPr>
        <w:tab/>
      </w:r>
      <w:r>
        <w:rPr>
          <w:b/>
        </w:rPr>
        <w:tab/>
      </w:r>
      <w:r>
        <w:rPr>
          <w:b/>
        </w:rPr>
        <w:tab/>
        <w:t>Spring 2015</w:t>
      </w:r>
    </w:p>
    <w:p w14:paraId="48555BE9" w14:textId="2539B7D1" w:rsidR="00EE6F30" w:rsidRDefault="0065525D">
      <w:pPr>
        <w:rPr>
          <w:b/>
        </w:rPr>
      </w:pPr>
      <w:r>
        <w:rPr>
          <w:b/>
        </w:rPr>
        <w:t>Two Due 1/28</w:t>
      </w:r>
      <w:r>
        <w:rPr>
          <w:b/>
        </w:rPr>
        <w:tab/>
      </w:r>
      <w:r>
        <w:rPr>
          <w:b/>
        </w:rPr>
        <w:tab/>
      </w:r>
      <w:r>
        <w:rPr>
          <w:b/>
        </w:rPr>
        <w:tab/>
      </w:r>
      <w:r>
        <w:rPr>
          <w:b/>
        </w:rPr>
        <w:tab/>
      </w:r>
      <w:r>
        <w:rPr>
          <w:b/>
        </w:rPr>
        <w:tab/>
      </w:r>
      <w:r>
        <w:rPr>
          <w:b/>
        </w:rPr>
        <w:tab/>
      </w:r>
      <w:r>
        <w:rPr>
          <w:b/>
        </w:rPr>
        <w:tab/>
      </w:r>
      <w:r>
        <w:rPr>
          <w:b/>
        </w:rPr>
        <w:tab/>
      </w:r>
    </w:p>
    <w:p w14:paraId="0DB3DB81" w14:textId="77777777" w:rsidR="00EE6F30" w:rsidRDefault="00EE6F30">
      <w:pPr>
        <w:rPr>
          <w:b/>
        </w:rPr>
      </w:pPr>
    </w:p>
    <w:p w14:paraId="47F89FE1" w14:textId="77777777" w:rsidR="00EE6F30" w:rsidRDefault="00EE6F30">
      <w:pPr>
        <w:rPr>
          <w:b/>
        </w:rPr>
      </w:pPr>
    </w:p>
    <w:p w14:paraId="281A6789" w14:textId="77777777" w:rsidR="00EE6F30" w:rsidRDefault="00696FA9">
      <w:r>
        <w:rPr>
          <w:b/>
        </w:rPr>
        <w:t>Overview:</w:t>
      </w:r>
      <w:r>
        <w:t xml:space="preserve"> Your Quote Analysis papers for Transcendentalism will be very similar to how they were in the fall and on your mid-term exam.  The goal of them is to take one quote and analyze it in great detail, then come to an understanding of it from there.  These Quote Analyses will require you to pick your own quotes as well as write a more informal, personal paragraph at the end.  You will write three of them </w:t>
      </w:r>
      <w:r w:rsidR="00022C46">
        <w:t>during January, each about a different author.</w:t>
      </w:r>
    </w:p>
    <w:p w14:paraId="1802C2B9" w14:textId="77777777" w:rsidR="00022C46" w:rsidRDefault="00022C46"/>
    <w:p w14:paraId="3CF4DF6A" w14:textId="55986C24" w:rsidR="00022C46" w:rsidRPr="00C10432" w:rsidRDefault="00022C46" w:rsidP="00022C46">
      <w:r>
        <w:rPr>
          <w:rFonts w:ascii="Baskerville" w:hAnsi="Baskerville"/>
          <w:b/>
        </w:rPr>
        <w:t xml:space="preserve">Step 1: </w:t>
      </w:r>
      <w:r>
        <w:rPr>
          <w:rFonts w:ascii="Chalkduster" w:hAnsi="Chalkduster"/>
          <w:b/>
        </w:rPr>
        <w:t xml:space="preserve">Annotate </w:t>
      </w:r>
      <w:r w:rsidRPr="00B256A2">
        <w:rPr>
          <w:i/>
        </w:rPr>
        <w:t>(</w:t>
      </w:r>
      <w:r w:rsidR="0065525D">
        <w:rPr>
          <w:i/>
        </w:rPr>
        <w:t>1</w:t>
      </w:r>
      <w:r>
        <w:rPr>
          <w:i/>
        </w:rPr>
        <w:t>0 points</w:t>
      </w:r>
      <w:r w:rsidRPr="00B256A2">
        <w:rPr>
          <w:i/>
        </w:rPr>
        <w:t>)</w:t>
      </w:r>
    </w:p>
    <w:p w14:paraId="192BC5CB" w14:textId="77777777" w:rsidR="00022C46" w:rsidRDefault="00022C46" w:rsidP="00022C46">
      <w:pPr>
        <w:ind w:left="360"/>
      </w:pPr>
      <w:r>
        <w:t xml:space="preserve">Type up the quote you choose </w:t>
      </w:r>
      <w:r w:rsidRPr="00022C46">
        <w:rPr>
          <w:u w:val="single"/>
        </w:rPr>
        <w:t>on its</w:t>
      </w:r>
      <w:r>
        <w:rPr>
          <w:u w:val="single"/>
        </w:rPr>
        <w:t xml:space="preserve"> own piece of paper</w:t>
      </w:r>
      <w:r>
        <w:t>.  Annotate the quote thoroughly right there on the page (this will be handed in).  Identify the key words of the passage.  Explore what those words and phrases mean (literally) as well as connote.  Get all your ideas down in this step, regardless of whether you think you may use them.</w:t>
      </w:r>
    </w:p>
    <w:p w14:paraId="3F4FBFE2" w14:textId="77777777" w:rsidR="00022C46" w:rsidRPr="00561519" w:rsidRDefault="00022C46" w:rsidP="00022C46">
      <w:pPr>
        <w:ind w:left="360"/>
      </w:pPr>
    </w:p>
    <w:p w14:paraId="71811159" w14:textId="25BD8821" w:rsidR="00022C46" w:rsidRDefault="00022C46" w:rsidP="00022C46">
      <w:pPr>
        <w:rPr>
          <w:rFonts w:ascii="Baskerville" w:hAnsi="Baskerville"/>
        </w:rPr>
      </w:pPr>
      <w:r>
        <w:rPr>
          <w:rFonts w:ascii="Baskerville" w:hAnsi="Baskerville"/>
          <w:b/>
        </w:rPr>
        <w:t xml:space="preserve">Step 2 (Paragraph 1): </w:t>
      </w:r>
      <w:r>
        <w:rPr>
          <w:rFonts w:ascii="Chalkduster" w:hAnsi="Chalkduster"/>
          <w:b/>
        </w:rPr>
        <w:t>Synthesize</w:t>
      </w:r>
      <w:r>
        <w:rPr>
          <w:rFonts w:ascii="Baskerville" w:hAnsi="Baskerville"/>
          <w:b/>
        </w:rPr>
        <w:t xml:space="preserve"> </w:t>
      </w:r>
      <w:r w:rsidR="0065525D">
        <w:rPr>
          <w:i/>
        </w:rPr>
        <w:t>(4</w:t>
      </w:r>
      <w:r>
        <w:rPr>
          <w:i/>
        </w:rPr>
        <w:t>0</w:t>
      </w:r>
      <w:r w:rsidRPr="00B256A2">
        <w:rPr>
          <w:i/>
        </w:rPr>
        <w:t xml:space="preserve"> points)</w:t>
      </w:r>
    </w:p>
    <w:p w14:paraId="7F8371C6" w14:textId="77777777" w:rsidR="00022C46" w:rsidRPr="00022C46" w:rsidRDefault="00022C46" w:rsidP="00022C46">
      <w:pPr>
        <w:pStyle w:val="BodyTextIndent"/>
        <w:spacing w:line="240" w:lineRule="auto"/>
        <w:rPr>
          <w:rFonts w:asciiTheme="minorHAnsi" w:hAnsiTheme="minorHAnsi"/>
        </w:rPr>
      </w:pPr>
      <w:r w:rsidRPr="00022C46">
        <w:rPr>
          <w:rFonts w:asciiTheme="minorHAnsi" w:hAnsiTheme="minorHAnsi"/>
        </w:rPr>
        <w:t xml:space="preserve">Consider how those smaller pieces fit together to shape your understanding of </w:t>
      </w:r>
      <w:r w:rsidRPr="00022C46">
        <w:rPr>
          <w:rFonts w:asciiTheme="minorHAnsi" w:hAnsiTheme="minorHAnsi"/>
          <w:u w:val="single"/>
        </w:rPr>
        <w:t>the passage as a whole</w:t>
      </w:r>
      <w:r w:rsidRPr="00022C46">
        <w:rPr>
          <w:rFonts w:asciiTheme="minorHAnsi" w:hAnsiTheme="minorHAnsi"/>
        </w:rPr>
        <w:t>.  In other words, now that you’ve looked at the individual words, what is your interpretation of the entire quote?  This paragraph should present an argument and be structured like a formal analytical body paragraph.</w:t>
      </w:r>
    </w:p>
    <w:p w14:paraId="70B0AF3D" w14:textId="77777777" w:rsidR="00022C46" w:rsidRDefault="00022C46" w:rsidP="00022C46">
      <w:pPr>
        <w:ind w:firstLine="720"/>
        <w:rPr>
          <w:rFonts w:ascii="Baskerville" w:hAnsi="Baskerville"/>
        </w:rPr>
      </w:pPr>
    </w:p>
    <w:p w14:paraId="453FB02B" w14:textId="197C1A88" w:rsidR="00022C46" w:rsidRDefault="00022C46" w:rsidP="00022C46">
      <w:pPr>
        <w:rPr>
          <w:rFonts w:ascii="Baskerville" w:hAnsi="Baskerville"/>
        </w:rPr>
      </w:pPr>
      <w:r>
        <w:rPr>
          <w:rFonts w:ascii="Baskerville" w:hAnsi="Baskerville"/>
          <w:b/>
        </w:rPr>
        <w:t xml:space="preserve">Step 3 (Paragraph 2): </w:t>
      </w:r>
      <w:r>
        <w:rPr>
          <w:rFonts w:ascii="Chalkduster" w:hAnsi="Chalkduster"/>
          <w:b/>
        </w:rPr>
        <w:t>Connect</w:t>
      </w:r>
      <w:r>
        <w:rPr>
          <w:rFonts w:ascii="Baskerville" w:hAnsi="Baskerville"/>
          <w:b/>
        </w:rPr>
        <w:t xml:space="preserve"> </w:t>
      </w:r>
      <w:r>
        <w:rPr>
          <w:i/>
        </w:rPr>
        <w:t>(</w:t>
      </w:r>
      <w:r w:rsidR="0065525D">
        <w:rPr>
          <w:i/>
        </w:rPr>
        <w:t>4</w:t>
      </w:r>
      <w:r>
        <w:rPr>
          <w:i/>
        </w:rPr>
        <w:t>0</w:t>
      </w:r>
      <w:r w:rsidRPr="00B256A2">
        <w:rPr>
          <w:i/>
        </w:rPr>
        <w:t xml:space="preserve"> points)</w:t>
      </w:r>
    </w:p>
    <w:p w14:paraId="375648F3" w14:textId="77777777" w:rsidR="00022C46" w:rsidRPr="00022C46" w:rsidRDefault="00022C46" w:rsidP="00022C46">
      <w:pPr>
        <w:ind w:left="360"/>
        <w:rPr>
          <w:i/>
        </w:rPr>
      </w:pPr>
      <w:r w:rsidRPr="00022C46">
        <w:t xml:space="preserve">Connect what you see in this excerpt with the larger work that it comes from: How does the passage fit with that novel’s larger questions, themes, and concerns?  </w:t>
      </w:r>
      <w:r w:rsidRPr="00022C46">
        <w:rPr>
          <w:u w:val="single"/>
        </w:rPr>
        <w:t>You should bring in another quote to connect the passage to the work that it comes from.</w:t>
      </w:r>
      <w:r w:rsidRPr="00022C46">
        <w:t xml:space="preserve">  This paragraph should also be structured as a formal analytical body paragraph.</w:t>
      </w:r>
    </w:p>
    <w:p w14:paraId="04395844" w14:textId="77777777" w:rsidR="00022C46" w:rsidRDefault="00022C46"/>
    <w:p w14:paraId="26FBCED8" w14:textId="7ABD2961" w:rsidR="00022C46" w:rsidRDefault="00022C46">
      <w:pPr>
        <w:rPr>
          <w:i/>
        </w:rPr>
      </w:pPr>
      <w:r w:rsidRPr="00022C46">
        <w:rPr>
          <w:rFonts w:ascii="Baskerville" w:hAnsi="Baskerville"/>
          <w:b/>
        </w:rPr>
        <w:t>Step 4 (Paragraph 3):</w:t>
      </w:r>
      <w:r>
        <w:rPr>
          <w:b/>
        </w:rPr>
        <w:t xml:space="preserve"> </w:t>
      </w:r>
      <w:r w:rsidRPr="00022C46">
        <w:rPr>
          <w:rFonts w:ascii="Chalkduster" w:hAnsi="Chalkduster"/>
          <w:b/>
        </w:rPr>
        <w:t>Make it Personal</w:t>
      </w:r>
      <w:r>
        <w:rPr>
          <w:rFonts w:ascii="Chalkduster" w:hAnsi="Chalkduster"/>
          <w:b/>
        </w:rPr>
        <w:t xml:space="preserve"> </w:t>
      </w:r>
      <w:r w:rsidR="0065525D">
        <w:rPr>
          <w:i/>
        </w:rPr>
        <w:t>(1</w:t>
      </w:r>
      <w:r>
        <w:rPr>
          <w:i/>
        </w:rPr>
        <w:t>0 points)</w:t>
      </w:r>
    </w:p>
    <w:p w14:paraId="253AF968" w14:textId="478C609C" w:rsidR="00022C46" w:rsidRDefault="00022C46" w:rsidP="00022C46">
      <w:pPr>
        <w:pStyle w:val="BodyTextIndent"/>
        <w:spacing w:line="240" w:lineRule="auto"/>
        <w:rPr>
          <w:rFonts w:asciiTheme="minorHAnsi" w:hAnsiTheme="minorHAnsi"/>
        </w:rPr>
      </w:pPr>
      <w:r w:rsidRPr="00022C46">
        <w:rPr>
          <w:rFonts w:asciiTheme="minorHAnsi" w:hAnsiTheme="minorHAnsi"/>
        </w:rPr>
        <w:t xml:space="preserve">What are you drawn to in this quotation?  Why is it significant to you?  You should embrace the “I” in this section to describe why the passage is meaningful to you.  The more specific you are in your explanation the better. </w:t>
      </w:r>
      <w:r w:rsidR="00A5219D">
        <w:rPr>
          <w:rFonts w:asciiTheme="minorHAnsi" w:hAnsiTheme="minorHAnsi"/>
        </w:rPr>
        <w:t xml:space="preserve"> This paragraph is the only one that does </w:t>
      </w:r>
      <w:r w:rsidR="00A5219D" w:rsidRPr="0011667C">
        <w:rPr>
          <w:rFonts w:asciiTheme="minorHAnsi" w:hAnsiTheme="minorHAnsi"/>
          <w:i/>
        </w:rPr>
        <w:t>not</w:t>
      </w:r>
      <w:r w:rsidR="00A5219D">
        <w:rPr>
          <w:rFonts w:asciiTheme="minorHAnsi" w:hAnsiTheme="minorHAnsi"/>
        </w:rPr>
        <w:t xml:space="preserve"> need to follow formal paragraph style.</w:t>
      </w:r>
    </w:p>
    <w:p w14:paraId="6F632586" w14:textId="77777777" w:rsidR="00A5219D" w:rsidRDefault="00A5219D" w:rsidP="00A5219D">
      <w:pPr>
        <w:pStyle w:val="BodyTextIndent"/>
        <w:spacing w:line="240" w:lineRule="auto"/>
        <w:ind w:left="0"/>
        <w:rPr>
          <w:rFonts w:asciiTheme="minorHAnsi" w:hAnsiTheme="minorHAnsi"/>
        </w:rPr>
      </w:pPr>
    </w:p>
    <w:p w14:paraId="6FA53D1C" w14:textId="77777777" w:rsidR="006252A0" w:rsidRDefault="006252A0" w:rsidP="006252A0">
      <w:pPr>
        <w:rPr>
          <w:rFonts w:ascii="Baskerville" w:hAnsi="Baskerville"/>
          <w:b/>
        </w:rPr>
      </w:pPr>
      <w:bookmarkStart w:id="0" w:name="_GoBack"/>
      <w:bookmarkEnd w:id="0"/>
    </w:p>
    <w:p w14:paraId="21A26FBC" w14:textId="35E89539" w:rsidR="006252A0" w:rsidRPr="00A57DFD" w:rsidRDefault="006252A0" w:rsidP="006252A0">
      <w:pPr>
        <w:rPr>
          <w:b/>
        </w:rPr>
      </w:pPr>
      <w:r w:rsidRPr="00A57DFD">
        <w:rPr>
          <w:b/>
        </w:rPr>
        <w:t>Formatting—</w:t>
      </w:r>
      <w:r w:rsidRPr="00A57DFD">
        <w:t>As in the last few papers, you will earn 5 points just for correct formatting.  You need your name, the date, your teacher’s name, the assignment,</w:t>
      </w:r>
      <w:r w:rsidR="00A57DFD" w:rsidRPr="00A57DFD">
        <w:t xml:space="preserve"> a creative title,</w:t>
      </w:r>
      <w:r w:rsidRPr="00A57DFD">
        <w:t xml:space="preserve"> double-spacing, and a staple on your final draft.  Wow!  What easy points!</w:t>
      </w:r>
    </w:p>
    <w:p w14:paraId="49A37240" w14:textId="77777777" w:rsidR="00A5219D" w:rsidRDefault="00A5219D" w:rsidP="00A5219D">
      <w:pPr>
        <w:pStyle w:val="BodyTextIndent"/>
        <w:spacing w:line="240" w:lineRule="auto"/>
        <w:ind w:left="0"/>
        <w:rPr>
          <w:rFonts w:asciiTheme="minorHAnsi" w:hAnsiTheme="minorHAnsi"/>
        </w:rPr>
      </w:pPr>
    </w:p>
    <w:p w14:paraId="4E4652C4" w14:textId="4DFCF340" w:rsidR="006252A0" w:rsidRDefault="006252A0" w:rsidP="00A5219D">
      <w:pPr>
        <w:pStyle w:val="BodyTextIndent"/>
        <w:spacing w:line="240" w:lineRule="auto"/>
        <w:ind w:left="0"/>
        <w:rPr>
          <w:rFonts w:asciiTheme="minorHAnsi" w:hAnsiTheme="minorHAnsi"/>
        </w:rPr>
      </w:pPr>
      <w:r>
        <w:rPr>
          <w:rFonts w:asciiTheme="minorHAnsi" w:hAnsiTheme="minorHAnsi"/>
        </w:rPr>
        <w:lastRenderedPageBreak/>
        <w:t>Please see the back of this sheet for an example of what a well-annotated quote might look like.  (You may not use this same quote for one of your papers.)</w:t>
      </w:r>
    </w:p>
    <w:p w14:paraId="7AE212EC" w14:textId="77777777" w:rsidR="006252A0" w:rsidRDefault="006252A0" w:rsidP="00A5219D">
      <w:pPr>
        <w:pStyle w:val="BodyTextIndent"/>
        <w:spacing w:line="240" w:lineRule="auto"/>
        <w:ind w:left="0"/>
        <w:rPr>
          <w:rFonts w:asciiTheme="minorHAnsi" w:hAnsiTheme="minorHAnsi"/>
        </w:rPr>
      </w:pPr>
    </w:p>
    <w:p w14:paraId="7C0CC07A" w14:textId="77777777" w:rsidR="006252A0" w:rsidRDefault="006252A0" w:rsidP="00A5219D">
      <w:pPr>
        <w:pStyle w:val="BodyTextIndent"/>
        <w:spacing w:line="240" w:lineRule="auto"/>
        <w:ind w:left="0"/>
        <w:rPr>
          <w:rFonts w:asciiTheme="minorHAnsi" w:hAnsiTheme="minorHAnsi"/>
        </w:rPr>
      </w:pPr>
    </w:p>
    <w:p w14:paraId="26988BC2" w14:textId="77777777" w:rsidR="006252A0" w:rsidRDefault="006252A0" w:rsidP="00A5219D">
      <w:pPr>
        <w:pStyle w:val="BodyTextIndent"/>
        <w:spacing w:line="240" w:lineRule="auto"/>
        <w:ind w:left="0"/>
        <w:rPr>
          <w:rFonts w:asciiTheme="minorHAnsi" w:hAnsiTheme="minorHAnsi"/>
        </w:rPr>
      </w:pPr>
    </w:p>
    <w:p w14:paraId="453646AD" w14:textId="77777777" w:rsidR="006252A0" w:rsidRDefault="006252A0" w:rsidP="00A5219D">
      <w:pPr>
        <w:pStyle w:val="BodyTextIndent"/>
        <w:spacing w:line="240" w:lineRule="auto"/>
        <w:ind w:left="0"/>
        <w:rPr>
          <w:rFonts w:asciiTheme="minorHAnsi" w:hAnsiTheme="minorHAnsi"/>
        </w:rPr>
      </w:pPr>
    </w:p>
    <w:p w14:paraId="627EC274" w14:textId="62168865" w:rsidR="00022C46" w:rsidRPr="00683700" w:rsidRDefault="00683700" w:rsidP="00683700">
      <w:pPr>
        <w:pStyle w:val="BodyTextIndent"/>
        <w:spacing w:line="240" w:lineRule="auto"/>
        <w:ind w:left="0"/>
        <w:rPr>
          <w:rFonts w:asciiTheme="minorHAnsi" w:hAnsiTheme="minorHAnsi"/>
        </w:rPr>
      </w:pPr>
      <w:r>
        <w:rPr>
          <w:rFonts w:cs="Times"/>
        </w:rPr>
        <w:lastRenderedPageBreak/>
        <w:drawing>
          <wp:inline distT="0" distB="0" distL="0" distR="0" wp14:anchorId="1FCA1A62" wp14:editId="579AA0C5">
            <wp:extent cx="5604217" cy="726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4551" cy="7268984"/>
                    </a:xfrm>
                    <a:prstGeom prst="rect">
                      <a:avLst/>
                    </a:prstGeom>
                    <a:noFill/>
                    <a:ln>
                      <a:noFill/>
                    </a:ln>
                  </pic:spPr>
                </pic:pic>
              </a:graphicData>
            </a:graphic>
          </wp:inline>
        </w:drawing>
      </w:r>
    </w:p>
    <w:sectPr w:rsidR="00022C46" w:rsidRPr="00683700" w:rsidSect="00B20C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Chalkduste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30"/>
    <w:rsid w:val="00022C46"/>
    <w:rsid w:val="0011667C"/>
    <w:rsid w:val="006252A0"/>
    <w:rsid w:val="0065525D"/>
    <w:rsid w:val="00683700"/>
    <w:rsid w:val="00696FA9"/>
    <w:rsid w:val="00A5219D"/>
    <w:rsid w:val="00A57DFD"/>
    <w:rsid w:val="00B20CE2"/>
    <w:rsid w:val="00EE6F30"/>
    <w:rsid w:val="00F71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3D2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22C46"/>
    <w:pPr>
      <w:spacing w:line="480" w:lineRule="auto"/>
      <w:ind w:left="360"/>
    </w:pPr>
    <w:rPr>
      <w:rFonts w:ascii="Times" w:eastAsia="Times" w:hAnsi="Times" w:cs="Times New Roman"/>
      <w:noProof/>
      <w:szCs w:val="20"/>
    </w:rPr>
  </w:style>
  <w:style w:type="character" w:customStyle="1" w:styleId="BodyTextIndentChar">
    <w:name w:val="Body Text Indent Char"/>
    <w:basedOn w:val="DefaultParagraphFont"/>
    <w:link w:val="BodyTextIndent"/>
    <w:rsid w:val="00022C46"/>
    <w:rPr>
      <w:rFonts w:ascii="Times" w:eastAsia="Times" w:hAnsi="Times" w:cs="Times New Roman"/>
      <w:noProof/>
      <w:szCs w:val="20"/>
    </w:rPr>
  </w:style>
  <w:style w:type="paragraph" w:styleId="BalloonText">
    <w:name w:val="Balloon Text"/>
    <w:basedOn w:val="Normal"/>
    <w:link w:val="BalloonTextChar"/>
    <w:uiPriority w:val="99"/>
    <w:semiHidden/>
    <w:unhideWhenUsed/>
    <w:rsid w:val="00683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7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22C46"/>
    <w:pPr>
      <w:spacing w:line="480" w:lineRule="auto"/>
      <w:ind w:left="360"/>
    </w:pPr>
    <w:rPr>
      <w:rFonts w:ascii="Times" w:eastAsia="Times" w:hAnsi="Times" w:cs="Times New Roman"/>
      <w:noProof/>
      <w:szCs w:val="20"/>
    </w:rPr>
  </w:style>
  <w:style w:type="character" w:customStyle="1" w:styleId="BodyTextIndentChar">
    <w:name w:val="Body Text Indent Char"/>
    <w:basedOn w:val="DefaultParagraphFont"/>
    <w:link w:val="BodyTextIndent"/>
    <w:rsid w:val="00022C46"/>
    <w:rPr>
      <w:rFonts w:ascii="Times" w:eastAsia="Times" w:hAnsi="Times" w:cs="Times New Roman"/>
      <w:noProof/>
      <w:szCs w:val="20"/>
    </w:rPr>
  </w:style>
  <w:style w:type="paragraph" w:styleId="BalloonText">
    <w:name w:val="Balloon Text"/>
    <w:basedOn w:val="Normal"/>
    <w:link w:val="BalloonTextChar"/>
    <w:uiPriority w:val="99"/>
    <w:semiHidden/>
    <w:unhideWhenUsed/>
    <w:rsid w:val="00683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7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367</Words>
  <Characters>2093</Characters>
  <Application>Microsoft Macintosh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Nelson</dc:creator>
  <cp:keywords/>
  <dc:description/>
  <cp:lastModifiedBy>Dave Nelson</cp:lastModifiedBy>
  <cp:revision>6</cp:revision>
  <cp:lastPrinted>2015-01-09T13:08:00Z</cp:lastPrinted>
  <dcterms:created xsi:type="dcterms:W3CDTF">2014-01-07T15:29:00Z</dcterms:created>
  <dcterms:modified xsi:type="dcterms:W3CDTF">2015-01-09T13:08:00Z</dcterms:modified>
</cp:coreProperties>
</file>