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92E195" w14:textId="77777777" w:rsidR="00ED2629" w:rsidRPr="00975717" w:rsidRDefault="00ED2629" w:rsidP="00ED2629">
      <w:pPr>
        <w:widowControl/>
        <w:jc w:val="center"/>
        <w:rPr>
          <w:rFonts w:ascii="Verdana" w:hAnsi="Verdana" w:cs="Verdana"/>
          <w:b/>
          <w:bCs/>
          <w:sz w:val="20"/>
          <w:szCs w:val="20"/>
          <w:lang w:val="es-ES"/>
        </w:rPr>
      </w:pPr>
      <w:r w:rsidRPr="00975717">
        <w:rPr>
          <w:rFonts w:ascii="Verdana" w:hAnsi="Verdana" w:cs="Verdana"/>
          <w:b/>
          <w:bCs/>
          <w:sz w:val="20"/>
          <w:szCs w:val="20"/>
          <w:lang w:val="es-ES"/>
        </w:rPr>
        <w:t>Lectura 4 – capítulo 13</w:t>
      </w:r>
    </w:p>
    <w:p w14:paraId="69E4EFE9" w14:textId="77777777" w:rsidR="00ED2629" w:rsidRPr="00521FA5" w:rsidRDefault="00ED2629" w:rsidP="00521FA5">
      <w:pPr>
        <w:jc w:val="center"/>
        <w:rPr>
          <w:rFonts w:ascii="Verdana" w:hAnsi="Verdana" w:cs="Verdana"/>
          <w:b/>
          <w:bCs/>
          <w:sz w:val="20"/>
          <w:szCs w:val="20"/>
          <w:lang w:val="es-ES"/>
        </w:rPr>
      </w:pPr>
      <w:r w:rsidRPr="00975717">
        <w:rPr>
          <w:rFonts w:ascii="Verdana" w:hAnsi="Verdana" w:cs="Verdana"/>
          <w:b/>
          <w:bCs/>
          <w:sz w:val="20"/>
          <w:szCs w:val="20"/>
          <w:lang w:val="es-ES"/>
        </w:rPr>
        <w:t>El muralismo chicano</w:t>
      </w:r>
    </w:p>
    <w:p w14:paraId="0ED4B53C" w14:textId="77777777" w:rsidR="00ED2629" w:rsidRPr="00975717" w:rsidRDefault="00ED2629" w:rsidP="00ED2629">
      <w:pPr>
        <w:widowControl/>
        <w:jc w:val="center"/>
        <w:rPr>
          <w:rFonts w:ascii="Verdana" w:hAnsi="Verdana" w:cs="Verdana"/>
          <w:sz w:val="20"/>
          <w:szCs w:val="20"/>
          <w:lang w:val="es-ES"/>
        </w:rPr>
      </w:pPr>
      <w:r>
        <w:rPr>
          <w:rFonts w:ascii="Verdana" w:hAnsi="Verdana" w:cs="Verdana"/>
          <w:sz w:val="20"/>
          <w:szCs w:val="20"/>
          <w:lang w:val="es-ES"/>
        </w:rPr>
        <w:t>fecha de entrega: martes 9</w:t>
      </w:r>
      <w:r w:rsidRPr="00975717">
        <w:rPr>
          <w:rFonts w:ascii="Verdana" w:hAnsi="Verdana" w:cs="Verdana"/>
          <w:sz w:val="20"/>
          <w:szCs w:val="20"/>
          <w:lang w:val="es-ES"/>
        </w:rPr>
        <w:t xml:space="preserve"> de abril</w:t>
      </w:r>
    </w:p>
    <w:p w14:paraId="11396E61" w14:textId="77777777" w:rsidR="00ED2629" w:rsidRPr="00975717" w:rsidRDefault="00ED2629" w:rsidP="00ED2629">
      <w:pPr>
        <w:jc w:val="both"/>
        <w:rPr>
          <w:rFonts w:ascii="Verdana" w:hAnsi="Verdana" w:cs="Verdana"/>
          <w:sz w:val="20"/>
          <w:szCs w:val="20"/>
          <w:lang w:val="es-ES"/>
        </w:rPr>
      </w:pPr>
    </w:p>
    <w:p w14:paraId="634C3FD3" w14:textId="77777777" w:rsidR="00ED2629" w:rsidRPr="00975717" w:rsidRDefault="00ED2629" w:rsidP="00ED2629">
      <w:pPr>
        <w:jc w:val="both"/>
        <w:rPr>
          <w:rFonts w:ascii="Verdana" w:hAnsi="Verdana" w:cs="Verdana"/>
          <w:sz w:val="20"/>
          <w:szCs w:val="20"/>
          <w:lang w:val="es-ES"/>
        </w:rPr>
      </w:pPr>
      <w:r w:rsidRPr="00975717">
        <w:rPr>
          <w:rFonts w:ascii="Verdana" w:hAnsi="Verdana" w:cs="Verdana"/>
          <w:sz w:val="20"/>
          <w:szCs w:val="20"/>
          <w:u w:val="single"/>
          <w:lang w:val="es-ES"/>
        </w:rPr>
        <w:t>INTRODUCCIÓN</w:t>
      </w:r>
    </w:p>
    <w:p w14:paraId="7F397184" w14:textId="77777777" w:rsidR="00ED2629" w:rsidRPr="00975717" w:rsidRDefault="00ED2629" w:rsidP="00ED2629">
      <w:pPr>
        <w:ind w:left="360"/>
        <w:jc w:val="both"/>
        <w:rPr>
          <w:rFonts w:ascii="Verdana" w:hAnsi="Verdana" w:cs="Verdana"/>
          <w:b/>
          <w:bCs/>
          <w:sz w:val="20"/>
          <w:szCs w:val="20"/>
          <w:lang w:val="es-ES"/>
        </w:rPr>
      </w:pPr>
    </w:p>
    <w:p w14:paraId="59C4DC6C" w14:textId="77777777" w:rsidR="00ED2629" w:rsidRPr="00975717" w:rsidRDefault="00ED2629" w:rsidP="00ED2629">
      <w:pPr>
        <w:ind w:left="360" w:firstLine="720"/>
        <w:jc w:val="both"/>
        <w:rPr>
          <w:rFonts w:ascii="Verdana" w:hAnsi="Verdana" w:cs="Verdana"/>
          <w:sz w:val="20"/>
          <w:szCs w:val="20"/>
          <w:lang w:val="es-ES"/>
        </w:rPr>
      </w:pPr>
      <w:r w:rsidRPr="00975717">
        <w:rPr>
          <w:rFonts w:ascii="Verdana" w:hAnsi="Verdana" w:cs="Verdana"/>
          <w:sz w:val="20"/>
          <w:szCs w:val="20"/>
          <w:lang w:val="es-ES"/>
        </w:rPr>
        <w:t>En los años sesenta y setenta, el arte chicano comenzó a ser más político. Esta tendencia artística se expresó mejor en forma de murales y afiches. El muralis</w:t>
      </w:r>
      <w:r>
        <w:rPr>
          <w:rFonts w:ascii="Verdana" w:hAnsi="Verdana" w:cs="Verdana"/>
          <w:sz w:val="20"/>
          <w:szCs w:val="20"/>
          <w:lang w:val="es-ES"/>
        </w:rPr>
        <w:t>mo chicano fue</w:t>
      </w:r>
      <w:r w:rsidRPr="00975717">
        <w:rPr>
          <w:rFonts w:ascii="Verdana" w:hAnsi="Verdana" w:cs="Verdana"/>
          <w:sz w:val="20"/>
          <w:szCs w:val="20"/>
          <w:lang w:val="es-ES"/>
        </w:rPr>
        <w:t xml:space="preserve"> influido por el muralismo mexicano. Los muralistas mexicanos más conocidos —Diego Rivera, José Clemente Orozco y David Alfaro Siqueiros— habían pintado murales en California, donde el movimiento muralista chicano es más fuerte. La influencia de estos muralistas mexicanos se encuentra en el uso de colores brillantes, figuras dinámicas y mensajes políticos de los chicanos. En sus murales los chicanos también intentan representar temas importantes para su comunidad: los derechos de los campesinos, la historia de los indígenas mexicanos, los héroes del movimiento chicano o la importancia de la Virgen de Guadalupe.</w:t>
      </w:r>
    </w:p>
    <w:p w14:paraId="704904A8" w14:textId="77777777" w:rsidR="00ED2629" w:rsidRPr="00975717" w:rsidRDefault="00ED2629" w:rsidP="00ED2629">
      <w:pPr>
        <w:ind w:left="360"/>
        <w:jc w:val="both"/>
        <w:rPr>
          <w:rFonts w:ascii="Verdana" w:hAnsi="Verdana" w:cs="Verdana"/>
          <w:sz w:val="20"/>
          <w:szCs w:val="20"/>
          <w:lang w:val="es-ES"/>
        </w:rPr>
      </w:pPr>
    </w:p>
    <w:p w14:paraId="3C4490AD" w14:textId="77777777" w:rsidR="00ED2629" w:rsidRPr="00975717" w:rsidRDefault="00ED2629" w:rsidP="00ED2629">
      <w:pPr>
        <w:ind w:left="360" w:firstLine="720"/>
        <w:jc w:val="both"/>
        <w:rPr>
          <w:rFonts w:ascii="Verdana" w:hAnsi="Verdana" w:cs="Verdana"/>
          <w:noProof/>
          <w:sz w:val="20"/>
          <w:szCs w:val="20"/>
          <w:lang w:val="es-ES"/>
        </w:rPr>
      </w:pPr>
      <w:r w:rsidRPr="00975717">
        <w:rPr>
          <w:rFonts w:ascii="Verdana" w:hAnsi="Verdana" w:cs="Verdana"/>
          <w:sz w:val="20"/>
          <w:szCs w:val="20"/>
          <w:lang w:val="es-ES"/>
        </w:rPr>
        <w:t xml:space="preserve">Judith F. Baca es una muralista chicana muy importante. Además de pintar sus propios murales, también ha dirigido programas de creación de murales en la ciudad de Los </w:t>
      </w:r>
      <w:proofErr w:type="spellStart"/>
      <w:r w:rsidRPr="00975717">
        <w:rPr>
          <w:rFonts w:ascii="Verdana" w:hAnsi="Verdana" w:cs="Verdana"/>
          <w:sz w:val="20"/>
          <w:szCs w:val="20"/>
          <w:lang w:val="es-ES"/>
        </w:rPr>
        <w:t>Angeles</w:t>
      </w:r>
      <w:proofErr w:type="spellEnd"/>
      <w:r w:rsidRPr="00975717">
        <w:rPr>
          <w:rFonts w:ascii="Verdana" w:hAnsi="Verdana" w:cs="Verdana"/>
          <w:sz w:val="20"/>
          <w:szCs w:val="20"/>
          <w:lang w:val="es-ES"/>
        </w:rPr>
        <w:t xml:space="preserve">. De hecho, entre 1976 y 1983, Baca dirigió y participó en la creación del mural colectivo </w:t>
      </w:r>
      <w:proofErr w:type="spellStart"/>
      <w:r w:rsidRPr="00975717">
        <w:rPr>
          <w:rFonts w:ascii="Verdana" w:hAnsi="Verdana" w:cs="Verdana"/>
          <w:i/>
          <w:iCs/>
          <w:sz w:val="20"/>
          <w:szCs w:val="20"/>
          <w:lang w:val="es-ES"/>
        </w:rPr>
        <w:t>The</w:t>
      </w:r>
      <w:proofErr w:type="spellEnd"/>
      <w:r w:rsidRPr="00975717">
        <w:rPr>
          <w:rFonts w:ascii="Verdana" w:hAnsi="Verdana" w:cs="Verdana"/>
          <w:i/>
          <w:iCs/>
          <w:sz w:val="20"/>
          <w:szCs w:val="20"/>
          <w:lang w:val="es-ES"/>
        </w:rPr>
        <w:t xml:space="preserve"> Great Wall of Los </w:t>
      </w:r>
      <w:proofErr w:type="spellStart"/>
      <w:r w:rsidRPr="00975717">
        <w:rPr>
          <w:rFonts w:ascii="Verdana" w:hAnsi="Verdana" w:cs="Verdana"/>
          <w:i/>
          <w:iCs/>
          <w:sz w:val="20"/>
          <w:szCs w:val="20"/>
          <w:lang w:val="es-ES"/>
        </w:rPr>
        <w:t>Angeles</w:t>
      </w:r>
      <w:proofErr w:type="spellEnd"/>
      <w:r w:rsidRPr="00975717">
        <w:rPr>
          <w:rFonts w:ascii="Verdana" w:hAnsi="Verdana" w:cs="Verdana"/>
          <w:sz w:val="20"/>
          <w:szCs w:val="20"/>
          <w:lang w:val="es-ES"/>
        </w:rPr>
        <w:t xml:space="preserve">. Este mural mide media milla y cuenta la historia de las minorías en California desde la prehistoria hasta 1960. En 1984, Baca y nueve artistas más fueron comisionados para pintar murales para las Olimpiadas. El trabajo de Baca en la comunidad continúa por medio del centro que fundó en 1976: Social and </w:t>
      </w:r>
      <w:proofErr w:type="spellStart"/>
      <w:r w:rsidRPr="00975717">
        <w:rPr>
          <w:rFonts w:ascii="Verdana" w:hAnsi="Verdana" w:cs="Verdana"/>
          <w:sz w:val="20"/>
          <w:szCs w:val="20"/>
          <w:lang w:val="es-ES"/>
        </w:rPr>
        <w:t>Public</w:t>
      </w:r>
      <w:proofErr w:type="spellEnd"/>
      <w:r w:rsidRPr="00975717">
        <w:rPr>
          <w:rFonts w:ascii="Verdana" w:hAnsi="Verdana" w:cs="Verdana"/>
          <w:sz w:val="20"/>
          <w:szCs w:val="20"/>
          <w:lang w:val="es-ES"/>
        </w:rPr>
        <w:t xml:space="preserve"> </w:t>
      </w:r>
      <w:proofErr w:type="spellStart"/>
      <w:r w:rsidRPr="00975717">
        <w:rPr>
          <w:rFonts w:ascii="Verdana" w:hAnsi="Verdana" w:cs="Verdana"/>
          <w:sz w:val="20"/>
          <w:szCs w:val="20"/>
          <w:lang w:val="es-ES"/>
        </w:rPr>
        <w:t>Arts</w:t>
      </w:r>
      <w:proofErr w:type="spellEnd"/>
      <w:r w:rsidRPr="00975717">
        <w:rPr>
          <w:rFonts w:ascii="Verdana" w:hAnsi="Verdana" w:cs="Verdana"/>
          <w:sz w:val="20"/>
          <w:szCs w:val="20"/>
          <w:lang w:val="es-ES"/>
        </w:rPr>
        <w:t xml:space="preserve"> </w:t>
      </w:r>
      <w:proofErr w:type="spellStart"/>
      <w:r w:rsidRPr="00975717">
        <w:rPr>
          <w:rFonts w:ascii="Verdana" w:hAnsi="Verdana" w:cs="Verdana"/>
          <w:sz w:val="20"/>
          <w:szCs w:val="20"/>
          <w:lang w:val="es-ES"/>
        </w:rPr>
        <w:t>Resource</w:t>
      </w:r>
      <w:proofErr w:type="spellEnd"/>
      <w:r w:rsidRPr="00975717">
        <w:rPr>
          <w:rFonts w:ascii="Verdana" w:hAnsi="Verdana" w:cs="Verdana"/>
          <w:sz w:val="20"/>
          <w:szCs w:val="20"/>
          <w:lang w:val="es-ES"/>
        </w:rPr>
        <w:t xml:space="preserve"> Center (SPARC).  </w:t>
      </w:r>
      <w:r w:rsidRPr="00975717">
        <w:rPr>
          <w:rFonts w:ascii="Verdana" w:hAnsi="Verdana" w:cs="Verdana"/>
          <w:sz w:val="20"/>
          <w:szCs w:val="20"/>
        </w:rPr>
        <w:t>(</w:t>
      </w:r>
      <w:proofErr w:type="spellStart"/>
      <w:r w:rsidRPr="00975717">
        <w:rPr>
          <w:rFonts w:ascii="Verdana" w:hAnsi="Verdana" w:cs="Verdana"/>
          <w:sz w:val="20"/>
          <w:szCs w:val="20"/>
        </w:rPr>
        <w:t>Fragmento</w:t>
      </w:r>
      <w:proofErr w:type="spellEnd"/>
      <w:r w:rsidRPr="00975717">
        <w:rPr>
          <w:rFonts w:ascii="Verdana" w:hAnsi="Verdana" w:cs="Verdana"/>
          <w:sz w:val="20"/>
          <w:szCs w:val="20"/>
        </w:rPr>
        <w:t xml:space="preserve"> </w:t>
      </w:r>
      <w:proofErr w:type="spellStart"/>
      <w:r w:rsidRPr="00975717">
        <w:rPr>
          <w:rFonts w:ascii="Verdana" w:hAnsi="Verdana" w:cs="Verdana"/>
          <w:sz w:val="20"/>
          <w:szCs w:val="20"/>
        </w:rPr>
        <w:t>adaptado</w:t>
      </w:r>
      <w:proofErr w:type="spellEnd"/>
      <w:r w:rsidRPr="00975717">
        <w:rPr>
          <w:rFonts w:ascii="Verdana" w:hAnsi="Verdana" w:cs="Verdana"/>
          <w:sz w:val="20"/>
          <w:szCs w:val="20"/>
        </w:rPr>
        <w:t xml:space="preserve"> de “From Barrio to Mainstream,” de Eva </w:t>
      </w:r>
      <w:proofErr w:type="spellStart"/>
      <w:r w:rsidRPr="00975717">
        <w:rPr>
          <w:rFonts w:ascii="Verdana" w:hAnsi="Verdana" w:cs="Verdana"/>
          <w:sz w:val="20"/>
          <w:szCs w:val="20"/>
        </w:rPr>
        <w:t>Sperling</w:t>
      </w:r>
      <w:proofErr w:type="spellEnd"/>
      <w:r w:rsidRPr="00975717">
        <w:rPr>
          <w:rFonts w:ascii="Verdana" w:hAnsi="Verdana" w:cs="Verdana"/>
          <w:sz w:val="20"/>
          <w:szCs w:val="20"/>
        </w:rPr>
        <w:t xml:space="preserve"> Cockcroft, en </w:t>
      </w:r>
      <w:r w:rsidRPr="00975717">
        <w:rPr>
          <w:rFonts w:ascii="Verdana" w:hAnsi="Verdana" w:cs="Verdana"/>
          <w:i/>
          <w:iCs/>
          <w:sz w:val="20"/>
          <w:szCs w:val="20"/>
        </w:rPr>
        <w:t>Handbook of Hispanic Cultures in the United States: Literature and Art</w:t>
      </w:r>
      <w:r w:rsidRPr="00975717">
        <w:rPr>
          <w:rFonts w:ascii="Verdana" w:hAnsi="Verdana" w:cs="Verdana"/>
          <w:sz w:val="20"/>
          <w:szCs w:val="20"/>
        </w:rPr>
        <w:t xml:space="preserve">. </w:t>
      </w:r>
      <w:r w:rsidRPr="00975717">
        <w:rPr>
          <w:rFonts w:ascii="Verdana" w:hAnsi="Verdana" w:cs="Verdana"/>
          <w:noProof/>
          <w:sz w:val="20"/>
          <w:szCs w:val="20"/>
          <w:lang w:val="es-ES"/>
        </w:rPr>
        <w:t>Editado por Francisco Lomelí. Houston: Arte Público Press, 1993. 194-198).</w:t>
      </w:r>
    </w:p>
    <w:p w14:paraId="2D6F0933" w14:textId="77777777" w:rsidR="00ED2629" w:rsidRPr="00975717" w:rsidRDefault="00ED2629" w:rsidP="00ED2629">
      <w:pPr>
        <w:jc w:val="both"/>
        <w:rPr>
          <w:rFonts w:ascii="Verdana" w:hAnsi="Verdana" w:cs="Verdana"/>
          <w:noProof/>
          <w:sz w:val="20"/>
          <w:szCs w:val="20"/>
          <w:lang w:val="es-ES"/>
        </w:rPr>
      </w:pPr>
    </w:p>
    <w:p w14:paraId="17C0C6E4" w14:textId="77777777" w:rsidR="00ED2629" w:rsidRPr="00975717" w:rsidRDefault="00ED2629" w:rsidP="00ED2629">
      <w:pPr>
        <w:jc w:val="both"/>
        <w:rPr>
          <w:rFonts w:ascii="Verdana" w:hAnsi="Verdana" w:cs="Verdana"/>
          <w:noProof/>
          <w:sz w:val="20"/>
          <w:szCs w:val="20"/>
          <w:lang w:val="es-ES"/>
        </w:rPr>
      </w:pPr>
      <w:r w:rsidRPr="00975717">
        <w:rPr>
          <w:rFonts w:ascii="Verdana" w:hAnsi="Verdana" w:cs="Verdana"/>
          <w:noProof/>
          <w:sz w:val="20"/>
          <w:szCs w:val="20"/>
          <w:u w:val="single"/>
          <w:lang w:val="es-ES"/>
        </w:rPr>
        <w:t>ANÁLISIS DE LOS MURALES</w:t>
      </w:r>
    </w:p>
    <w:p w14:paraId="599AD8BE" w14:textId="77777777" w:rsidR="00ED2629" w:rsidRPr="00975717" w:rsidRDefault="00ED2629" w:rsidP="00ED2629">
      <w:pPr>
        <w:jc w:val="both"/>
        <w:rPr>
          <w:rFonts w:ascii="Verdana" w:hAnsi="Verdana" w:cs="Verdana"/>
          <w:noProof/>
          <w:sz w:val="20"/>
          <w:szCs w:val="20"/>
          <w:lang w:val="es-ES"/>
        </w:rPr>
      </w:pPr>
    </w:p>
    <w:p w14:paraId="2479C88B" w14:textId="77777777" w:rsidR="00ED2629" w:rsidRPr="00975717" w:rsidRDefault="00ED2629" w:rsidP="00ED2629">
      <w:pPr>
        <w:numPr>
          <w:ilvl w:val="1"/>
          <w:numId w:val="1"/>
        </w:numPr>
        <w:jc w:val="both"/>
        <w:rPr>
          <w:rFonts w:ascii="Verdana" w:hAnsi="Verdana" w:cs="Verdana"/>
          <w:noProof/>
          <w:sz w:val="20"/>
          <w:szCs w:val="20"/>
          <w:lang w:val="es-ES"/>
        </w:rPr>
      </w:pPr>
      <w:r w:rsidRPr="00975717">
        <w:rPr>
          <w:rFonts w:ascii="Verdana" w:hAnsi="Verdana" w:cs="Verdana"/>
          <w:noProof/>
          <w:sz w:val="20"/>
          <w:szCs w:val="20"/>
          <w:lang w:val="es-ES"/>
        </w:rPr>
        <w:t>Preguntas sobre “Division of the Barrios”</w:t>
      </w:r>
    </w:p>
    <w:p w14:paraId="6F0F35F7" w14:textId="77777777" w:rsidR="00ED2629" w:rsidRPr="00975717" w:rsidRDefault="00ED2629" w:rsidP="00ED2629">
      <w:pPr>
        <w:ind w:left="360"/>
        <w:jc w:val="both"/>
        <w:rPr>
          <w:rFonts w:ascii="Verdana" w:hAnsi="Verdana" w:cs="Verdana"/>
          <w:noProof/>
          <w:sz w:val="20"/>
          <w:szCs w:val="20"/>
          <w:lang w:val="es-ES"/>
        </w:rPr>
      </w:pPr>
    </w:p>
    <w:p w14:paraId="35962AC9" w14:textId="77777777" w:rsidR="00ED2629" w:rsidRPr="00975717" w:rsidRDefault="00ED2629" w:rsidP="00ED2629">
      <w:pPr>
        <w:ind w:left="720"/>
        <w:jc w:val="both"/>
        <w:rPr>
          <w:rFonts w:ascii="Verdana" w:hAnsi="Verdana" w:cs="Verdana"/>
          <w:sz w:val="20"/>
          <w:szCs w:val="20"/>
          <w:lang w:val="es-ES"/>
        </w:rPr>
      </w:pPr>
      <w:r w:rsidRPr="00975717">
        <w:rPr>
          <w:rFonts w:ascii="Verdana" w:hAnsi="Verdana" w:cs="Verdana"/>
          <w:noProof/>
          <w:sz w:val="20"/>
          <w:szCs w:val="20"/>
          <w:lang w:val="es-ES"/>
        </w:rPr>
        <w:t xml:space="preserve">La sección de </w:t>
      </w:r>
      <w:r w:rsidRPr="00975717">
        <w:rPr>
          <w:rFonts w:ascii="Verdana" w:hAnsi="Verdana" w:cs="Verdana"/>
          <w:i/>
          <w:iCs/>
          <w:noProof/>
          <w:sz w:val="20"/>
          <w:szCs w:val="20"/>
          <w:lang w:val="es-ES"/>
        </w:rPr>
        <w:t>The Great Wall of Los Angeles</w:t>
      </w:r>
      <w:r w:rsidRPr="00975717">
        <w:rPr>
          <w:rFonts w:ascii="Verdana" w:hAnsi="Verdana" w:cs="Verdana"/>
          <w:noProof/>
          <w:sz w:val="20"/>
          <w:szCs w:val="20"/>
          <w:lang w:val="es-ES"/>
        </w:rPr>
        <w:t xml:space="preserve">, “Division of the Barrios &amp; Chavez Ravine,” muestra la división de vecindarios que causó la construcción de autopistas en los años cincuenta. Hoy en día, el estadio de los Dodgers ocupa esta parte de la ciudad (si quieres mirar otras secciones de </w:t>
      </w:r>
      <w:proofErr w:type="spellStart"/>
      <w:r w:rsidRPr="00975717">
        <w:rPr>
          <w:rFonts w:ascii="Verdana" w:hAnsi="Verdana" w:cs="Verdana"/>
          <w:i/>
          <w:iCs/>
          <w:sz w:val="20"/>
          <w:szCs w:val="20"/>
          <w:lang w:val="es-ES"/>
        </w:rPr>
        <w:t>The</w:t>
      </w:r>
      <w:proofErr w:type="spellEnd"/>
      <w:r w:rsidRPr="00975717">
        <w:rPr>
          <w:rFonts w:ascii="Verdana" w:hAnsi="Verdana" w:cs="Verdana"/>
          <w:i/>
          <w:iCs/>
          <w:sz w:val="20"/>
          <w:szCs w:val="20"/>
          <w:lang w:val="es-ES"/>
        </w:rPr>
        <w:t xml:space="preserve"> Great Wall of Los </w:t>
      </w:r>
      <w:proofErr w:type="spellStart"/>
      <w:r w:rsidRPr="00975717">
        <w:rPr>
          <w:rFonts w:ascii="Verdana" w:hAnsi="Verdana" w:cs="Verdana"/>
          <w:i/>
          <w:iCs/>
          <w:sz w:val="20"/>
          <w:szCs w:val="20"/>
          <w:lang w:val="es-ES"/>
        </w:rPr>
        <w:t>Angeles</w:t>
      </w:r>
      <w:proofErr w:type="spellEnd"/>
      <w:r w:rsidRPr="00975717">
        <w:rPr>
          <w:rFonts w:ascii="Verdana" w:hAnsi="Verdana" w:cs="Verdana"/>
          <w:sz w:val="20"/>
          <w:szCs w:val="20"/>
          <w:lang w:val="es-ES"/>
        </w:rPr>
        <w:t xml:space="preserve">, puedes ir a la página web de SPARC: </w:t>
      </w:r>
      <w:hyperlink r:id="rId6" w:history="1">
        <w:r w:rsidRPr="00975717">
          <w:rPr>
            <w:rStyle w:val="Hyperlink"/>
            <w:rFonts w:ascii="Verdana" w:hAnsi="Verdana" w:cs="Verdana"/>
            <w:sz w:val="20"/>
            <w:szCs w:val="20"/>
            <w:lang w:val="es-ES"/>
          </w:rPr>
          <w:t>http://www.sparcmurals.org</w:t>
        </w:r>
      </w:hyperlink>
      <w:r w:rsidRPr="00975717">
        <w:rPr>
          <w:rFonts w:ascii="Verdana" w:hAnsi="Verdana" w:cs="Verdana"/>
          <w:sz w:val="20"/>
          <w:szCs w:val="20"/>
          <w:lang w:val="es-ES"/>
        </w:rPr>
        <w:t>)</w:t>
      </w:r>
    </w:p>
    <w:p w14:paraId="5CF423C7" w14:textId="77777777" w:rsidR="00ED2629" w:rsidRPr="00975717" w:rsidRDefault="00ED2629" w:rsidP="00ED2629">
      <w:pPr>
        <w:ind w:left="720"/>
        <w:jc w:val="both"/>
        <w:rPr>
          <w:rFonts w:ascii="Verdana" w:hAnsi="Verdana" w:cs="Verdana"/>
          <w:sz w:val="20"/>
          <w:szCs w:val="20"/>
          <w:lang w:val="es-ES"/>
        </w:rPr>
      </w:pPr>
    </w:p>
    <w:p w14:paraId="1D0D836E" w14:textId="77777777" w:rsidR="00ED2629" w:rsidRPr="00975717" w:rsidRDefault="00ED2629" w:rsidP="00ED2629">
      <w:pPr>
        <w:numPr>
          <w:ilvl w:val="2"/>
          <w:numId w:val="1"/>
        </w:numPr>
        <w:jc w:val="both"/>
        <w:rPr>
          <w:rFonts w:ascii="Verdana" w:hAnsi="Verdana" w:cs="Verdana"/>
          <w:sz w:val="20"/>
          <w:szCs w:val="20"/>
          <w:lang w:val="es-ES"/>
        </w:rPr>
      </w:pPr>
      <w:r w:rsidRPr="00975717">
        <w:rPr>
          <w:rFonts w:ascii="Verdana" w:hAnsi="Verdana" w:cs="Verdana"/>
          <w:sz w:val="20"/>
          <w:szCs w:val="20"/>
          <w:lang w:val="es-ES"/>
        </w:rPr>
        <w:t xml:space="preserve">Describe qué pasa en el mural. </w:t>
      </w:r>
    </w:p>
    <w:p w14:paraId="2A77C949" w14:textId="77777777" w:rsidR="00ED2629" w:rsidRPr="00975717" w:rsidRDefault="00ED2629" w:rsidP="00ED2629">
      <w:pPr>
        <w:numPr>
          <w:ilvl w:val="2"/>
          <w:numId w:val="1"/>
        </w:numPr>
        <w:jc w:val="both"/>
        <w:rPr>
          <w:rFonts w:ascii="Verdana" w:hAnsi="Verdana" w:cs="Verdana"/>
          <w:sz w:val="20"/>
          <w:szCs w:val="20"/>
          <w:lang w:val="es-ES"/>
        </w:rPr>
      </w:pPr>
      <w:r w:rsidRPr="00975717">
        <w:rPr>
          <w:rFonts w:ascii="Verdana" w:hAnsi="Verdana" w:cs="Verdana"/>
          <w:sz w:val="20"/>
          <w:szCs w:val="20"/>
          <w:lang w:val="es-ES"/>
        </w:rPr>
        <w:t>Describe cómo son las personas en el mural. ¿Quiénes participan en la acción?</w:t>
      </w:r>
    </w:p>
    <w:p w14:paraId="5071C372" w14:textId="77777777" w:rsidR="00ED2629" w:rsidRPr="00975717" w:rsidRDefault="00ED2629" w:rsidP="00ED2629">
      <w:pPr>
        <w:numPr>
          <w:ilvl w:val="2"/>
          <w:numId w:val="1"/>
        </w:numPr>
        <w:jc w:val="both"/>
        <w:rPr>
          <w:rFonts w:ascii="Verdana" w:hAnsi="Verdana" w:cs="Verdana"/>
          <w:sz w:val="20"/>
          <w:szCs w:val="20"/>
          <w:lang w:val="es-ES"/>
        </w:rPr>
      </w:pPr>
      <w:r w:rsidRPr="00975717">
        <w:rPr>
          <w:rFonts w:ascii="Verdana" w:hAnsi="Verdana" w:cs="Verdana"/>
          <w:sz w:val="20"/>
          <w:szCs w:val="20"/>
          <w:lang w:val="es-ES"/>
        </w:rPr>
        <w:t>Según tú, ¿qué mensaje quiere comunicar el mural? ¿Por qué?</w:t>
      </w:r>
    </w:p>
    <w:p w14:paraId="3763C2A8" w14:textId="77777777" w:rsidR="00ED2629" w:rsidRPr="00975717" w:rsidRDefault="00ED2629" w:rsidP="00ED2629">
      <w:pPr>
        <w:numPr>
          <w:ilvl w:val="2"/>
          <w:numId w:val="1"/>
        </w:numPr>
        <w:jc w:val="both"/>
        <w:rPr>
          <w:rFonts w:ascii="Verdana" w:hAnsi="Verdana" w:cs="Verdana"/>
          <w:sz w:val="20"/>
          <w:szCs w:val="20"/>
          <w:lang w:val="es-ES"/>
        </w:rPr>
      </w:pPr>
      <w:r w:rsidRPr="00975717">
        <w:rPr>
          <w:rFonts w:ascii="Verdana" w:hAnsi="Verdana" w:cs="Verdana"/>
          <w:sz w:val="20"/>
          <w:szCs w:val="20"/>
          <w:lang w:val="es-ES"/>
        </w:rPr>
        <w:t>Da tu opinión del mural.</w:t>
      </w:r>
    </w:p>
    <w:p w14:paraId="092F837F" w14:textId="77777777" w:rsidR="00ED2629" w:rsidRPr="00975717" w:rsidRDefault="00ED2629" w:rsidP="00ED2629">
      <w:pPr>
        <w:jc w:val="both"/>
        <w:rPr>
          <w:rFonts w:ascii="Verdana" w:hAnsi="Verdana" w:cs="Verdana"/>
          <w:noProof/>
          <w:sz w:val="20"/>
          <w:szCs w:val="20"/>
          <w:lang w:val="es-ES"/>
        </w:rPr>
      </w:pPr>
    </w:p>
    <w:p w14:paraId="7ED45827" w14:textId="77777777" w:rsidR="00ED2629" w:rsidRDefault="00ED2629" w:rsidP="00ED2629">
      <w:pPr>
        <w:numPr>
          <w:ilvl w:val="1"/>
          <w:numId w:val="1"/>
        </w:numPr>
        <w:jc w:val="both"/>
        <w:rPr>
          <w:rFonts w:ascii="Verdana" w:hAnsi="Verdana" w:cs="Verdana"/>
          <w:noProof/>
          <w:sz w:val="20"/>
          <w:szCs w:val="20"/>
          <w:lang w:val="es-ES"/>
        </w:rPr>
      </w:pPr>
      <w:r w:rsidRPr="00975717">
        <w:rPr>
          <w:rFonts w:ascii="Verdana" w:hAnsi="Verdana" w:cs="Verdana"/>
          <w:sz w:val="20"/>
          <w:szCs w:val="20"/>
          <w:lang w:val="es-ES"/>
        </w:rPr>
        <w:t>Preguntas sobre “</w:t>
      </w:r>
      <w:proofErr w:type="spellStart"/>
      <w:r w:rsidRPr="00975717">
        <w:rPr>
          <w:rFonts w:ascii="Verdana" w:hAnsi="Verdana" w:cs="Verdana"/>
          <w:sz w:val="20"/>
          <w:szCs w:val="20"/>
          <w:lang w:val="es-ES"/>
        </w:rPr>
        <w:t>The</w:t>
      </w:r>
      <w:proofErr w:type="spellEnd"/>
      <w:r w:rsidRPr="00975717">
        <w:rPr>
          <w:rFonts w:ascii="Verdana" w:hAnsi="Verdana" w:cs="Verdana"/>
          <w:sz w:val="20"/>
          <w:szCs w:val="20"/>
          <w:lang w:val="es-ES"/>
        </w:rPr>
        <w:t xml:space="preserve"> </w:t>
      </w:r>
      <w:proofErr w:type="spellStart"/>
      <w:r w:rsidRPr="00975717">
        <w:rPr>
          <w:rFonts w:ascii="Verdana" w:hAnsi="Verdana" w:cs="Verdana"/>
          <w:sz w:val="20"/>
          <w:szCs w:val="20"/>
          <w:lang w:val="es-ES"/>
        </w:rPr>
        <w:t>Farmworkers</w:t>
      </w:r>
      <w:proofErr w:type="spellEnd"/>
      <w:r w:rsidRPr="00975717">
        <w:rPr>
          <w:rFonts w:ascii="Verdana" w:hAnsi="Verdana" w:cs="Verdana"/>
          <w:sz w:val="20"/>
          <w:szCs w:val="20"/>
          <w:lang w:val="es-ES"/>
        </w:rPr>
        <w:t xml:space="preserve"> of Guadalupe” y “Lechugueras”</w:t>
      </w:r>
    </w:p>
    <w:p w14:paraId="3346D923" w14:textId="77777777" w:rsidR="00ED2629" w:rsidRPr="00975717" w:rsidRDefault="00ED2629" w:rsidP="00ED2629">
      <w:pPr>
        <w:ind w:left="360"/>
        <w:jc w:val="both"/>
        <w:rPr>
          <w:rFonts w:ascii="Verdana" w:hAnsi="Verdana" w:cs="Verdana"/>
          <w:noProof/>
          <w:sz w:val="20"/>
          <w:szCs w:val="20"/>
          <w:lang w:val="es-ES"/>
        </w:rPr>
      </w:pPr>
    </w:p>
    <w:p w14:paraId="4004EF0E" w14:textId="77777777" w:rsidR="00ED2629" w:rsidRPr="00975717" w:rsidRDefault="00ED2629" w:rsidP="00ED2629">
      <w:pPr>
        <w:ind w:left="720"/>
        <w:jc w:val="both"/>
        <w:rPr>
          <w:rFonts w:ascii="Verdana" w:hAnsi="Verdana" w:cs="Verdana"/>
          <w:sz w:val="20"/>
          <w:szCs w:val="20"/>
          <w:lang w:val="es-ES"/>
        </w:rPr>
      </w:pPr>
      <w:r w:rsidRPr="00975717">
        <w:rPr>
          <w:rFonts w:ascii="Verdana" w:hAnsi="Verdana" w:cs="Verdana"/>
          <w:sz w:val="20"/>
          <w:szCs w:val="20"/>
          <w:lang w:val="es-ES"/>
        </w:rPr>
        <w:t>El mural de Baca “</w:t>
      </w:r>
      <w:proofErr w:type="spellStart"/>
      <w:r w:rsidRPr="00975717">
        <w:rPr>
          <w:rFonts w:ascii="Verdana" w:hAnsi="Verdana" w:cs="Verdana"/>
          <w:sz w:val="20"/>
          <w:szCs w:val="20"/>
          <w:lang w:val="es-ES"/>
        </w:rPr>
        <w:t>The</w:t>
      </w:r>
      <w:proofErr w:type="spellEnd"/>
      <w:r w:rsidRPr="00975717">
        <w:rPr>
          <w:rFonts w:ascii="Verdana" w:hAnsi="Verdana" w:cs="Verdana"/>
          <w:sz w:val="20"/>
          <w:szCs w:val="20"/>
          <w:lang w:val="es-ES"/>
        </w:rPr>
        <w:t xml:space="preserve"> </w:t>
      </w:r>
      <w:proofErr w:type="spellStart"/>
      <w:r w:rsidRPr="00975717">
        <w:rPr>
          <w:rFonts w:ascii="Verdana" w:hAnsi="Verdana" w:cs="Verdana"/>
          <w:sz w:val="20"/>
          <w:szCs w:val="20"/>
          <w:lang w:val="es-ES"/>
        </w:rPr>
        <w:t>Farmworkers</w:t>
      </w:r>
      <w:proofErr w:type="spellEnd"/>
      <w:r w:rsidRPr="00975717">
        <w:rPr>
          <w:rFonts w:ascii="Verdana" w:hAnsi="Verdana" w:cs="Verdana"/>
          <w:sz w:val="20"/>
          <w:szCs w:val="20"/>
          <w:lang w:val="es-ES"/>
        </w:rPr>
        <w:t xml:space="preserve"> of Guadalupe” y el de Juana Alicia “Lechugueras” muestran a los trabajadores agrícolas de California.</w:t>
      </w:r>
    </w:p>
    <w:p w14:paraId="1853AFAD" w14:textId="77777777" w:rsidR="00ED2629" w:rsidRPr="00975717" w:rsidRDefault="00ED2629" w:rsidP="00ED2629">
      <w:pPr>
        <w:ind w:left="720"/>
        <w:jc w:val="both"/>
        <w:rPr>
          <w:rFonts w:ascii="Verdana" w:hAnsi="Verdana" w:cs="Verdana"/>
          <w:sz w:val="20"/>
          <w:szCs w:val="20"/>
          <w:lang w:val="es-ES"/>
        </w:rPr>
      </w:pPr>
    </w:p>
    <w:p w14:paraId="5D872D2E" w14:textId="77777777" w:rsidR="00ED2629" w:rsidRPr="00975717" w:rsidRDefault="00ED2629" w:rsidP="00ED2629">
      <w:pPr>
        <w:numPr>
          <w:ilvl w:val="3"/>
          <w:numId w:val="2"/>
        </w:numPr>
        <w:jc w:val="both"/>
        <w:rPr>
          <w:rFonts w:ascii="Verdana" w:hAnsi="Verdana" w:cs="Verdana"/>
          <w:sz w:val="20"/>
          <w:szCs w:val="20"/>
          <w:lang w:val="es-ES"/>
        </w:rPr>
      </w:pPr>
      <w:r w:rsidRPr="00975717">
        <w:rPr>
          <w:rFonts w:ascii="Verdana" w:hAnsi="Verdana" w:cs="Verdana"/>
          <w:sz w:val="20"/>
          <w:szCs w:val="20"/>
          <w:lang w:val="es-ES"/>
        </w:rPr>
        <w:t>Describe los dos murales: ¿Qué semejanzas tienen? ¿Cuáles son sus diferencias?</w:t>
      </w:r>
    </w:p>
    <w:p w14:paraId="25DD136E" w14:textId="77777777" w:rsidR="00ED2629" w:rsidRPr="00975717" w:rsidRDefault="00ED2629" w:rsidP="00ED2629">
      <w:pPr>
        <w:numPr>
          <w:ilvl w:val="3"/>
          <w:numId w:val="2"/>
        </w:numPr>
        <w:jc w:val="both"/>
        <w:rPr>
          <w:rFonts w:ascii="Verdana" w:hAnsi="Verdana" w:cs="Verdana"/>
          <w:sz w:val="20"/>
          <w:szCs w:val="20"/>
          <w:lang w:val="es-ES"/>
        </w:rPr>
      </w:pPr>
      <w:r w:rsidRPr="00975717">
        <w:rPr>
          <w:rFonts w:ascii="Verdana" w:hAnsi="Verdana" w:cs="Verdana"/>
          <w:sz w:val="20"/>
          <w:szCs w:val="20"/>
          <w:lang w:val="es-ES"/>
        </w:rPr>
        <w:t>¿Cuáles son los temas principales de estos murales? ¿Por qué?</w:t>
      </w:r>
    </w:p>
    <w:p w14:paraId="2D3F3502" w14:textId="77777777" w:rsidR="00ED2629" w:rsidRPr="00975717" w:rsidRDefault="00ED2629" w:rsidP="00ED2629">
      <w:pPr>
        <w:numPr>
          <w:ilvl w:val="3"/>
          <w:numId w:val="2"/>
        </w:numPr>
        <w:jc w:val="both"/>
        <w:rPr>
          <w:rFonts w:ascii="Verdana" w:hAnsi="Verdana" w:cs="Verdana"/>
          <w:sz w:val="20"/>
          <w:szCs w:val="20"/>
          <w:lang w:val="es-ES"/>
        </w:rPr>
      </w:pPr>
      <w:r w:rsidRPr="00975717">
        <w:rPr>
          <w:rFonts w:ascii="Verdana" w:hAnsi="Verdana" w:cs="Verdana"/>
          <w:sz w:val="20"/>
          <w:szCs w:val="20"/>
          <w:lang w:val="es-ES"/>
        </w:rPr>
        <w:t>¿Qué mensaje transmite cada mural? ¿Por qué?</w:t>
      </w:r>
    </w:p>
    <w:p w14:paraId="6CE16398" w14:textId="77777777" w:rsidR="00246173" w:rsidRPr="00521FA5" w:rsidRDefault="00ED2629" w:rsidP="00521FA5">
      <w:pPr>
        <w:numPr>
          <w:ilvl w:val="3"/>
          <w:numId w:val="2"/>
        </w:numPr>
        <w:jc w:val="both"/>
        <w:rPr>
          <w:rFonts w:ascii="Verdana" w:hAnsi="Verdana" w:cs="Verdana"/>
          <w:sz w:val="20"/>
          <w:szCs w:val="20"/>
          <w:lang w:val="es-ES"/>
        </w:rPr>
      </w:pPr>
      <w:r w:rsidRPr="00975717">
        <w:rPr>
          <w:rFonts w:ascii="Verdana" w:hAnsi="Verdana" w:cs="Verdana"/>
          <w:sz w:val="20"/>
          <w:szCs w:val="20"/>
          <w:lang w:val="es-ES"/>
        </w:rPr>
        <w:t>Da tu opinión de los murales.</w:t>
      </w:r>
      <w:bookmarkStart w:id="0" w:name="_GoBack"/>
      <w:bookmarkEnd w:id="0"/>
    </w:p>
    <w:sectPr w:rsidR="00246173" w:rsidRPr="00521FA5" w:rsidSect="00ED2629">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13B85"/>
    <w:multiLevelType w:val="hybridMultilevel"/>
    <w:tmpl w:val="0FC42414"/>
    <w:lvl w:ilvl="0" w:tplc="27F0699A">
      <w:start w:val="1"/>
      <w:numFmt w:val="upperLetter"/>
      <w:lvlText w:val="%1."/>
      <w:lvlJc w:val="left"/>
      <w:pPr>
        <w:tabs>
          <w:tab w:val="num" w:pos="360"/>
        </w:tabs>
        <w:ind w:left="360" w:hanging="360"/>
      </w:pPr>
      <w:rPr>
        <w:rFonts w:hint="default"/>
      </w:rPr>
    </w:lvl>
    <w:lvl w:ilvl="1" w:tplc="64C8CF88">
      <w:start w:val="1"/>
      <w:numFmt w:val="upperLetter"/>
      <w:lvlText w:val="%2."/>
      <w:lvlJc w:val="left"/>
      <w:pPr>
        <w:tabs>
          <w:tab w:val="num" w:pos="360"/>
        </w:tabs>
        <w:ind w:left="720" w:hanging="360"/>
      </w:pPr>
      <w:rPr>
        <w:rFonts w:hint="default"/>
      </w:rPr>
    </w:lvl>
    <w:lvl w:ilvl="2" w:tplc="AE50C5DC">
      <w:start w:val="1"/>
      <w:numFmt w:val="decimal"/>
      <w:lvlText w:val="%3."/>
      <w:lvlJc w:val="left"/>
      <w:pPr>
        <w:tabs>
          <w:tab w:val="num" w:pos="360"/>
        </w:tabs>
        <w:ind w:left="1080" w:hanging="36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78C27FB7"/>
    <w:multiLevelType w:val="hybridMultilevel"/>
    <w:tmpl w:val="91085C82"/>
    <w:lvl w:ilvl="0" w:tplc="740C8CEE">
      <w:start w:val="1"/>
      <w:numFmt w:val="decimal"/>
      <w:lvlText w:val="%1."/>
      <w:lvlJc w:val="left"/>
      <w:pPr>
        <w:tabs>
          <w:tab w:val="num" w:pos="360"/>
        </w:tabs>
        <w:ind w:left="108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54AA832A">
      <w:start w:val="1"/>
      <w:numFmt w:val="decimal"/>
      <w:lvlText w:val="%4."/>
      <w:lvlJc w:val="left"/>
      <w:pPr>
        <w:tabs>
          <w:tab w:val="num" w:pos="360"/>
        </w:tabs>
        <w:ind w:left="1080" w:hanging="360"/>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629"/>
    <w:rsid w:val="00246173"/>
    <w:rsid w:val="00521FA5"/>
    <w:rsid w:val="0082422C"/>
    <w:rsid w:val="00ED2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DFFE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29"/>
    <w:pPr>
      <w:widowControl w:val="0"/>
      <w:autoSpaceDE w:val="0"/>
      <w:autoSpaceDN w:val="0"/>
      <w:adjustRightInd w:val="0"/>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D262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629"/>
    <w:pPr>
      <w:widowControl w:val="0"/>
      <w:autoSpaceDE w:val="0"/>
      <w:autoSpaceDN w:val="0"/>
      <w:adjustRightInd w:val="0"/>
    </w:pPr>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D26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arcmural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427</Words>
  <Characters>2440</Characters>
  <Application>Microsoft Macintosh Word</Application>
  <DocSecurity>0</DocSecurity>
  <Lines>20</Lines>
  <Paragraphs>5</Paragraphs>
  <ScaleCrop>false</ScaleCrop>
  <Company>Grinnell College</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Stone</dc:creator>
  <cp:keywords/>
  <dc:description/>
  <cp:lastModifiedBy>Barbara Stone</cp:lastModifiedBy>
  <cp:revision>2</cp:revision>
  <dcterms:created xsi:type="dcterms:W3CDTF">2013-04-01T15:32:00Z</dcterms:created>
  <dcterms:modified xsi:type="dcterms:W3CDTF">2013-04-01T15:37:00Z</dcterms:modified>
</cp:coreProperties>
</file>