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5935" w14:textId="77777777" w:rsidR="00BC07A7" w:rsidRDefault="00BC07A7" w:rsidP="00BC07A7">
      <w:pPr>
        <w:pStyle w:val="Heading1"/>
        <w:spacing w:before="0" w:line="360" w:lineRule="auto"/>
      </w:pPr>
      <w:r>
        <w:rPr>
          <w:rtl/>
        </w:rPr>
        <w:t>תקנון אתר, תנאי שימוש ומדיניות פרטיות</w:t>
      </w:r>
    </w:p>
    <w:p w14:paraId="357322F1" w14:textId="77777777" w:rsidR="00BC07A7" w:rsidRDefault="00BC07A7" w:rsidP="00BC07A7">
      <w:pPr>
        <w:pStyle w:val="Heading2"/>
        <w:spacing w:before="0" w:line="360" w:lineRule="auto"/>
      </w:pPr>
      <w:r>
        <w:rPr>
          <w:rtl/>
        </w:rPr>
        <w:t>הצהרת לשון</w:t>
      </w:r>
    </w:p>
    <w:p w14:paraId="1D10457B" w14:textId="77777777" w:rsidR="00BC07A7" w:rsidRDefault="00BC07A7" w:rsidP="00BC07A7">
      <w:pPr>
        <w:pStyle w:val="NormalWeb"/>
        <w:bidi/>
        <w:spacing w:before="0" w:beforeAutospacing="0" w:line="360" w:lineRule="auto"/>
      </w:pPr>
      <w:r>
        <w:rPr>
          <w:rtl/>
        </w:rPr>
        <w:t>בתקנון זה השימוש בלשון זכר או נקבה נעשה מטעמי נוחות בלבד, וכל ההוראות בו מתייחסות לכל המינים והמגדרים באופן שווה</w:t>
      </w:r>
      <w:r>
        <w:t>.</w:t>
      </w:r>
    </w:p>
    <w:p w14:paraId="14462F91" w14:textId="77777777" w:rsidR="00BC07A7" w:rsidRDefault="00BC07A7" w:rsidP="00BC07A7">
      <w:pPr>
        <w:spacing w:line="360" w:lineRule="auto"/>
      </w:pPr>
      <w:r>
        <w:rPr>
          <w:noProof/>
        </w:rPr>
      </w:r>
      <w:r w:rsidR="00BC07A7">
        <w:rPr>
          <w:noProof/>
        </w:rPr>
        <w:pict w14:anchorId="5D7CB929">
          <v:rect id="_x0000_i1025" alt="" style="width:468pt;height:.05pt;mso-width-percent:0;mso-height-percent:0;mso-width-percent:0;mso-height-percent:0" o:hralign="center" o:hrstd="t" o:hr="t" fillcolor="#a0a0a0" stroked="f"/>
        </w:pict>
      </w:r>
    </w:p>
    <w:p w14:paraId="639B83C6" w14:textId="77777777" w:rsidR="00BC07A7" w:rsidRDefault="00BC07A7" w:rsidP="00BC07A7">
      <w:pPr>
        <w:pStyle w:val="Heading2"/>
        <w:spacing w:before="0" w:line="360" w:lineRule="auto"/>
      </w:pPr>
      <w:r>
        <w:rPr>
          <w:rFonts w:hint="cs"/>
          <w:rtl/>
        </w:rPr>
        <w:t xml:space="preserve">1. </w:t>
      </w:r>
      <w:r>
        <w:rPr>
          <w:rtl/>
        </w:rPr>
        <w:t>מבוא</w:t>
      </w:r>
    </w:p>
    <w:p w14:paraId="601B2250" w14:textId="77777777" w:rsidR="00BC07A7" w:rsidRDefault="00BC07A7" w:rsidP="00BC07A7">
      <w:pPr>
        <w:pStyle w:val="NormalWeb"/>
        <w:bidi/>
        <w:spacing w:before="0" w:beforeAutospacing="0" w:after="0" w:afterAutospacing="0" w:line="360" w:lineRule="auto"/>
        <w:rPr>
          <w:rtl/>
        </w:rPr>
      </w:pPr>
      <w:r>
        <w:rPr>
          <w:rFonts w:hint="cs"/>
          <w:rtl/>
        </w:rPr>
        <w:t>1.1 אתר</w:t>
      </w:r>
      <w:hyperlink r:id="rId5" w:history="1">
        <w:r w:rsidRPr="00387AA4">
          <w:rPr>
            <w:rStyle w:val="Hyperlink"/>
          </w:rPr>
          <w:t>www.yardengabbay.com</w:t>
        </w:r>
      </w:hyperlink>
      <w:r>
        <w:t xml:space="preserve"> </w:t>
      </w:r>
      <w:r>
        <w:rPr>
          <w:rFonts w:hint="cs"/>
          <w:rtl/>
        </w:rPr>
        <w:t xml:space="preserve"> (״</w:t>
      </w:r>
      <w:r>
        <w:rPr>
          <w:rtl/>
        </w:rPr>
        <w:t>האתר</w:t>
      </w:r>
      <w:r>
        <w:rPr>
          <w:rFonts w:hint="cs"/>
          <w:rtl/>
        </w:rPr>
        <w:t>״</w:t>
      </w:r>
      <w:r>
        <w:rPr>
          <w:rtl/>
        </w:rPr>
        <w:t xml:space="preserve">) מופעל על ידי ירדן גבאי, פסיכולוגית קלינית מומחית, </w:t>
      </w:r>
      <w:proofErr w:type="spellStart"/>
      <w:r>
        <w:rPr>
          <w:rtl/>
        </w:rPr>
        <w:t>מ.ר</w:t>
      </w:r>
      <w:proofErr w:type="spellEnd"/>
      <w:r>
        <w:rPr>
          <w:rtl/>
        </w:rPr>
        <w:t xml:space="preserve">. 27-15088, </w:t>
      </w:r>
      <w:proofErr w:type="spellStart"/>
      <w:r>
        <w:rPr>
          <w:rFonts w:hint="cs"/>
          <w:rtl/>
        </w:rPr>
        <w:t>מ.ר.מ</w:t>
      </w:r>
      <w:proofErr w:type="spellEnd"/>
      <w:r>
        <w:rPr>
          <w:rFonts w:hint="cs"/>
          <w:rtl/>
        </w:rPr>
        <w:t xml:space="preserve"> 27-50044, </w:t>
      </w:r>
      <w:r>
        <w:rPr>
          <w:rtl/>
        </w:rPr>
        <w:t>בעלת רישיון ממשרד הבריאות (</w:t>
      </w:r>
      <w:r>
        <w:rPr>
          <w:rFonts w:hint="cs"/>
          <w:rtl/>
        </w:rPr>
        <w:t>״</w:t>
      </w:r>
      <w:r>
        <w:rPr>
          <w:rtl/>
        </w:rPr>
        <w:t>המפעילה</w:t>
      </w:r>
      <w:r>
        <w:rPr>
          <w:rFonts w:hint="cs"/>
          <w:rtl/>
        </w:rPr>
        <w:t>״)</w:t>
      </w:r>
      <w:r>
        <w:t>.</w:t>
      </w:r>
    </w:p>
    <w:p w14:paraId="0C0039AC" w14:textId="77777777" w:rsidR="00BC07A7" w:rsidRDefault="00BC07A7" w:rsidP="00BC07A7">
      <w:pPr>
        <w:pStyle w:val="NormalWeb"/>
        <w:bidi/>
        <w:spacing w:before="0" w:beforeAutospacing="0" w:after="0" w:afterAutospacing="0" w:line="360" w:lineRule="auto"/>
        <w:rPr>
          <w:rtl/>
        </w:rPr>
      </w:pPr>
      <w:r>
        <w:rPr>
          <w:rFonts w:hint="cs"/>
          <w:rtl/>
        </w:rPr>
        <w:t xml:space="preserve">1.2. </w:t>
      </w:r>
      <w:r>
        <w:rPr>
          <w:rtl/>
        </w:rPr>
        <w:t>האתר משמש להצגת מידע מקצועי, וכן למכירת הרצאות, סדנאות וקורסים פרונטליים ודיגיטליים (</w:t>
      </w:r>
      <w:r>
        <w:rPr>
          <w:rFonts w:hint="cs"/>
          <w:rtl/>
        </w:rPr>
        <w:t>״</w:t>
      </w:r>
      <w:r>
        <w:rPr>
          <w:rtl/>
        </w:rPr>
        <w:t>המוצרים</w:t>
      </w:r>
      <w:r>
        <w:rPr>
          <w:rFonts w:hint="cs"/>
          <w:rtl/>
        </w:rPr>
        <w:t>״).</w:t>
      </w:r>
    </w:p>
    <w:p w14:paraId="7FB13075" w14:textId="77777777" w:rsidR="00BC07A7" w:rsidRDefault="00BC07A7" w:rsidP="00BC07A7">
      <w:pPr>
        <w:pStyle w:val="NormalWeb"/>
        <w:bidi/>
        <w:spacing w:before="0" w:beforeAutospacing="0" w:after="0" w:afterAutospacing="0" w:line="360" w:lineRule="auto"/>
        <w:rPr>
          <w:rtl/>
        </w:rPr>
      </w:pPr>
      <w:r>
        <w:rPr>
          <w:rFonts w:hint="cs"/>
          <w:rtl/>
        </w:rPr>
        <w:t>1.3 תק</w:t>
      </w:r>
      <w:r>
        <w:rPr>
          <w:rtl/>
        </w:rPr>
        <w:t>נון זה מהווה הסכם משפטי מחייב בין המפעילה לבין כל אדם העושה שימוש באתר (</w:t>
      </w:r>
      <w:r>
        <w:rPr>
          <w:rFonts w:hint="cs"/>
          <w:rtl/>
        </w:rPr>
        <w:t>״</w:t>
      </w:r>
      <w:r>
        <w:rPr>
          <w:rtl/>
        </w:rPr>
        <w:t>המשתמשת</w:t>
      </w:r>
      <w:r>
        <w:rPr>
          <w:rFonts w:hint="cs"/>
          <w:rtl/>
        </w:rPr>
        <w:t xml:space="preserve">״). </w:t>
      </w:r>
    </w:p>
    <w:p w14:paraId="4B9CE274" w14:textId="77777777" w:rsidR="00BC07A7" w:rsidRDefault="00BC07A7" w:rsidP="00BC07A7">
      <w:pPr>
        <w:pStyle w:val="NormalWeb"/>
        <w:bidi/>
        <w:spacing w:before="0" w:beforeAutospacing="0" w:after="0" w:afterAutospacing="0" w:line="360" w:lineRule="auto"/>
        <w:rPr>
          <w:rtl/>
        </w:rPr>
      </w:pPr>
      <w:r>
        <w:rPr>
          <w:rFonts w:hint="cs"/>
          <w:rtl/>
        </w:rPr>
        <w:t xml:space="preserve">1.4 </w:t>
      </w:r>
      <w:r>
        <w:rPr>
          <w:rtl/>
        </w:rPr>
        <w:t>השימוש באתר ובמוצרים כפוף להוראות תקנון זה, למדיניות הפרטיות ולכל דין מחייב בישראל</w:t>
      </w:r>
      <w:r>
        <w:rPr>
          <w:rFonts w:hint="cs"/>
          <w:rtl/>
        </w:rPr>
        <w:t>.</w:t>
      </w:r>
    </w:p>
    <w:p w14:paraId="5CA84FD6" w14:textId="77777777" w:rsidR="00BC07A7" w:rsidRDefault="00BC07A7" w:rsidP="00BC07A7">
      <w:pPr>
        <w:pStyle w:val="NormalWeb"/>
        <w:bidi/>
        <w:spacing w:before="0" w:beforeAutospacing="0" w:after="0" w:afterAutospacing="0" w:line="360" w:lineRule="auto"/>
      </w:pPr>
      <w:r>
        <w:rPr>
          <w:rFonts w:hint="cs"/>
          <w:rtl/>
        </w:rPr>
        <w:t xml:space="preserve">1.5 </w:t>
      </w:r>
      <w:r>
        <w:rPr>
          <w:rtl/>
        </w:rPr>
        <w:t>עצם השימוש באתר מהווה הצהרה מצד המשתמשת כי קראה את התקנון, הבינה אותו והסכימה לו</w:t>
      </w:r>
      <w:r>
        <w:t>.</w:t>
      </w:r>
    </w:p>
    <w:p w14:paraId="400B9A76" w14:textId="77777777" w:rsidR="00BC07A7" w:rsidRDefault="00BC07A7" w:rsidP="00BC07A7">
      <w:pPr>
        <w:spacing w:line="360" w:lineRule="auto"/>
      </w:pPr>
      <w:r>
        <w:rPr>
          <w:noProof/>
        </w:rPr>
      </w:r>
      <w:r w:rsidR="00BC07A7">
        <w:rPr>
          <w:noProof/>
        </w:rPr>
        <w:pict w14:anchorId="44EF48D9">
          <v:rect id="_x0000_i1026" alt="" style="width:468pt;height:.05pt;mso-width-percent:0;mso-height-percent:0;mso-width-percent:0;mso-height-percent:0" o:hralign="center" o:hrstd="t" o:hr="t" fillcolor="#a0a0a0" stroked="f"/>
        </w:pict>
      </w:r>
    </w:p>
    <w:p w14:paraId="183172EB" w14:textId="77777777" w:rsidR="00BC07A7" w:rsidRDefault="00BC07A7" w:rsidP="00BC07A7">
      <w:pPr>
        <w:pStyle w:val="Heading2"/>
        <w:spacing w:before="0" w:line="360" w:lineRule="auto"/>
      </w:pPr>
      <w:r>
        <w:rPr>
          <w:rFonts w:hint="cs"/>
          <w:rtl/>
        </w:rPr>
        <w:t xml:space="preserve">2. </w:t>
      </w:r>
      <w:r>
        <w:t xml:space="preserve"> </w:t>
      </w:r>
      <w:r>
        <w:rPr>
          <w:rtl/>
        </w:rPr>
        <w:t>הצהרות המשתמשת</w:t>
      </w:r>
    </w:p>
    <w:p w14:paraId="3C1250E0" w14:textId="77777777" w:rsidR="00BC07A7" w:rsidRDefault="00BC07A7" w:rsidP="00BC07A7">
      <w:pPr>
        <w:pStyle w:val="NormalWeb"/>
        <w:bidi/>
        <w:spacing w:before="0" w:beforeAutospacing="0" w:line="360" w:lineRule="auto"/>
      </w:pPr>
      <w:r>
        <w:rPr>
          <w:rFonts w:hint="cs"/>
          <w:rtl/>
        </w:rPr>
        <w:t xml:space="preserve">2.1 </w:t>
      </w:r>
      <w:r>
        <w:t xml:space="preserve"> </w:t>
      </w:r>
      <w:r>
        <w:rPr>
          <w:rtl/>
        </w:rPr>
        <w:t>המשתמשת מצהירה כי היא מעל גיל 18 וכשירה משפטית להתקשר בהסכם זה</w:t>
      </w:r>
      <w:r>
        <w:t>.</w:t>
      </w:r>
      <w:r>
        <w:br/>
      </w:r>
      <w:r>
        <w:rPr>
          <w:rFonts w:hint="cs"/>
          <w:rtl/>
        </w:rPr>
        <w:t xml:space="preserve">2.2 </w:t>
      </w:r>
      <w:r>
        <w:rPr>
          <w:rtl/>
        </w:rPr>
        <w:t>המשתמשת מאשרת כי המידע והתכנים המוצעים באתר ובמוצרים נועדו למטרות לימוד והעשרה בלבד, ואינם מהווים ייעוץ רפואי, פסיכולוגי, טיפול או תחליף להתייעצות פרטנית עם גורם מוסמך</w:t>
      </w:r>
      <w:r>
        <w:t>.</w:t>
      </w:r>
      <w:r>
        <w:br/>
      </w:r>
      <w:r>
        <w:rPr>
          <w:rFonts w:hint="cs"/>
          <w:rtl/>
        </w:rPr>
        <w:t xml:space="preserve">2.3 </w:t>
      </w:r>
      <w:r>
        <w:rPr>
          <w:rtl/>
        </w:rPr>
        <w:t>המשתמשת מודעת לכך שהמפעילה אינה מתחייבת להשגת תוצאה מסוימת כתוצאה מהשימוש במוצרים, וכי האחריות ליישום התכנים הינה עליה בלבד</w:t>
      </w:r>
      <w:r>
        <w:t>.</w:t>
      </w:r>
      <w:r>
        <w:br/>
      </w:r>
      <w:r>
        <w:rPr>
          <w:rFonts w:hint="cs"/>
          <w:rtl/>
        </w:rPr>
        <w:t xml:space="preserve">2.4. </w:t>
      </w:r>
      <w:r>
        <w:rPr>
          <w:rtl/>
        </w:rPr>
        <w:t>המשתמשת מצהירה כי ידוע לה שבמקרה של חירום רפואי או נפשי עליה לפנות מיידית לשירותי החירום (מד"א – 101, ער״ן – 1201, או חדר מיון קרוב</w:t>
      </w:r>
      <w:r>
        <w:rPr>
          <w:rFonts w:hint="cs"/>
          <w:rtl/>
        </w:rPr>
        <w:t xml:space="preserve">). </w:t>
      </w:r>
      <w:r>
        <w:br/>
      </w:r>
      <w:r>
        <w:rPr>
          <w:rFonts w:hint="cs"/>
          <w:rtl/>
        </w:rPr>
        <w:t xml:space="preserve">2.5 </w:t>
      </w:r>
      <w:r>
        <w:rPr>
          <w:rtl/>
        </w:rPr>
        <w:t>האתר והמוצרים אינם מהווים מוקד חירום רפואי או נפשי. האחריות לפנייה לגורמי חירום מוטלת על המשתמשת בלבד</w:t>
      </w:r>
      <w:r>
        <w:t>.</w:t>
      </w:r>
    </w:p>
    <w:p w14:paraId="25B5815C" w14:textId="77777777" w:rsidR="00BC07A7" w:rsidRDefault="00BC07A7" w:rsidP="00BC07A7">
      <w:pPr>
        <w:spacing w:line="360" w:lineRule="auto"/>
      </w:pPr>
      <w:r>
        <w:rPr>
          <w:noProof/>
        </w:rPr>
      </w:r>
      <w:r w:rsidR="00BC07A7">
        <w:rPr>
          <w:noProof/>
        </w:rPr>
        <w:pict w14:anchorId="37D3B831">
          <v:rect id="_x0000_i1027" alt="" style="width:468pt;height:.05pt;mso-width-percent:0;mso-height-percent:0;mso-width-percent:0;mso-height-percent:0" o:hralign="center" o:hrstd="t" o:hr="t" fillcolor="#a0a0a0" stroked="f"/>
        </w:pict>
      </w:r>
    </w:p>
    <w:p w14:paraId="3F30740C" w14:textId="77777777" w:rsidR="00BC07A7" w:rsidRDefault="00BC07A7" w:rsidP="00BC07A7">
      <w:pPr>
        <w:pStyle w:val="Heading2"/>
        <w:spacing w:before="0" w:line="360" w:lineRule="auto"/>
      </w:pPr>
      <w:r>
        <w:rPr>
          <w:rFonts w:hint="cs"/>
          <w:rtl/>
        </w:rPr>
        <w:lastRenderedPageBreak/>
        <w:t xml:space="preserve">3. </w:t>
      </w:r>
      <w:r>
        <w:rPr>
          <w:rtl/>
        </w:rPr>
        <w:t>שימוש מותר ושימוש אסור</w:t>
      </w:r>
    </w:p>
    <w:p w14:paraId="40E0D118" w14:textId="77777777" w:rsidR="00BC07A7" w:rsidRDefault="00BC07A7" w:rsidP="00BC07A7">
      <w:pPr>
        <w:pStyle w:val="NormalWeb"/>
        <w:bidi/>
        <w:spacing w:before="0" w:beforeAutospacing="0" w:after="0" w:afterAutospacing="0" w:line="360" w:lineRule="auto"/>
        <w:rPr>
          <w:rtl/>
        </w:rPr>
      </w:pPr>
      <w:r>
        <w:rPr>
          <w:rFonts w:hint="cs"/>
          <w:rtl/>
        </w:rPr>
        <w:t xml:space="preserve">3.1 </w:t>
      </w:r>
      <w:r>
        <w:rPr>
          <w:rtl/>
        </w:rPr>
        <w:t>השימוש באתר מותר למטרות אישיות בלבד</w:t>
      </w:r>
      <w:r>
        <w:t>.</w:t>
      </w:r>
      <w:r>
        <w:br/>
      </w:r>
      <w:r>
        <w:rPr>
          <w:rFonts w:hint="cs"/>
          <w:rtl/>
        </w:rPr>
        <w:t xml:space="preserve">3.2 </w:t>
      </w:r>
      <w:r>
        <w:rPr>
          <w:rtl/>
        </w:rPr>
        <w:t>חל איסור על</w:t>
      </w:r>
      <w:r>
        <w:t>:</w:t>
      </w:r>
    </w:p>
    <w:p w14:paraId="0BC24C4E" w14:textId="77777777" w:rsidR="00BC07A7" w:rsidRDefault="00BC07A7" w:rsidP="00BC07A7">
      <w:pPr>
        <w:pStyle w:val="NormalWeb"/>
        <w:numPr>
          <w:ilvl w:val="0"/>
          <w:numId w:val="1"/>
        </w:numPr>
        <w:bidi/>
        <w:spacing w:before="0" w:beforeAutospacing="0" w:line="360" w:lineRule="auto"/>
      </w:pPr>
      <w:r>
        <w:rPr>
          <w:rtl/>
        </w:rPr>
        <w:t>מסירת פרטים כוזבים או התחזות</w:t>
      </w:r>
      <w:r>
        <w:t>.</w:t>
      </w:r>
    </w:p>
    <w:p w14:paraId="37F603DC" w14:textId="77777777" w:rsidR="00BC07A7" w:rsidRDefault="00BC07A7" w:rsidP="00BC07A7">
      <w:pPr>
        <w:pStyle w:val="NormalWeb"/>
        <w:numPr>
          <w:ilvl w:val="0"/>
          <w:numId w:val="1"/>
        </w:numPr>
        <w:bidi/>
        <w:spacing w:before="0" w:beforeAutospacing="0" w:line="360" w:lineRule="auto"/>
      </w:pPr>
      <w:r>
        <w:rPr>
          <w:rtl/>
        </w:rPr>
        <w:t>העתקה, הפצה, הקלטה או שימוש מסחרי בתכנים ללא אישור מהמפעילה</w:t>
      </w:r>
      <w:r>
        <w:t>.</w:t>
      </w:r>
    </w:p>
    <w:p w14:paraId="73FED93F" w14:textId="77777777" w:rsidR="00BC07A7" w:rsidRDefault="00BC07A7" w:rsidP="00BC07A7">
      <w:pPr>
        <w:pStyle w:val="NormalWeb"/>
        <w:numPr>
          <w:ilvl w:val="0"/>
          <w:numId w:val="1"/>
        </w:numPr>
        <w:bidi/>
        <w:spacing w:before="0" w:beforeAutospacing="0" w:line="360" w:lineRule="auto"/>
      </w:pPr>
      <w:r>
        <w:rPr>
          <w:rtl/>
        </w:rPr>
        <w:t>כל שימוש הפוגע בזכויות יוצרים, בפרטיות או בשמו הטוב של אחר</w:t>
      </w:r>
      <w:r>
        <w:t>.</w:t>
      </w:r>
    </w:p>
    <w:p w14:paraId="12E14D49" w14:textId="77777777" w:rsidR="00BC07A7" w:rsidRDefault="00BC07A7" w:rsidP="00BC07A7">
      <w:pPr>
        <w:pStyle w:val="NormalWeb"/>
        <w:numPr>
          <w:ilvl w:val="0"/>
          <w:numId w:val="1"/>
        </w:numPr>
        <w:bidi/>
        <w:spacing w:before="0" w:beforeAutospacing="0" w:line="360" w:lineRule="auto"/>
      </w:pPr>
      <w:r>
        <w:rPr>
          <w:rtl/>
        </w:rPr>
        <w:t>שימוש באמצעים טכנולוגיים לא מורשים (כגון</w:t>
      </w:r>
      <w:r>
        <w:t xml:space="preserve"> Crawlers, Bots).</w:t>
      </w:r>
    </w:p>
    <w:p w14:paraId="685EA5AF" w14:textId="77777777" w:rsidR="00BC07A7" w:rsidRDefault="00BC07A7" w:rsidP="00BC07A7">
      <w:pPr>
        <w:pStyle w:val="NormalWeb"/>
        <w:numPr>
          <w:ilvl w:val="0"/>
          <w:numId w:val="1"/>
        </w:numPr>
        <w:bidi/>
        <w:spacing w:before="0" w:beforeAutospacing="0" w:after="0" w:afterAutospacing="0" w:line="360" w:lineRule="auto"/>
      </w:pPr>
      <w:r>
        <w:rPr>
          <w:rtl/>
        </w:rPr>
        <w:t>הצגת תוכן האתר תוך שינוי עיצובו המקורי או הסתרת חלק ממנו</w:t>
      </w:r>
      <w:r>
        <w:t>.</w:t>
      </w:r>
    </w:p>
    <w:p w14:paraId="1207254F" w14:textId="77777777" w:rsidR="00BC07A7" w:rsidRPr="00935923" w:rsidRDefault="00BC07A7" w:rsidP="00BC07A7">
      <w:pPr>
        <w:pStyle w:val="Heading3"/>
        <w:spacing w:before="0" w:line="360" w:lineRule="auto"/>
        <w:rPr>
          <w:rFonts w:ascii="Times New Roman" w:eastAsiaTheme="minorEastAsia" w:hAnsi="Times New Roman" w:cs="Times New Roman"/>
          <w:color w:val="auto"/>
        </w:rPr>
      </w:pPr>
      <w:r>
        <w:rPr>
          <w:rFonts w:ascii="Times New Roman" w:eastAsiaTheme="minorEastAsia" w:hAnsi="Times New Roman" w:cs="Times New Roman" w:hint="cs"/>
          <w:color w:val="auto"/>
          <w:rtl/>
        </w:rPr>
        <w:t xml:space="preserve">3.3 </w:t>
      </w:r>
      <w:r w:rsidRPr="00935923">
        <w:rPr>
          <w:rFonts w:ascii="Times New Roman" w:eastAsiaTheme="minorEastAsia" w:hAnsi="Times New Roman" w:cs="Times New Roman"/>
          <w:color w:val="auto"/>
          <w:rtl/>
        </w:rPr>
        <w:t>חסימת משתמשת</w:t>
      </w:r>
      <w:r>
        <w:rPr>
          <w:rFonts w:ascii="Times New Roman" w:eastAsiaTheme="minorEastAsia" w:hAnsi="Times New Roman" w:cs="Times New Roman" w:hint="cs"/>
          <w:color w:val="auto"/>
          <w:rtl/>
        </w:rPr>
        <w:t xml:space="preserve"> - </w:t>
      </w:r>
      <w:r w:rsidRPr="00935923">
        <w:rPr>
          <w:rFonts w:ascii="Times New Roman" w:eastAsiaTheme="minorEastAsia" w:hAnsi="Times New Roman" w:cs="Times New Roman"/>
          <w:color w:val="auto"/>
          <w:rtl/>
        </w:rPr>
        <w:t>המפעילה שומרת לעצמה את הזכות, לפי שיקול דעתה הבלעדי וללא צורך בהודעה מוקדמת, לסרב לאפשר למשתמשת כלשהי שימוש באתר או במוצרים, או לחסום גישה של משתמשת לאתר או לחלק ממנו, מכל סיבה שתמצא לנכון</w:t>
      </w:r>
      <w:r w:rsidRPr="00935923">
        <w:rPr>
          <w:rFonts w:ascii="Times New Roman" w:eastAsiaTheme="minorEastAsia" w:hAnsi="Times New Roman" w:cs="Times New Roman"/>
          <w:color w:val="auto"/>
        </w:rPr>
        <w:t>.</w:t>
      </w:r>
    </w:p>
    <w:p w14:paraId="372F0F68" w14:textId="77777777" w:rsidR="00BC07A7" w:rsidRDefault="00BC07A7" w:rsidP="00BC07A7">
      <w:pPr>
        <w:spacing w:line="360" w:lineRule="auto"/>
      </w:pPr>
      <w:r>
        <w:rPr>
          <w:noProof/>
        </w:rPr>
      </w:r>
      <w:r w:rsidR="00BC07A7">
        <w:rPr>
          <w:noProof/>
        </w:rPr>
        <w:pict w14:anchorId="594E12DB">
          <v:rect id="_x0000_i1028" alt="" style="width:468pt;height:.05pt;mso-width-percent:0;mso-height-percent:0;mso-width-percent:0;mso-height-percent:0" o:hralign="center" o:hrstd="t" o:hr="t" fillcolor="#a0a0a0" stroked="f"/>
        </w:pict>
      </w:r>
    </w:p>
    <w:p w14:paraId="236EDC1B" w14:textId="77777777" w:rsidR="00BC07A7" w:rsidRDefault="00BC07A7" w:rsidP="00BC07A7">
      <w:pPr>
        <w:pStyle w:val="Heading2"/>
        <w:spacing w:before="0" w:line="360" w:lineRule="auto"/>
      </w:pPr>
      <w:r>
        <w:rPr>
          <w:rFonts w:hint="cs"/>
          <w:rtl/>
        </w:rPr>
        <w:t xml:space="preserve">4. </w:t>
      </w:r>
      <w:r>
        <w:rPr>
          <w:rtl/>
        </w:rPr>
        <w:t>רכישה ותשלומים</w:t>
      </w:r>
    </w:p>
    <w:p w14:paraId="6EFEAAAF" w14:textId="77777777" w:rsidR="00BC07A7" w:rsidRDefault="00BC07A7" w:rsidP="00BC07A7">
      <w:pPr>
        <w:pStyle w:val="NormalWeb"/>
        <w:bidi/>
        <w:spacing w:before="0" w:beforeAutospacing="0" w:line="360" w:lineRule="auto"/>
      </w:pPr>
      <w:r>
        <w:rPr>
          <w:rFonts w:hint="cs"/>
          <w:rtl/>
        </w:rPr>
        <w:t xml:space="preserve">4.1 </w:t>
      </w:r>
      <w:r>
        <w:rPr>
          <w:rtl/>
        </w:rPr>
        <w:t>רכישת מוצרים תתבצע באמצעות כרטיס אשראי בלבד, דרך מערכת סליקה מאובטחת</w:t>
      </w:r>
      <w:r>
        <w:t>.</w:t>
      </w:r>
      <w:r>
        <w:br/>
      </w:r>
      <w:r>
        <w:rPr>
          <w:rFonts w:hint="cs"/>
          <w:rtl/>
        </w:rPr>
        <w:t xml:space="preserve">4.2 </w:t>
      </w:r>
      <w:r>
        <w:rPr>
          <w:rtl/>
        </w:rPr>
        <w:t>המפעילה אינה שומרת את פרטי כרטיס האשראי בשרתיה</w:t>
      </w:r>
      <w:r>
        <w:t>.</w:t>
      </w:r>
      <w:r>
        <w:br/>
      </w:r>
      <w:r>
        <w:rPr>
          <w:rFonts w:hint="cs"/>
          <w:rtl/>
        </w:rPr>
        <w:t xml:space="preserve">4.3 </w:t>
      </w:r>
      <w:r>
        <w:t xml:space="preserve"> </w:t>
      </w:r>
      <w:r>
        <w:rPr>
          <w:rtl/>
        </w:rPr>
        <w:t>המחירים כוללים מע״מ אלא אם צוין אחרת</w:t>
      </w:r>
      <w:r>
        <w:t>.</w:t>
      </w:r>
      <w:r>
        <w:br/>
      </w:r>
      <w:r>
        <w:rPr>
          <w:rFonts w:hint="cs"/>
          <w:rtl/>
        </w:rPr>
        <w:t xml:space="preserve">4.5 </w:t>
      </w:r>
      <w:r>
        <w:rPr>
          <w:rtl/>
        </w:rPr>
        <w:t>המפעילה רשאית לשנות מחירים או להפסיק שיווק מוצרים בכל עת</w:t>
      </w:r>
      <w:r>
        <w:t>.</w:t>
      </w:r>
    </w:p>
    <w:p w14:paraId="3AE6E23A" w14:textId="77777777" w:rsidR="00BC07A7" w:rsidRDefault="00BC07A7" w:rsidP="00BC07A7">
      <w:pPr>
        <w:spacing w:line="360" w:lineRule="auto"/>
      </w:pPr>
      <w:r>
        <w:rPr>
          <w:noProof/>
        </w:rPr>
      </w:r>
      <w:r w:rsidR="00BC07A7">
        <w:rPr>
          <w:noProof/>
        </w:rPr>
        <w:pict w14:anchorId="75CD2C22">
          <v:rect id="_x0000_i1029" alt="" style="width:468pt;height:.05pt;mso-width-percent:0;mso-height-percent:0;mso-width-percent:0;mso-height-percent:0" o:hralign="center" o:hrstd="t" o:hr="t" fillcolor="#a0a0a0" stroked="f"/>
        </w:pict>
      </w:r>
    </w:p>
    <w:p w14:paraId="46819F11" w14:textId="77777777" w:rsidR="00BC07A7" w:rsidRDefault="00BC07A7" w:rsidP="00BC07A7">
      <w:pPr>
        <w:pStyle w:val="Heading2"/>
        <w:spacing w:before="0" w:line="360" w:lineRule="auto"/>
      </w:pPr>
      <w:r>
        <w:rPr>
          <w:rFonts w:hint="cs"/>
          <w:rtl/>
        </w:rPr>
        <w:t xml:space="preserve">5. </w:t>
      </w:r>
      <w:r>
        <w:rPr>
          <w:rtl/>
        </w:rPr>
        <w:t>ביטול עסקה והחזרים</w:t>
      </w:r>
    </w:p>
    <w:p w14:paraId="75C01A67" w14:textId="77777777" w:rsidR="00BC07A7" w:rsidRDefault="00BC07A7" w:rsidP="00BC07A7">
      <w:pPr>
        <w:pStyle w:val="NormalWeb"/>
        <w:bidi/>
        <w:spacing w:before="0" w:beforeAutospacing="0" w:line="360" w:lineRule="auto"/>
      </w:pPr>
      <w:r>
        <w:rPr>
          <w:rFonts w:hint="cs"/>
          <w:rtl/>
        </w:rPr>
        <w:t xml:space="preserve">5.1 </w:t>
      </w:r>
      <w:r>
        <w:rPr>
          <w:rtl/>
        </w:rPr>
        <w:t>רכישת מוצרים דיגיטליים (קורסים, הרצאות מקוונות) אינה ניתנת לביטול, גם אם לא נעשה שימוש בהם, בהתאם לתקנה 6(א)(8) לתקנות הגנת הצרכן (ביטול עסקה), תשע״א–2010</w:t>
      </w:r>
      <w:r>
        <w:t>.</w:t>
      </w:r>
      <w:r>
        <w:br/>
      </w:r>
      <w:r>
        <w:rPr>
          <w:rFonts w:hint="cs"/>
          <w:rtl/>
        </w:rPr>
        <w:t xml:space="preserve">5.2 </w:t>
      </w:r>
      <w:r>
        <w:rPr>
          <w:rtl/>
        </w:rPr>
        <w:t>ביטול רכישת הרצאות או סדנאות פרונטליות יתאפשר רק בהתאם לחוק הגנת הצרכן, תשמ״א–1981</w:t>
      </w:r>
      <w:r>
        <w:t>.</w:t>
      </w:r>
      <w:r>
        <w:br/>
      </w:r>
      <w:r>
        <w:rPr>
          <w:rFonts w:hint="cs"/>
          <w:rtl/>
        </w:rPr>
        <w:t xml:space="preserve">5.3 </w:t>
      </w:r>
      <w:r>
        <w:t xml:space="preserve"> </w:t>
      </w:r>
      <w:r>
        <w:rPr>
          <w:rtl/>
        </w:rPr>
        <w:t>החזר כספי, ככל שיינתן, יתבצע באמצעות אמצעי התשלום שבו בוצעה העסקה</w:t>
      </w:r>
      <w:r>
        <w:t>.</w:t>
      </w:r>
    </w:p>
    <w:p w14:paraId="65C1C957" w14:textId="77777777" w:rsidR="00BC07A7" w:rsidRDefault="00BC07A7" w:rsidP="00BC07A7">
      <w:pPr>
        <w:spacing w:line="360" w:lineRule="auto"/>
      </w:pPr>
      <w:r>
        <w:rPr>
          <w:noProof/>
        </w:rPr>
      </w:r>
      <w:r w:rsidR="00BC07A7">
        <w:rPr>
          <w:noProof/>
        </w:rPr>
        <w:pict w14:anchorId="68B94148">
          <v:rect id="_x0000_i1030" alt="" style="width:468pt;height:.05pt;mso-width-percent:0;mso-height-percent:0;mso-width-percent:0;mso-height-percent:0" o:hralign="center" o:hrstd="t" o:hr="t" fillcolor="#a0a0a0" stroked="f"/>
        </w:pict>
      </w:r>
    </w:p>
    <w:p w14:paraId="56560C69" w14:textId="77777777" w:rsidR="00BC07A7" w:rsidRDefault="00BC07A7" w:rsidP="00BC07A7">
      <w:pPr>
        <w:pStyle w:val="Heading2"/>
        <w:spacing w:before="0" w:line="360" w:lineRule="auto"/>
      </w:pPr>
      <w:r>
        <w:rPr>
          <w:rFonts w:hint="cs"/>
          <w:rtl/>
        </w:rPr>
        <w:lastRenderedPageBreak/>
        <w:t xml:space="preserve">6. </w:t>
      </w:r>
      <w:r>
        <w:rPr>
          <w:rtl/>
        </w:rPr>
        <w:t>פרטיות ואבטחת מידע</w:t>
      </w:r>
    </w:p>
    <w:p w14:paraId="3E26F103" w14:textId="77777777" w:rsidR="00BC07A7" w:rsidRDefault="00BC07A7" w:rsidP="00BC07A7">
      <w:pPr>
        <w:pStyle w:val="NormalWeb"/>
        <w:bidi/>
        <w:spacing w:before="0" w:beforeAutospacing="0" w:line="360" w:lineRule="auto"/>
      </w:pPr>
      <w:r>
        <w:rPr>
          <w:rFonts w:hint="cs"/>
          <w:rtl/>
        </w:rPr>
        <w:t xml:space="preserve">6.1 </w:t>
      </w:r>
      <w:r>
        <w:rPr>
          <w:rtl/>
        </w:rPr>
        <w:t>המפעילה אוספת ושומרת מידע אישי הנמסר על ידי המשתמשת (כגון: פרטי התקשרות, פרטי תשלום, היסטוריית רכישה</w:t>
      </w:r>
      <w:r>
        <w:rPr>
          <w:rFonts w:hint="cs"/>
          <w:rtl/>
        </w:rPr>
        <w:t xml:space="preserve">). </w:t>
      </w:r>
      <w:r>
        <w:br/>
      </w:r>
      <w:r>
        <w:rPr>
          <w:rFonts w:hint="cs"/>
          <w:rtl/>
        </w:rPr>
        <w:t xml:space="preserve">6.2 </w:t>
      </w:r>
      <w:r>
        <w:rPr>
          <w:rtl/>
        </w:rPr>
        <w:t>המידע יישמר לצורך מתן שירות בלבד, ולא יועבר לצד שלישי אלא אם נדרש על פי דין או בהסכמה מפורשת של המשתמשת</w:t>
      </w:r>
      <w:r>
        <w:t>.</w:t>
      </w:r>
      <w:r>
        <w:br/>
      </w:r>
      <w:r>
        <w:rPr>
          <w:rFonts w:hint="cs"/>
          <w:rtl/>
        </w:rPr>
        <w:t xml:space="preserve">6.3 </w:t>
      </w:r>
      <w:r>
        <w:t xml:space="preserve"> </w:t>
      </w:r>
      <w:r>
        <w:rPr>
          <w:rtl/>
        </w:rPr>
        <w:t>המפעילה עשויה להיעזר בשירותי צד שלישי (למשל: מערכות סליקה, מערכות דיוו</w:t>
      </w:r>
      <w:r>
        <w:rPr>
          <w:rFonts w:hint="cs"/>
          <w:rtl/>
        </w:rPr>
        <w:t>ר,</w:t>
      </w:r>
      <w:r>
        <w:t xml:space="preserve"> Zoom</w:t>
      </w:r>
      <w:r>
        <w:rPr>
          <w:rFonts w:hint="cs"/>
          <w:rtl/>
        </w:rPr>
        <w:t xml:space="preserve">), </w:t>
      </w:r>
      <w:r>
        <w:rPr>
          <w:rtl/>
        </w:rPr>
        <w:t>אשר חלקם מאוחסנים מחוץ לישראל</w:t>
      </w:r>
      <w:r>
        <w:t>.</w:t>
      </w:r>
      <w:r>
        <w:br/>
      </w:r>
      <w:r>
        <w:rPr>
          <w:rFonts w:hint="cs"/>
          <w:rtl/>
        </w:rPr>
        <w:t xml:space="preserve">6.4 במקרה והוחלט על טיפול פרטני בין המשתמשת למפעילה, </w:t>
      </w:r>
      <w:r>
        <w:rPr>
          <w:rtl/>
        </w:rPr>
        <w:t>למשתמשת עומדות זכויות עיון, תיקון ומחיקה של המידע האישי בהתאם לחוק הגנת הפרטיות, תשמ״א–1981, ובכפוף לתיקון 13 לחוק</w:t>
      </w:r>
      <w:r>
        <w:t>.</w:t>
      </w:r>
      <w:r>
        <w:br/>
      </w:r>
      <w:r>
        <w:rPr>
          <w:rFonts w:hint="cs"/>
          <w:rtl/>
        </w:rPr>
        <w:t xml:space="preserve">6.6 </w:t>
      </w:r>
      <w:r>
        <w:rPr>
          <w:rtl/>
        </w:rPr>
        <w:t>המפעילה נוקטת באמצעי אבטחה סבירים לשמירה על המידע, אך אינה אחראית לנזקים שאינם בשליטתה (כגון פריצות או כוח עליון</w:t>
      </w:r>
      <w:r>
        <w:rPr>
          <w:rFonts w:hint="cs"/>
          <w:rtl/>
        </w:rPr>
        <w:t xml:space="preserve">). </w:t>
      </w:r>
    </w:p>
    <w:p w14:paraId="76F8C3E6" w14:textId="77777777" w:rsidR="00BC07A7" w:rsidRDefault="00BC07A7" w:rsidP="00BC07A7">
      <w:pPr>
        <w:spacing w:line="360" w:lineRule="auto"/>
      </w:pPr>
      <w:r>
        <w:rPr>
          <w:noProof/>
        </w:rPr>
      </w:r>
      <w:r w:rsidR="00BC07A7">
        <w:rPr>
          <w:noProof/>
        </w:rPr>
        <w:pict w14:anchorId="785CE3E4">
          <v:rect id="_x0000_i1031" alt="" style="width:468pt;height:.05pt;mso-width-percent:0;mso-height-percent:0;mso-width-percent:0;mso-height-percent:0" o:hralign="center" o:hrstd="t" o:hr="t" fillcolor="#a0a0a0" stroked="f"/>
        </w:pict>
      </w:r>
    </w:p>
    <w:p w14:paraId="40803728" w14:textId="77777777" w:rsidR="00BC07A7" w:rsidRDefault="00BC07A7" w:rsidP="00BC07A7">
      <w:pPr>
        <w:pStyle w:val="Heading2"/>
        <w:spacing w:before="0" w:line="360" w:lineRule="auto"/>
      </w:pPr>
      <w:r>
        <w:rPr>
          <w:rFonts w:hint="cs"/>
          <w:rtl/>
        </w:rPr>
        <w:t xml:space="preserve">7. </w:t>
      </w:r>
      <w:r>
        <w:rPr>
          <w:rtl/>
        </w:rPr>
        <w:t>קניין רוחני</w:t>
      </w:r>
    </w:p>
    <w:p w14:paraId="11D0C2E4" w14:textId="77777777" w:rsidR="00BC07A7" w:rsidRDefault="00BC07A7" w:rsidP="00BC07A7">
      <w:pPr>
        <w:pStyle w:val="NormalWeb"/>
        <w:bidi/>
        <w:spacing w:before="0" w:beforeAutospacing="0" w:line="360" w:lineRule="auto"/>
      </w:pPr>
      <w:r>
        <w:rPr>
          <w:rFonts w:hint="cs"/>
          <w:rtl/>
        </w:rPr>
        <w:t xml:space="preserve">7.1 </w:t>
      </w:r>
      <w:r>
        <w:t xml:space="preserve"> </w:t>
      </w:r>
      <w:r>
        <w:rPr>
          <w:rtl/>
        </w:rPr>
        <w:t>כל זכויות היוצרים באתר ובמוצרים (תכנים, הרצאות, וידאו, טקסטים, תמונות, עיצובים) שמורות למפעילה בלבד</w:t>
      </w:r>
      <w:r>
        <w:t>.</w:t>
      </w:r>
      <w:r>
        <w:br/>
      </w:r>
      <w:r>
        <w:rPr>
          <w:rFonts w:hint="cs"/>
          <w:rtl/>
        </w:rPr>
        <w:t xml:space="preserve">7.2 </w:t>
      </w:r>
      <w:r>
        <w:rPr>
          <w:rtl/>
        </w:rPr>
        <w:t>אין להעתיק, לשכפל, להפיץ, לשדר, להקליט או להשתמש בתכנים בכל דרך אחרת ללא אישור בכתב מהמפעילה</w:t>
      </w:r>
      <w:r>
        <w:t>.</w:t>
      </w:r>
      <w:r>
        <w:br/>
      </w:r>
      <w:r>
        <w:rPr>
          <w:rFonts w:hint="cs"/>
          <w:rtl/>
        </w:rPr>
        <w:t xml:space="preserve">7.3 </w:t>
      </w:r>
      <w:r>
        <w:t xml:space="preserve"> </w:t>
      </w:r>
      <w:r>
        <w:rPr>
          <w:rtl/>
        </w:rPr>
        <w:t>שימוש מסחרי בתכנים – לרבות העברה לצד ג' – אסור ללא אישור מפורש בכתב</w:t>
      </w:r>
      <w:r>
        <w:t>.</w:t>
      </w:r>
      <w:r>
        <w:br/>
      </w:r>
      <w:r>
        <w:rPr>
          <w:rFonts w:hint="cs"/>
          <w:rtl/>
        </w:rPr>
        <w:t xml:space="preserve">7.4 </w:t>
      </w:r>
      <w:r>
        <w:rPr>
          <w:rtl/>
        </w:rPr>
        <w:t>שם משתמש וסיסמה אישיים אינם ניתנים להעברה</w:t>
      </w:r>
      <w:r>
        <w:t>.</w:t>
      </w:r>
    </w:p>
    <w:p w14:paraId="10D151A3" w14:textId="77777777" w:rsidR="00BC07A7" w:rsidRDefault="00BC07A7" w:rsidP="00BC07A7">
      <w:pPr>
        <w:spacing w:line="360" w:lineRule="auto"/>
      </w:pPr>
      <w:r>
        <w:rPr>
          <w:noProof/>
        </w:rPr>
      </w:r>
      <w:r w:rsidR="00BC07A7">
        <w:rPr>
          <w:noProof/>
        </w:rPr>
        <w:pict w14:anchorId="6E0673D7">
          <v:rect id="_x0000_i1032" alt="" style="width:468pt;height:.05pt;mso-width-percent:0;mso-height-percent:0;mso-width-percent:0;mso-height-percent:0" o:hralign="center" o:hrstd="t" o:hr="t" fillcolor="#a0a0a0" stroked="f"/>
        </w:pict>
      </w:r>
    </w:p>
    <w:p w14:paraId="4935A584" w14:textId="77777777" w:rsidR="00BC07A7" w:rsidRDefault="00BC07A7" w:rsidP="00BC07A7">
      <w:pPr>
        <w:pStyle w:val="Heading2"/>
        <w:spacing w:before="0" w:line="360" w:lineRule="auto"/>
      </w:pPr>
      <w:r>
        <w:rPr>
          <w:rFonts w:hint="cs"/>
          <w:rtl/>
        </w:rPr>
        <w:t xml:space="preserve">8. </w:t>
      </w:r>
      <w:r>
        <w:rPr>
          <w:rtl/>
        </w:rPr>
        <w:t>הגבלת אחריות</w:t>
      </w:r>
    </w:p>
    <w:p w14:paraId="2A1BA7D9" w14:textId="77777777" w:rsidR="00BC07A7" w:rsidRDefault="00BC07A7" w:rsidP="00BC07A7">
      <w:pPr>
        <w:pStyle w:val="NormalWeb"/>
        <w:bidi/>
        <w:spacing w:before="0" w:beforeAutospacing="0" w:line="360" w:lineRule="auto"/>
      </w:pPr>
      <w:r>
        <w:rPr>
          <w:rFonts w:hint="cs"/>
          <w:rtl/>
        </w:rPr>
        <w:t xml:space="preserve">8.1 </w:t>
      </w:r>
      <w:r>
        <w:t xml:space="preserve"> </w:t>
      </w:r>
      <w:r>
        <w:rPr>
          <w:rtl/>
        </w:rPr>
        <w:t>האתר והמוצרים ניתנים כפי שהם</w:t>
      </w:r>
      <w:r>
        <w:t xml:space="preserve"> (AS IS), </w:t>
      </w:r>
      <w:r>
        <w:rPr>
          <w:rtl/>
        </w:rPr>
        <w:t>ללא אחריות מכל סוג שהוא</w:t>
      </w:r>
      <w:r>
        <w:t>.</w:t>
      </w:r>
      <w:r>
        <w:br/>
      </w:r>
      <w:r>
        <w:rPr>
          <w:rFonts w:hint="cs"/>
          <w:rtl/>
        </w:rPr>
        <w:t xml:space="preserve">8.2 </w:t>
      </w:r>
      <w:r>
        <w:t xml:space="preserve"> </w:t>
      </w:r>
      <w:r>
        <w:rPr>
          <w:rtl/>
        </w:rPr>
        <w:t>המפעילה אינה מתחייבת לתוצאה כלשהי מהשימוש באתר או במוצרים</w:t>
      </w:r>
      <w:r>
        <w:t>.</w:t>
      </w:r>
      <w:r>
        <w:br/>
      </w:r>
      <w:r>
        <w:rPr>
          <w:rFonts w:hint="cs"/>
          <w:rtl/>
        </w:rPr>
        <w:t xml:space="preserve">8.3 </w:t>
      </w:r>
      <w:r>
        <w:t xml:space="preserve"> </w:t>
      </w:r>
      <w:r>
        <w:rPr>
          <w:rtl/>
        </w:rPr>
        <w:t>המפעילה לא תישא באחריות לנזק ישיר, עקיף, תוצאתי או אחר הנגרם מהשימוש באתר או במוצרים</w:t>
      </w:r>
      <w:r>
        <w:t>.</w:t>
      </w:r>
      <w:r>
        <w:br/>
      </w:r>
      <w:r>
        <w:rPr>
          <w:rFonts w:hint="cs"/>
          <w:rtl/>
        </w:rPr>
        <w:t xml:space="preserve">8.4 </w:t>
      </w:r>
      <w:r>
        <w:t xml:space="preserve"> </w:t>
      </w:r>
      <w:r>
        <w:rPr>
          <w:rtl/>
        </w:rPr>
        <w:t>המשתמשת אחראית באופן מלא ליישום התכנים והידע הנלמד במסגרת המוצרים</w:t>
      </w:r>
      <w:r>
        <w:t>.</w:t>
      </w:r>
    </w:p>
    <w:p w14:paraId="02030315" w14:textId="77777777" w:rsidR="00BC07A7" w:rsidRDefault="00BC07A7" w:rsidP="00BC07A7">
      <w:pPr>
        <w:spacing w:line="360" w:lineRule="auto"/>
      </w:pPr>
      <w:r>
        <w:rPr>
          <w:noProof/>
        </w:rPr>
      </w:r>
      <w:r w:rsidR="00BC07A7">
        <w:rPr>
          <w:noProof/>
        </w:rPr>
        <w:pict w14:anchorId="2437A697">
          <v:rect id="_x0000_i1033" alt="" style="width:468pt;height:.05pt;mso-width-percent:0;mso-height-percent:0;mso-width-percent:0;mso-height-percent:0" o:hralign="center" o:hrstd="t" o:hr="t" fillcolor="#a0a0a0" stroked="f"/>
        </w:pict>
      </w:r>
    </w:p>
    <w:p w14:paraId="4899E889" w14:textId="77777777" w:rsidR="00BC07A7" w:rsidRDefault="00BC07A7" w:rsidP="00BC07A7">
      <w:pPr>
        <w:pStyle w:val="Heading2"/>
        <w:spacing w:before="0" w:line="360" w:lineRule="auto"/>
      </w:pPr>
      <w:r>
        <w:rPr>
          <w:rFonts w:hint="cs"/>
          <w:rtl/>
        </w:rPr>
        <w:lastRenderedPageBreak/>
        <w:t xml:space="preserve">9. </w:t>
      </w:r>
      <w:r>
        <w:t xml:space="preserve"> </w:t>
      </w:r>
      <w:r>
        <w:rPr>
          <w:rtl/>
        </w:rPr>
        <w:t>דין וסמכות שיפוט</w:t>
      </w:r>
    </w:p>
    <w:p w14:paraId="537ABA8B" w14:textId="77777777" w:rsidR="00BC07A7" w:rsidRDefault="00BC07A7" w:rsidP="00BC07A7">
      <w:pPr>
        <w:pStyle w:val="NormalWeb"/>
        <w:bidi/>
        <w:spacing w:before="0" w:beforeAutospacing="0" w:line="360" w:lineRule="auto"/>
      </w:pPr>
      <w:r>
        <w:rPr>
          <w:rFonts w:hint="cs"/>
          <w:rtl/>
        </w:rPr>
        <w:t xml:space="preserve">9.1 </w:t>
      </w:r>
      <w:r>
        <w:rPr>
          <w:rtl/>
        </w:rPr>
        <w:t>על התקנון יחול הדין הישראלי בלבד</w:t>
      </w:r>
      <w:r>
        <w:t>.</w:t>
      </w:r>
      <w:r>
        <w:br/>
      </w:r>
      <w:r>
        <w:rPr>
          <w:rFonts w:hint="cs"/>
          <w:rtl/>
        </w:rPr>
        <w:t xml:space="preserve">9.2 </w:t>
      </w:r>
      <w:r>
        <w:rPr>
          <w:rtl/>
        </w:rPr>
        <w:t>סמכות השיפוט הבלעדית נתונה לבתי המשפט המוסמכים בתל אביב</w:t>
      </w:r>
      <w:r>
        <w:t>.</w:t>
      </w:r>
    </w:p>
    <w:p w14:paraId="2653511F" w14:textId="77777777" w:rsidR="00BC07A7" w:rsidRDefault="00BC07A7" w:rsidP="00BC07A7">
      <w:pPr>
        <w:spacing w:line="360" w:lineRule="auto"/>
      </w:pPr>
      <w:r>
        <w:rPr>
          <w:noProof/>
        </w:rPr>
      </w:r>
      <w:r w:rsidR="00BC07A7">
        <w:rPr>
          <w:noProof/>
        </w:rPr>
        <w:pict w14:anchorId="14BA87A6">
          <v:rect id="_x0000_i1034" alt="" style="width:468pt;height:.05pt;mso-width-percent:0;mso-height-percent:0;mso-width-percent:0;mso-height-percent:0" o:hralign="center" o:hrstd="t" o:hr="t" fillcolor="#a0a0a0" stroked="f"/>
        </w:pict>
      </w:r>
    </w:p>
    <w:p w14:paraId="655BD7F1" w14:textId="77777777" w:rsidR="00BC07A7" w:rsidRDefault="00BC07A7" w:rsidP="00BC07A7">
      <w:pPr>
        <w:pStyle w:val="Heading2"/>
        <w:spacing w:before="0" w:line="360" w:lineRule="auto"/>
      </w:pPr>
      <w:r>
        <w:rPr>
          <w:rFonts w:hint="cs"/>
          <w:rtl/>
        </w:rPr>
        <w:t xml:space="preserve">10. </w:t>
      </w:r>
      <w:r>
        <w:rPr>
          <w:rtl/>
        </w:rPr>
        <w:t>שונות</w:t>
      </w:r>
    </w:p>
    <w:p w14:paraId="0F7835E9" w14:textId="77777777" w:rsidR="00BC07A7" w:rsidRDefault="00BC07A7" w:rsidP="00BC07A7">
      <w:pPr>
        <w:pStyle w:val="NormalWeb"/>
        <w:bidi/>
        <w:spacing w:before="0" w:beforeAutospacing="0" w:line="360" w:lineRule="auto"/>
      </w:pPr>
      <w:r>
        <w:rPr>
          <w:rFonts w:hint="cs"/>
          <w:rtl/>
        </w:rPr>
        <w:t xml:space="preserve">10.1 </w:t>
      </w:r>
      <w:r>
        <w:rPr>
          <w:rtl/>
        </w:rPr>
        <w:t>כותרות הסעיפים נועדו לנוחות בלבד</w:t>
      </w:r>
      <w:r>
        <w:t>.</w:t>
      </w:r>
      <w:r>
        <w:br/>
      </w:r>
      <w:r>
        <w:rPr>
          <w:rFonts w:hint="cs"/>
          <w:rtl/>
        </w:rPr>
        <w:t xml:space="preserve">10.2 </w:t>
      </w:r>
      <w:r>
        <w:rPr>
          <w:rtl/>
        </w:rPr>
        <w:t>אם הוראה מהתקנון תימצא בלתי חוקית או בלתי ניתנת לאכיפה – היא תוסר מבלי לפגוע ביתר ההוראות</w:t>
      </w:r>
      <w:r>
        <w:t>.</w:t>
      </w:r>
      <w:r>
        <w:br/>
      </w:r>
      <w:r>
        <w:rPr>
          <w:rFonts w:hint="cs"/>
          <w:rtl/>
        </w:rPr>
        <w:t xml:space="preserve">10.3 </w:t>
      </w:r>
      <w:r>
        <w:rPr>
          <w:rtl/>
        </w:rPr>
        <w:t>התקנון מהווה את ההסכם המלא בין המשתמשת לבין המפעילה ומחליף כל הבנה או הסכמה קודמת</w:t>
      </w:r>
      <w:r>
        <w:t>.</w:t>
      </w:r>
    </w:p>
    <w:p w14:paraId="11B8DAB4" w14:textId="77777777" w:rsidR="00BC07A7" w:rsidRDefault="00BC07A7" w:rsidP="00BC07A7">
      <w:pPr>
        <w:spacing w:line="360" w:lineRule="auto"/>
      </w:pPr>
      <w:r>
        <w:rPr>
          <w:noProof/>
        </w:rPr>
      </w:r>
      <w:r w:rsidR="00BC07A7">
        <w:rPr>
          <w:noProof/>
        </w:rPr>
        <w:pict w14:anchorId="421E00AE">
          <v:rect id="_x0000_i1035" alt="" style="width:468pt;height:.05pt;mso-width-percent:0;mso-height-percent:0;mso-width-percent:0;mso-height-percent:0" o:hralign="center" o:hrstd="t" o:hr="t" fillcolor="#a0a0a0" stroked="f"/>
        </w:pict>
      </w:r>
    </w:p>
    <w:p w14:paraId="7BAAE18F" w14:textId="77777777" w:rsidR="00BC07A7" w:rsidRDefault="00BC07A7" w:rsidP="00BC07A7">
      <w:pPr>
        <w:pStyle w:val="Heading2"/>
        <w:spacing w:before="0" w:line="360" w:lineRule="auto"/>
      </w:pPr>
      <w:r>
        <w:rPr>
          <w:rFonts w:hint="cs"/>
          <w:rtl/>
        </w:rPr>
        <w:t xml:space="preserve">11. </w:t>
      </w:r>
      <w:r>
        <w:rPr>
          <w:rtl/>
        </w:rPr>
        <w:t>שינויים בתקנון</w:t>
      </w:r>
    </w:p>
    <w:p w14:paraId="659C37AA" w14:textId="77777777" w:rsidR="00BC07A7" w:rsidRDefault="00BC07A7" w:rsidP="00BC07A7">
      <w:pPr>
        <w:pStyle w:val="NormalWeb"/>
        <w:bidi/>
        <w:spacing w:before="0" w:beforeAutospacing="0" w:line="360" w:lineRule="auto"/>
      </w:pPr>
      <w:r>
        <w:rPr>
          <w:rtl/>
        </w:rPr>
        <w:t>גרסת התקנון המפורסמת באתר במועד השימוש היא התקפה והמחייבת בלבד. המפעילה שומרת לעצמה את הזכות לשנות את התקנון מעת לעת, לפי שיקול דעתה הבלעדי. שינויים כאמור ייכנסו לתוקף עם פרסומם באתר, והמשך שימוש באתר לאחר פרסום השינויים מהווה הסכמה להם</w:t>
      </w:r>
      <w:r>
        <w:t>.</w:t>
      </w:r>
    </w:p>
    <w:p w14:paraId="3510533E" w14:textId="77777777" w:rsidR="00BC07A7" w:rsidRDefault="00BC07A7" w:rsidP="00BC07A7">
      <w:pPr>
        <w:spacing w:line="360" w:lineRule="auto"/>
      </w:pPr>
      <w:r>
        <w:rPr>
          <w:noProof/>
        </w:rPr>
      </w:r>
      <w:r w:rsidR="00BC07A7">
        <w:rPr>
          <w:noProof/>
        </w:rPr>
        <w:pict w14:anchorId="4EE07E0A">
          <v:rect id="_x0000_i1036" alt="" style="width:468pt;height:.05pt;mso-width-percent:0;mso-height-percent:0;mso-width-percent:0;mso-height-percent:0" o:hralign="center" o:hrstd="t" o:hr="t" fillcolor="#a0a0a0" stroked="f"/>
        </w:pict>
      </w:r>
    </w:p>
    <w:p w14:paraId="4E564D3C" w14:textId="77777777" w:rsidR="00BC07A7" w:rsidRDefault="00BC07A7" w:rsidP="00BC07A7">
      <w:pPr>
        <w:pStyle w:val="Heading2"/>
        <w:spacing w:before="0" w:line="360" w:lineRule="auto"/>
      </w:pPr>
      <w:r>
        <w:rPr>
          <w:rFonts w:hint="cs"/>
          <w:rtl/>
        </w:rPr>
        <w:t xml:space="preserve">12. </w:t>
      </w:r>
      <w:r>
        <w:rPr>
          <w:rtl/>
        </w:rPr>
        <w:t>הצהרת סיום</w:t>
      </w:r>
    </w:p>
    <w:p w14:paraId="5FDDDD39" w14:textId="77777777" w:rsidR="00BC07A7" w:rsidRDefault="00BC07A7" w:rsidP="00BC07A7">
      <w:pPr>
        <w:pStyle w:val="NormalWeb"/>
        <w:bidi/>
        <w:spacing w:before="0" w:beforeAutospacing="0" w:line="360" w:lineRule="auto"/>
      </w:pPr>
      <w:r>
        <w:rPr>
          <w:rtl/>
        </w:rPr>
        <w:t>בכניסתה לאתר או ברכישת מוצר, המשתמשת מצהירה כי קראה את התקנון, הבינה אותו והסכימה לכל הוראותיו</w:t>
      </w:r>
      <w:r>
        <w:t>.</w:t>
      </w:r>
    </w:p>
    <w:p w14:paraId="592FB33E" w14:textId="77777777" w:rsidR="00BC07A7" w:rsidRPr="00BC07A7" w:rsidRDefault="00BC07A7"/>
    <w:sectPr w:rsidR="00BC07A7" w:rsidRPr="00BC07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21E01"/>
    <w:multiLevelType w:val="multilevel"/>
    <w:tmpl w:val="7B74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17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7A7"/>
    <w:rsid w:val="00BC07A7"/>
    <w:rsid w:val="00E059F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DA771"/>
  <w15:chartTrackingRefBased/>
  <w15:docId w15:val="{03D18EF0-5DC6-784B-8F18-12D3536DB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7A7"/>
    <w:pPr>
      <w:bidi/>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BC0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0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0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7A7"/>
    <w:rPr>
      <w:rFonts w:eastAsiaTheme="majorEastAsia" w:cstheme="majorBidi"/>
      <w:color w:val="272727" w:themeColor="text1" w:themeTint="D8"/>
    </w:rPr>
  </w:style>
  <w:style w:type="paragraph" w:styleId="Title">
    <w:name w:val="Title"/>
    <w:basedOn w:val="Normal"/>
    <w:next w:val="Normal"/>
    <w:link w:val="TitleChar"/>
    <w:uiPriority w:val="10"/>
    <w:qFormat/>
    <w:rsid w:val="00BC0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7A7"/>
    <w:pPr>
      <w:spacing w:before="160"/>
      <w:jc w:val="center"/>
    </w:pPr>
    <w:rPr>
      <w:i/>
      <w:iCs/>
      <w:color w:val="404040" w:themeColor="text1" w:themeTint="BF"/>
    </w:rPr>
  </w:style>
  <w:style w:type="character" w:customStyle="1" w:styleId="QuoteChar">
    <w:name w:val="Quote Char"/>
    <w:basedOn w:val="DefaultParagraphFont"/>
    <w:link w:val="Quote"/>
    <w:uiPriority w:val="29"/>
    <w:rsid w:val="00BC07A7"/>
    <w:rPr>
      <w:i/>
      <w:iCs/>
      <w:color w:val="404040" w:themeColor="text1" w:themeTint="BF"/>
    </w:rPr>
  </w:style>
  <w:style w:type="paragraph" w:styleId="ListParagraph">
    <w:name w:val="List Paragraph"/>
    <w:basedOn w:val="Normal"/>
    <w:uiPriority w:val="34"/>
    <w:qFormat/>
    <w:rsid w:val="00BC07A7"/>
    <w:pPr>
      <w:ind w:left="720"/>
      <w:contextualSpacing/>
    </w:pPr>
  </w:style>
  <w:style w:type="character" w:styleId="IntenseEmphasis">
    <w:name w:val="Intense Emphasis"/>
    <w:basedOn w:val="DefaultParagraphFont"/>
    <w:uiPriority w:val="21"/>
    <w:qFormat/>
    <w:rsid w:val="00BC07A7"/>
    <w:rPr>
      <w:i/>
      <w:iCs/>
      <w:color w:val="0F4761" w:themeColor="accent1" w:themeShade="BF"/>
    </w:rPr>
  </w:style>
  <w:style w:type="paragraph" w:styleId="IntenseQuote">
    <w:name w:val="Intense Quote"/>
    <w:basedOn w:val="Normal"/>
    <w:next w:val="Normal"/>
    <w:link w:val="IntenseQuoteChar"/>
    <w:uiPriority w:val="30"/>
    <w:qFormat/>
    <w:rsid w:val="00BC0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7A7"/>
    <w:rPr>
      <w:i/>
      <w:iCs/>
      <w:color w:val="0F4761" w:themeColor="accent1" w:themeShade="BF"/>
    </w:rPr>
  </w:style>
  <w:style w:type="character" w:styleId="IntenseReference">
    <w:name w:val="Intense Reference"/>
    <w:basedOn w:val="DefaultParagraphFont"/>
    <w:uiPriority w:val="32"/>
    <w:qFormat/>
    <w:rsid w:val="00BC07A7"/>
    <w:rPr>
      <w:b/>
      <w:bCs/>
      <w:smallCaps/>
      <w:color w:val="0F4761" w:themeColor="accent1" w:themeShade="BF"/>
      <w:spacing w:val="5"/>
    </w:rPr>
  </w:style>
  <w:style w:type="paragraph" w:styleId="NormalWeb">
    <w:name w:val="Normal (Web)"/>
    <w:basedOn w:val="Normal"/>
    <w:uiPriority w:val="99"/>
    <w:semiHidden/>
    <w:unhideWhenUsed/>
    <w:rsid w:val="00BC07A7"/>
    <w:pPr>
      <w:bidi w:val="0"/>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BC07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yardengabba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yarden gabbay</dc:creator>
  <cp:keywords/>
  <dc:description/>
  <cp:lastModifiedBy>yarden gabbay</cp:lastModifiedBy>
  <cp:revision>1</cp:revision>
  <dcterms:created xsi:type="dcterms:W3CDTF">2025-09-01T05:58:00Z</dcterms:created>
  <dcterms:modified xsi:type="dcterms:W3CDTF">2025-09-01T06:00:00Z</dcterms:modified>
</cp:coreProperties>
</file>