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7C261E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  <w:r w:rsidR="006238B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6238BD" w:rsidRPr="008D30FD">
        <w:rPr>
          <w:rFonts w:cs="Arial"/>
          <w:sz w:val="20"/>
          <w:szCs w:val="20"/>
          <w:rtl/>
        </w:rPr>
        <w:t xml:space="preserve">מערכת </w:t>
      </w:r>
      <w:r w:rsidR="006238BD">
        <w:rPr>
          <w:rFonts w:cs="Arial" w:hint="cs"/>
          <w:sz w:val="20"/>
          <w:szCs w:val="20"/>
          <w:rtl/>
        </w:rPr>
        <w:t>ל</w:t>
      </w:r>
      <w:r w:rsidR="006238BD" w:rsidRPr="008D30FD">
        <w:rPr>
          <w:rFonts w:cs="Arial"/>
          <w:sz w:val="20"/>
          <w:szCs w:val="20"/>
          <w:rtl/>
        </w:rPr>
        <w:t>ניהול גרסאות</w:t>
      </w:r>
      <w:r w:rsidR="006238BD">
        <w:rPr>
          <w:rFonts w:cs="Arial" w:hint="cs"/>
          <w:sz w:val="20"/>
          <w:szCs w:val="20"/>
          <w:rtl/>
        </w:rPr>
        <w:t xml:space="preserve"> (</w:t>
      </w:r>
      <w:r w:rsidR="006238B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6238BD">
        <w:rPr>
          <w:rFonts w:hint="cs"/>
          <w:sz w:val="20"/>
          <w:szCs w:val="20"/>
          <w:rtl/>
        </w:rPr>
        <w:t xml:space="preserve">) ובמועד ההגנה להציג את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 xml:space="preserve">של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>מחברי הקבוצה.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הגירסה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בגירסת הקוד שהועלתה למודל בלבד. אין לבצע שינויים לגירסה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מנסיוננו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r w:rsidR="004248F5">
        <w:rPr>
          <w:rFonts w:hint="cs"/>
          <w:sz w:val="20"/>
          <w:szCs w:val="20"/>
          <w:rtl/>
        </w:rPr>
        <w:t>גירסה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וה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2C226D" w:rsidRPr="009A1E02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>
        <w:rPr>
          <w:rFonts w:hint="cs"/>
          <w:sz w:val="20"/>
          <w:szCs w:val="20"/>
          <w:rtl/>
        </w:rPr>
        <w:t xml:space="preserve"> (לדוגמא, כמו בזאפ: חיפוש טלויזיה על פי גודל מסך, רזולוציה, ושם היצרן)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</w:p>
    <w:p w:rsidR="00163380" w:rsidRPr="009A1E02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r w:rsidR="00874BB6" w:rsidRPr="009A1E02">
        <w:rPr>
          <w:sz w:val="20"/>
          <w:szCs w:val="20"/>
        </w:rPr>
        <w:t>JQuery</w:t>
      </w:r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r w:rsidR="00874BB6" w:rsidRPr="009A1E02">
        <w:rPr>
          <w:sz w:val="20"/>
          <w:szCs w:val="20"/>
        </w:rPr>
        <w:t>JQuery</w:t>
      </w:r>
      <w:r w:rsidR="00874BB6" w:rsidRPr="009A1E02">
        <w:rPr>
          <w:rFonts w:hint="cs"/>
          <w:sz w:val="20"/>
          <w:szCs w:val="20"/>
          <w:rtl/>
        </w:rPr>
        <w:t>. לגבי כל קטע קוד בצד</w:t>
      </w:r>
      <w:bookmarkStart w:id="0" w:name="_GoBack"/>
      <w:bookmarkEnd w:id="0"/>
      <w:r w:rsidR="00874BB6" w:rsidRPr="009A1E02">
        <w:rPr>
          <w:rFonts w:hint="cs"/>
          <w:sz w:val="20"/>
          <w:szCs w:val="20"/>
          <w:rtl/>
        </w:rPr>
        <w:t xml:space="preserve">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r w:rsidR="00874BB6" w:rsidRPr="009A1E02">
        <w:rPr>
          <w:sz w:val="20"/>
          <w:szCs w:val="20"/>
        </w:rPr>
        <w:t>JQuery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footer, header, </w:t>
      </w:r>
      <w:proofErr w:type="spellStart"/>
      <w:r w:rsidRPr="009A1E02">
        <w:rPr>
          <w:sz w:val="20"/>
          <w:szCs w:val="20"/>
        </w:rPr>
        <w:t>nav</w:t>
      </w:r>
      <w:proofErr w:type="spellEnd"/>
      <w:r w:rsidRPr="009A1E02">
        <w:rPr>
          <w:sz w:val="20"/>
          <w:szCs w:val="20"/>
        </w:rPr>
        <w:t>, section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424BC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B27BA0" w:rsidRDefault="009E5DB7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:rsidR="004F4D39" w:rsidRPr="006238BD" w:rsidRDefault="006238BD" w:rsidP="006238BD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המערכת תציע מוצר היכול לעניין את הלקוח על פי </w:t>
      </w:r>
      <w:r w:rsidRPr="006B7D6C">
        <w:rPr>
          <w:b/>
          <w:bCs/>
          <w:color w:val="FF0000"/>
          <w:sz w:val="20"/>
          <w:szCs w:val="20"/>
          <w:u w:val="single"/>
          <w:rtl/>
        </w:rPr>
        <w:t>למידת</w:t>
      </w:r>
      <w:r w:rsidRPr="006B7D6C">
        <w:rPr>
          <w:color w:val="FF0000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סטטיסטיקה (היסטוריה)</w:t>
      </w:r>
      <w:r>
        <w:rPr>
          <w:rFonts w:hint="cs"/>
          <w:sz w:val="20"/>
          <w:szCs w:val="20"/>
          <w:rtl/>
        </w:rPr>
        <w:t xml:space="preserve"> - לא מדובר ב </w:t>
      </w:r>
      <w:r>
        <w:rPr>
          <w:sz w:val="20"/>
          <w:szCs w:val="20"/>
        </w:rPr>
        <w:t>query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DB</w:t>
      </w:r>
      <w:r>
        <w:rPr>
          <w:sz w:val="20"/>
          <w:szCs w:val="20"/>
          <w:rtl/>
        </w:rPr>
        <w:t xml:space="preserve">. </w:t>
      </w:r>
      <w:r w:rsidR="009E5DB7" w:rsidRPr="006238BD">
        <w:rPr>
          <w:rFonts w:hint="cs"/>
          <w:sz w:val="20"/>
          <w:szCs w:val="20"/>
          <w:rtl/>
        </w:rPr>
        <w:t>בדוגמא של "הבלוג של שאולי" המערכת תציע</w:t>
      </w:r>
      <w:r w:rsidR="004F4D39" w:rsidRPr="006238BD">
        <w:rPr>
          <w:rFonts w:hint="cs"/>
          <w:sz w:val="20"/>
          <w:szCs w:val="20"/>
          <w:rtl/>
        </w:rPr>
        <w:t xml:space="preserve"> ללקוח </w:t>
      </w:r>
      <w:r w:rsidR="004F4D39" w:rsidRPr="006238BD">
        <w:rPr>
          <w:sz w:val="20"/>
          <w:szCs w:val="20"/>
        </w:rPr>
        <w:t>post</w:t>
      </w:r>
      <w:r w:rsidR="004F4D39" w:rsidRPr="006238BD">
        <w:rPr>
          <w:rFonts w:hint="cs"/>
          <w:sz w:val="20"/>
          <w:szCs w:val="20"/>
          <w:rtl/>
        </w:rPr>
        <w:t xml:space="preserve"> שיכול לעניין אותו.</w:t>
      </w:r>
      <w:r w:rsidR="00432603">
        <w:rPr>
          <w:sz w:val="20"/>
          <w:szCs w:val="20"/>
        </w:rPr>
        <w:t xml:space="preserve"> </w:t>
      </w:r>
      <w:r w:rsidR="00432603">
        <w:rPr>
          <w:rFonts w:hint="cs"/>
          <w:sz w:val="20"/>
          <w:szCs w:val="20"/>
          <w:rtl/>
        </w:rPr>
        <w:t xml:space="preserve">חובה להשתמש באלגוריתם למידה מתוך ספריה קיימת של </w:t>
      </w:r>
      <w:r w:rsidR="00432603">
        <w:rPr>
          <w:sz w:val="20"/>
          <w:szCs w:val="20"/>
        </w:rPr>
        <w:t>machine learning</w:t>
      </w:r>
    </w:p>
    <w:p w:rsidR="00874BB6" w:rsidRPr="004F4D39" w:rsidRDefault="00874BB6" w:rsidP="004F4D39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4F4D39">
        <w:rPr>
          <w:rFonts w:hint="cs"/>
          <w:sz w:val="20"/>
          <w:szCs w:val="20"/>
          <w:rtl/>
        </w:rPr>
        <w:t xml:space="preserve">המערכת תציג נתונים סטסטיטיים בלפחות 2 גרפים (לדוגמא </w:t>
      </w:r>
      <w:r w:rsidRPr="004F4D39">
        <w:rPr>
          <w:sz w:val="20"/>
          <w:szCs w:val="20"/>
          <w:rtl/>
        </w:rPr>
        <w:t>–</w:t>
      </w:r>
      <w:r w:rsidRPr="004F4D39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4F4D39">
        <w:rPr>
          <w:sz w:val="20"/>
          <w:szCs w:val="20"/>
        </w:rPr>
        <w:t>D3.JS</w:t>
      </w:r>
      <w:r w:rsidRPr="004F4D39">
        <w:rPr>
          <w:rFonts w:hint="cs"/>
          <w:sz w:val="20"/>
          <w:szCs w:val="20"/>
          <w:rtl/>
        </w:rPr>
        <w:t xml:space="preserve"> : </w:t>
      </w:r>
      <w:hyperlink r:id="rId5" w:history="1">
        <w:r w:rsidRPr="004F4D39">
          <w:rPr>
            <w:rStyle w:val="Hyperlink"/>
            <w:sz w:val="20"/>
            <w:szCs w:val="20"/>
          </w:rPr>
          <w:t>http://d3js.org</w:t>
        </w:r>
        <w:r w:rsidRPr="004F4D39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32603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238BD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C261E"/>
    <w:rsid w:val="007D7C83"/>
    <w:rsid w:val="007E0901"/>
    <w:rsid w:val="008060FA"/>
    <w:rsid w:val="008206ED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D3874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user</cp:lastModifiedBy>
  <cp:revision>2</cp:revision>
  <dcterms:created xsi:type="dcterms:W3CDTF">2018-11-04T19:50:00Z</dcterms:created>
  <dcterms:modified xsi:type="dcterms:W3CDTF">2018-11-04T19:50:00Z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