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20" w:line="360" w:lineRule="auto"/>
        <w:rPr/>
      </w:pPr>
      <w:bookmarkStart w:colFirst="0" w:colLast="0" w:name="_z40ntzogt0oq" w:id="0"/>
      <w:bookmarkEnd w:id="0"/>
      <w:r w:rsidDel="00000000" w:rsidR="00000000" w:rsidRPr="00000000">
        <w:rPr>
          <w:rtl w:val="0"/>
        </w:rPr>
        <w:t xml:space="preserve">Autocomplete Exercise</w:t>
      </w:r>
    </w:p>
    <w:p w:rsidR="00000000" w:rsidDel="00000000" w:rsidP="00000000" w:rsidRDefault="00000000" w:rsidRPr="00000000" w14:paraId="00000002">
      <w:pPr>
        <w:rPr/>
      </w:pPr>
      <w:r w:rsidDel="00000000" w:rsidR="00000000" w:rsidRPr="00000000">
        <w:rPr>
          <w:rtl w:val="0"/>
        </w:rPr>
        <w:t xml:space="preserve">Please read through all of the exercise before starting.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20" w:line="360" w:lineRule="auto"/>
        <w:rPr>
          <w:color w:val="24292e"/>
          <w:sz w:val="24"/>
          <w:szCs w:val="24"/>
        </w:rPr>
      </w:pPr>
      <w:r w:rsidDel="00000000" w:rsidR="00000000" w:rsidRPr="00000000">
        <w:rPr>
          <w:color w:val="24292e"/>
          <w:sz w:val="24"/>
          <w:szCs w:val="24"/>
          <w:rtl w:val="0"/>
        </w:rPr>
        <w:t xml:space="preserve">1. Build a user interface using the design excercise1.png and exercise1-b.png as reference for layout. Pay attention to:</w:t>
      </w:r>
    </w:p>
    <w:p w:rsidR="00000000" w:rsidDel="00000000" w:rsidP="00000000" w:rsidRDefault="00000000" w:rsidRPr="00000000" w14:paraId="00000005">
      <w:pPr>
        <w:numPr>
          <w:ilvl w:val="0"/>
          <w:numId w:val="3"/>
        </w:numPr>
        <w:spacing w:after="0" w:afterAutospacing="0" w:lineRule="auto"/>
        <w:ind w:left="720" w:hanging="360"/>
      </w:pPr>
      <w:r w:rsidDel="00000000" w:rsidR="00000000" w:rsidRPr="00000000">
        <w:rPr>
          <w:color w:val="24292e"/>
          <w:sz w:val="24"/>
          <w:szCs w:val="24"/>
          <w:rtl w:val="0"/>
        </w:rPr>
        <w:t xml:space="preserve">Styling should be written in CSS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Responsive layout</w:t>
      </w:r>
    </w:p>
    <w:p w:rsidR="00000000" w:rsidDel="00000000" w:rsidP="00000000" w:rsidRDefault="00000000" w:rsidRPr="00000000" w14:paraId="00000007">
      <w:pPr>
        <w:numPr>
          <w:ilvl w:val="0"/>
          <w:numId w:val="3"/>
        </w:numPr>
        <w:spacing w:after="0" w:before="0" w:beforeAutospacing="0" w:lineRule="auto"/>
        <w:ind w:left="720" w:hanging="360"/>
      </w:pPr>
      <w:r w:rsidDel="00000000" w:rsidR="00000000" w:rsidRPr="00000000">
        <w:rPr>
          <w:color w:val="24292e"/>
          <w:sz w:val="24"/>
          <w:szCs w:val="24"/>
          <w:rtl w:val="0"/>
        </w:rPr>
        <w:t xml:space="preserve">Usability</w:t>
      </w:r>
    </w:p>
    <w:p w:rsidR="00000000" w:rsidDel="00000000" w:rsidP="00000000" w:rsidRDefault="00000000" w:rsidRPr="00000000" w14:paraId="00000008">
      <w:pPr>
        <w:spacing w:after="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09">
      <w:pPr>
        <w:spacing w:after="0" w:before="60" w:lineRule="auto"/>
        <w:ind w:left="0" w:firstLine="0"/>
        <w:rPr>
          <w:color w:val="24292e"/>
          <w:sz w:val="24"/>
          <w:szCs w:val="24"/>
        </w:rPr>
      </w:pPr>
      <w:r w:rsidDel="00000000" w:rsidR="00000000" w:rsidRPr="00000000">
        <w:rPr>
          <w:color w:val="24292e"/>
          <w:sz w:val="24"/>
          <w:szCs w:val="24"/>
          <w:rtl w:val="0"/>
        </w:rPr>
        <w:t xml:space="preserve">2. Add the following functionality (see exercise2.png)</w:t>
      </w:r>
    </w:p>
    <w:p w:rsidR="00000000" w:rsidDel="00000000" w:rsidP="00000000" w:rsidRDefault="00000000" w:rsidRPr="00000000" w14:paraId="0000000A">
      <w:pPr>
        <w:numPr>
          <w:ilvl w:val="0"/>
          <w:numId w:val="3"/>
        </w:numPr>
        <w:spacing w:after="0" w:afterAutospacing="0"/>
        <w:ind w:left="720" w:hanging="360"/>
      </w:pPr>
      <w:r w:rsidDel="00000000" w:rsidR="00000000" w:rsidRPr="00000000">
        <w:rPr>
          <w:color w:val="24292e"/>
          <w:sz w:val="24"/>
          <w:szCs w:val="24"/>
          <w:rtl w:val="0"/>
        </w:rPr>
        <w:t xml:space="preserve">Component active state </w:t>
      </w:r>
      <w:r w:rsidDel="00000000" w:rsidR="00000000" w:rsidRPr="00000000">
        <w:rPr>
          <w:rFonts w:ascii="Courier New" w:cs="Courier New" w:eastAsia="Courier New" w:hAnsi="Courier New"/>
          <w:color w:val="24292e"/>
          <w:sz w:val="20"/>
          <w:szCs w:val="20"/>
          <w:rtl w:val="0"/>
        </w:rPr>
        <w:t xml:space="preserve">onfocus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Form control that clears the user input</w:t>
      </w:r>
    </w:p>
    <w:p w:rsidR="00000000" w:rsidDel="00000000" w:rsidP="00000000" w:rsidRDefault="00000000" w:rsidRPr="00000000" w14:paraId="0000000C">
      <w:pPr>
        <w:numPr>
          <w:ilvl w:val="0"/>
          <w:numId w:val="3"/>
        </w:numPr>
        <w:spacing w:before="0" w:beforeAutospacing="0" w:lineRule="auto"/>
        <w:ind w:left="720" w:hanging="360"/>
      </w:pPr>
      <w:r w:rsidDel="00000000" w:rsidR="00000000" w:rsidRPr="00000000">
        <w:rPr>
          <w:color w:val="24292e"/>
          <w:sz w:val="24"/>
          <w:szCs w:val="24"/>
          <w:rtl w:val="0"/>
        </w:rPr>
        <w:t xml:space="preserve">UI transitions for user interaction (not defined)</w:t>
      </w:r>
    </w:p>
    <w:p w:rsidR="00000000" w:rsidDel="00000000" w:rsidP="00000000" w:rsidRDefault="00000000" w:rsidRPr="00000000" w14:paraId="0000000D">
      <w:pPr>
        <w:ind w:left="0" w:firstLine="0"/>
        <w:rPr>
          <w:color w:val="24292e"/>
          <w:sz w:val="24"/>
          <w:szCs w:val="24"/>
        </w:rPr>
      </w:pPr>
      <w:r w:rsidDel="00000000" w:rsidR="00000000" w:rsidRPr="00000000">
        <w:rPr>
          <w:rtl w:val="0"/>
        </w:rPr>
      </w:r>
    </w:p>
    <w:p w:rsidR="00000000" w:rsidDel="00000000" w:rsidP="00000000" w:rsidRDefault="00000000" w:rsidRPr="00000000" w14:paraId="0000000E">
      <w:pPr>
        <w:rPr>
          <w:color w:val="24292e"/>
          <w:sz w:val="24"/>
          <w:szCs w:val="24"/>
        </w:rPr>
      </w:pPr>
      <w:r w:rsidDel="00000000" w:rsidR="00000000" w:rsidRPr="00000000">
        <w:rPr>
          <w:color w:val="24292e"/>
          <w:sz w:val="24"/>
          <w:szCs w:val="24"/>
          <w:rtl w:val="0"/>
        </w:rPr>
        <w:t xml:space="preserve">3. Add autocomplete functionality (see exercise3.png)</w:t>
      </w:r>
    </w:p>
    <w:p w:rsidR="00000000" w:rsidDel="00000000" w:rsidP="00000000" w:rsidRDefault="00000000" w:rsidRPr="00000000" w14:paraId="0000000F">
      <w:pPr>
        <w:rPr>
          <w:color w:val="24292e"/>
          <w:sz w:val="24"/>
          <w:szCs w:val="24"/>
        </w:rPr>
      </w:pPr>
      <w:r w:rsidDel="00000000" w:rsidR="00000000" w:rsidRPr="00000000">
        <w:rPr>
          <w:rtl w:val="0"/>
        </w:rPr>
      </w:r>
    </w:p>
    <w:p w:rsidR="00000000" w:rsidDel="00000000" w:rsidP="00000000" w:rsidRDefault="00000000" w:rsidRPr="00000000" w14:paraId="00000010">
      <w:pPr>
        <w:rPr>
          <w:color w:val="24292e"/>
          <w:sz w:val="24"/>
          <w:szCs w:val="24"/>
        </w:rPr>
      </w:pPr>
      <w:r w:rsidDel="00000000" w:rsidR="00000000" w:rsidRPr="00000000">
        <w:rPr>
          <w:color w:val="24292e"/>
          <w:sz w:val="24"/>
          <w:szCs w:val="24"/>
          <w:rtl w:val="0"/>
        </w:rPr>
        <w:t xml:space="preserve">Use the dummy api endpoint provided:</w:t>
      </w:r>
    </w:p>
    <w:p w:rsidR="00000000" w:rsidDel="00000000" w:rsidP="00000000" w:rsidRDefault="00000000" w:rsidRPr="00000000" w14:paraId="00000011">
      <w:pPr>
        <w:rPr>
          <w:color w:val="24292e"/>
          <w:sz w:val="24"/>
          <w:szCs w:val="24"/>
        </w:rPr>
      </w:pPr>
      <w:r w:rsidDel="00000000" w:rsidR="00000000" w:rsidRPr="00000000">
        <w:rPr>
          <w:color w:val="24292e"/>
          <w:sz w:val="24"/>
          <w:szCs w:val="24"/>
          <w:rtl w:val="0"/>
        </w:rPr>
        <w:t xml:space="preserve">Run `npm install` and then `npm start`, data will be available at:</w:t>
      </w:r>
    </w:p>
    <w:p w:rsidR="00000000" w:rsidDel="00000000" w:rsidP="00000000" w:rsidRDefault="00000000" w:rsidRPr="00000000" w14:paraId="00000012">
      <w:pPr>
        <w:rPr>
          <w:color w:val="24292e"/>
          <w:sz w:val="24"/>
          <w:szCs w:val="24"/>
        </w:rPr>
      </w:pPr>
      <w:hyperlink r:id="rId6">
        <w:r w:rsidDel="00000000" w:rsidR="00000000" w:rsidRPr="00000000">
          <w:rPr>
            <w:color w:val="1155cc"/>
            <w:sz w:val="24"/>
            <w:szCs w:val="24"/>
            <w:u w:val="single"/>
            <w:rtl w:val="0"/>
          </w:rPr>
          <w:t xml:space="preserve">http://localhost:5000/search?q=</w:t>
        </w:r>
      </w:hyperlink>
      <w:r w:rsidDel="00000000" w:rsidR="00000000" w:rsidRPr="00000000">
        <w:rPr>
          <w:color w:val="24292e"/>
          <w:sz w:val="24"/>
          <w:szCs w:val="24"/>
          <w:rtl w:val="0"/>
        </w:rPr>
        <w:t xml:space="preserve">X (X is the user query)</w:t>
      </w:r>
    </w:p>
    <w:p w:rsidR="00000000" w:rsidDel="00000000" w:rsidP="00000000" w:rsidRDefault="00000000" w:rsidRPr="00000000" w14:paraId="00000013">
      <w:pPr>
        <w:rPr>
          <w:color w:val="24292e"/>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color w:val="24292e"/>
          <w:sz w:val="24"/>
          <w:szCs w:val="24"/>
          <w:rtl w:val="0"/>
        </w:rPr>
        <w:t xml:space="preserve">Search suggestions are shown </w:t>
      </w:r>
      <w:r w:rsidDel="00000000" w:rsidR="00000000" w:rsidRPr="00000000">
        <w:rPr>
          <w:rFonts w:ascii="Courier New" w:cs="Courier New" w:eastAsia="Courier New" w:hAnsi="Courier New"/>
          <w:color w:val="24292e"/>
          <w:sz w:val="20"/>
          <w:szCs w:val="20"/>
          <w:rtl w:val="0"/>
        </w:rPr>
        <w:t xml:space="preserve">onkeyup</w:t>
      </w:r>
      <w:r w:rsidDel="00000000" w:rsidR="00000000" w:rsidRPr="00000000">
        <w:rPr>
          <w:color w:val="24292e"/>
          <w:sz w:val="24"/>
          <w:szCs w:val="24"/>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Data is retrieved from the API when the search query is longer than 2 characters;</w:t>
      </w:r>
    </w:p>
    <w:p w:rsidR="00000000" w:rsidDel="00000000" w:rsidP="00000000" w:rsidRDefault="00000000" w:rsidRPr="00000000" w14:paraId="00000016">
      <w:pPr>
        <w:numPr>
          <w:ilvl w:val="0"/>
          <w:numId w:val="2"/>
        </w:numPr>
        <w:spacing w:after="0" w:before="0" w:beforeAutospacing="0" w:lineRule="auto"/>
        <w:ind w:left="720" w:hanging="360"/>
      </w:pPr>
      <w:r w:rsidDel="00000000" w:rsidR="00000000" w:rsidRPr="00000000">
        <w:rPr>
          <w:color w:val="24292e"/>
          <w:sz w:val="24"/>
          <w:szCs w:val="24"/>
          <w:rtl w:val="0"/>
        </w:rPr>
        <w:t xml:space="preserve">Data is retrieved asynchronously;</w:t>
      </w:r>
    </w:p>
    <w:p w:rsidR="00000000" w:rsidDel="00000000" w:rsidP="00000000" w:rsidRDefault="00000000" w:rsidRPr="00000000" w14:paraId="00000017">
      <w:pPr>
        <w:spacing w:after="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8">
      <w:pPr>
        <w:spacing w:after="0" w:before="60" w:lineRule="auto"/>
        <w:ind w:left="0" w:firstLine="0"/>
        <w:rPr>
          <w:color w:val="24292e"/>
          <w:sz w:val="24"/>
          <w:szCs w:val="24"/>
        </w:rPr>
      </w:pPr>
      <w:r w:rsidDel="00000000" w:rsidR="00000000" w:rsidRPr="00000000">
        <w:rPr>
          <w:color w:val="24292e"/>
          <w:sz w:val="24"/>
          <w:szCs w:val="24"/>
          <w:rtl w:val="0"/>
        </w:rPr>
        <w:t xml:space="preserve">4. Implement another, AlternativeAutocomplete component (see exercise-alt.png). The Autocomplete results have an arrow - clicking it fills the input without selecting the value. So clicking the arrow next to Annie, would update the input value to Annie, so only Annie and Annie Louis are displayed. Notice this component does not have the clear button</w:t>
      </w:r>
    </w:p>
    <w:p w:rsidR="00000000" w:rsidDel="00000000" w:rsidP="00000000" w:rsidRDefault="00000000" w:rsidRPr="00000000" w14:paraId="00000019">
      <w:pPr>
        <w:numPr>
          <w:ilvl w:val="0"/>
          <w:numId w:val="1"/>
        </w:numPr>
        <w:spacing w:after="0" w:before="60" w:lineRule="auto"/>
        <w:ind w:left="720" w:hanging="360"/>
        <w:rPr>
          <w:color w:val="24292e"/>
          <w:sz w:val="24"/>
          <w:szCs w:val="24"/>
          <w:u w:val="none"/>
        </w:rPr>
      </w:pPr>
      <w:r w:rsidDel="00000000" w:rsidR="00000000" w:rsidRPr="00000000">
        <w:rPr>
          <w:color w:val="24292e"/>
          <w:sz w:val="24"/>
          <w:szCs w:val="24"/>
          <w:rtl w:val="0"/>
        </w:rPr>
        <w:t xml:space="preserve">Consider modularity / code reuse in your component design</w:t>
      </w:r>
    </w:p>
    <w:p w:rsidR="00000000" w:rsidDel="00000000" w:rsidP="00000000" w:rsidRDefault="00000000" w:rsidRPr="00000000" w14:paraId="0000001A">
      <w:pPr>
        <w:rPr>
          <w:color w:val="24292e"/>
          <w:sz w:val="24"/>
          <w:szCs w:val="24"/>
        </w:rPr>
      </w:pPr>
      <w:r w:rsidDel="00000000" w:rsidR="00000000" w:rsidRPr="00000000">
        <w:rPr>
          <w:rtl w:val="0"/>
        </w:rPr>
      </w:r>
    </w:p>
    <w:p w:rsidR="00000000" w:rsidDel="00000000" w:rsidP="00000000" w:rsidRDefault="00000000" w:rsidRPr="00000000" w14:paraId="0000001B">
      <w:pPr>
        <w:rPr>
          <w:color w:val="24292e"/>
          <w:sz w:val="24"/>
          <w:szCs w:val="24"/>
        </w:rPr>
      </w:pPr>
      <w:r w:rsidDel="00000000" w:rsidR="00000000" w:rsidRPr="00000000">
        <w:rPr>
          <w:color w:val="24292e"/>
          <w:sz w:val="24"/>
          <w:szCs w:val="24"/>
          <w:rtl w:val="0"/>
        </w:rPr>
        <w:t xml:space="preserve">Notice the data end point gives the same data regardless of the user query, but you should still send the user query to the endpoint, and </w:t>
      </w:r>
    </w:p>
    <w:p w:rsidR="00000000" w:rsidDel="00000000" w:rsidP="00000000" w:rsidRDefault="00000000" w:rsidRPr="00000000" w14:paraId="0000001C">
      <w:pPr>
        <w:rPr>
          <w:color w:val="24292e"/>
          <w:sz w:val="24"/>
          <w:szCs w:val="24"/>
        </w:rPr>
      </w:pPr>
      <w:r w:rsidDel="00000000" w:rsidR="00000000" w:rsidRPr="00000000">
        <w:rPr>
          <w:rtl w:val="0"/>
        </w:rPr>
      </w:r>
    </w:p>
    <w:p w:rsidR="00000000" w:rsidDel="00000000" w:rsidP="00000000" w:rsidRDefault="00000000" w:rsidRPr="00000000" w14:paraId="0000001D">
      <w:pPr>
        <w:rPr>
          <w:color w:val="24292e"/>
          <w:sz w:val="24"/>
          <w:szCs w:val="24"/>
        </w:rPr>
      </w:pPr>
      <w:r w:rsidDel="00000000" w:rsidR="00000000" w:rsidRPr="00000000">
        <w:rPr>
          <w:rtl w:val="0"/>
        </w:rPr>
      </w:r>
    </w:p>
    <w:p w:rsidR="00000000" w:rsidDel="00000000" w:rsidP="00000000" w:rsidRDefault="00000000" w:rsidRPr="00000000" w14:paraId="0000001E">
      <w:pPr>
        <w:rPr>
          <w:color w:val="24292e"/>
          <w:sz w:val="24"/>
          <w:szCs w:val="24"/>
        </w:rPr>
      </w:pPr>
      <w:r w:rsidDel="00000000" w:rsidR="00000000" w:rsidRPr="00000000">
        <w:rPr>
          <w:rtl w:val="0"/>
        </w:rPr>
      </w:r>
    </w:p>
    <w:p w:rsidR="00000000" w:rsidDel="00000000" w:rsidP="00000000" w:rsidRDefault="00000000" w:rsidRPr="00000000" w14:paraId="0000001F">
      <w:pPr>
        <w:rPr>
          <w:color w:val="24292e"/>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5000/search%5C?q%5C=t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