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iti SC" w:hAnsi="Heiti SC" w:eastAsia="Heiti SC" w:cs="Heiti SC"/>
        </w:rPr>
        <w:t>当用户明确说“不要读取记忆”</w:t>
        <w:br/>
        <w:t>WorkBuddy 仍向外发送了什么</w:t>
      </w:r>
    </w:p>
    <w:p>
      <w:r>
        <w:rPr>
          <w:rFonts w:ascii="Heiti SC" w:hAnsi="Heiti SC" w:eastAsia="Heiti SC" w:cs="Heiti SC"/>
          <w:b/>
          <w:color w:val="147D92"/>
          <w:sz w:val="22"/>
        </w:rPr>
        <w:t>AgentReins 网络取证实录  |  2026 年 9 月</w:t>
      </w:r>
    </w:p>
    <w:p>
      <w:pPr>
        <w:spacing w:after="240"/>
      </w:pPr>
      <w:r>
        <w:rPr>
          <w:rFonts w:ascii="Heiti SC" w:hAnsi="Heiti SC" w:eastAsia="Heiti SC" w:cs="Heiti SC"/>
          <w:b w:val="0"/>
          <w:color w:val="102A43"/>
          <w:sz w:val="22"/>
        </w:rPr>
        <w:t>本次基线测试中，用户明确要求“不读取文件、项目或记忆，不调用工具”。但在模型收到这句话之前，WorkBuddy 已主动调用记忆检索；随后发给模型的请求仍包含本机用户名线索、当前工作目录、项目名称、持久化记忆目录和会话目录等环境信息。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7F8"/>
          </w:tcPr>
          <w:p>
            <w:pPr>
              <w:spacing w:before="180" w:after="180"/>
            </w:pPr>
            <w:r>
              <w:rPr>
                <w:rFonts w:ascii="Heiti SC" w:hAnsi="Heiti SC" w:eastAsia="Heiti SC" w:cs="Heiti SC"/>
                <w:b/>
                <w:color w:val="102A43"/>
                <w:sz w:val="22"/>
              </w:rPr>
              <w:t>核心结论：这不是历史记忆正文泄露的证据，却是超出当前任务最小必要范围的环境元数据暴露。自动 Recall 和预置上下文由 WorkBuddy 主动触发，并非模型要求。</w:t>
            </w:r>
          </w:p>
        </w:tc>
      </w:tr>
    </w:tbl>
    <w:p/>
    <w:p>
      <w:pPr>
        <w:jc w:val="center"/>
      </w:pPr>
      <w:r>
        <w:rPr>
          <w:rFonts w:ascii="Heiti SC" w:hAnsi="Heiti SC" w:eastAsia="Heiti SC" w:cs="Heiti SC"/>
        </w:rPr>
        <w:drawing>
          <wp:inline xmlns:a="http://schemas.openxmlformats.org/drawingml/2006/main" xmlns:pic="http://schemas.openxmlformats.org/drawingml/2006/picture">
            <wp:extent cx="617220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i/>
          <w:color w:val="64748B"/>
          <w:sz w:val="17"/>
        </w:rPr>
        <w:t>图 1  基线请求从用户输入到模型响应的完整流程</w:t>
      </w:r>
    </w:p>
    <w:p>
      <w:pPr>
        <w:pStyle w:val="Heading1"/>
      </w:pPr>
      <w:r>
        <w:rPr>
          <w:rFonts w:ascii="Heiti SC" w:hAnsi="Heiti SC" w:eastAsia="Heiti SC" w:cs="Heiti SC"/>
        </w:rPr>
        <w:t>01  一个输入框背后，不是一次简单问答</w:t>
      </w:r>
    </w:p>
    <w:p>
      <w:r>
        <w:rPr>
          <w:rFonts w:ascii="Heiti SC" w:hAnsi="Heiti SC" w:eastAsia="Heiti SC" w:cs="Heiti SC"/>
          <w:b w:val="0"/>
          <w:sz w:val="21"/>
        </w:rPr>
        <w:t>很多人以为，AI 编程 Agent 的交互就是“用户问题 -&gt; 大模型回答”。真实过程复杂得多。为了把责任链拆清楚，我们发送了一条明确禁止读取文件、项目和记忆的基线请求，同时关闭全部工具，并由 AgentReins 捕获完整 HTTPS 请求与响应正文。</w:t>
      </w:r>
    </w:p>
    <w:p>
      <w:r>
        <w:rPr>
          <w:rFonts w:ascii="Heiti SC" w:hAnsi="Heiti SC" w:eastAsia="Heiti SC" w:cs="Heiti SC"/>
          <w:b w:val="0"/>
          <w:sz w:val="21"/>
        </w:rPr>
        <w:t>模型最终直接返回预期文本，期间没有工具调用。这让我们能够判断：在模型第一次收到请求之前发生的记忆检索和上下文装配，只可能由 WorkBuddy 运行时触发。</w:t>
      </w:r>
    </w:p>
    <w:p>
      <w:pPr>
        <w:pStyle w:val="Heading1"/>
      </w:pPr>
      <w:r>
        <w:rPr>
          <w:rFonts w:ascii="Heiti SC" w:hAnsi="Heiti SC" w:eastAsia="Heiti SC" w:cs="Heiti SC"/>
        </w:rPr>
        <w:t>02  模型收到问题之前，WorkBuddy 先检索记忆</w:t>
      </w:r>
    </w:p>
    <w:p>
      <w:r>
        <w:rPr>
          <w:rFonts w:ascii="Heiti SC" w:hAnsi="Heiti SC" w:eastAsia="Heiti SC" w:cs="Heiti SC"/>
          <w:b w:val="0"/>
          <w:sz w:val="21"/>
        </w:rPr>
        <w:t>WorkBuddy 首先访问记忆检索接口。此时，大模型尚未收到任何请求。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6FA"/>
          </w:tcPr>
          <w:p>
            <w:pPr>
              <w:spacing w:before="120" w:after="120" w:line="264" w:lineRule="auto"/>
            </w:pPr>
            <w:r>
              <w:rPr>
                <w:rFonts w:ascii="Heiti SC" w:hAnsi="Heiti SC" w:eastAsia="Heiti SC" w:cs="Heiti SC"/>
                <w:sz w:val="16"/>
              </w:rPr>
              <w:t>POST https://copilot.tencent.com/agenttool/v1/intent/recall</w:t>
              <w:br/>
              <w:t>Content-Type: application/json</w:t>
              <w:br/>
              <w:br/>
              <w:t>{ "query": "[WorkBuddy 组装后的检索文本，已脱敏]" 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02A43"/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97"/>
            <w:shd w:fill="102A43"/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观察值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query 字符数</w:t>
            </w:r>
          </w:p>
        </w:tc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13,615</w:t>
            </w:r>
          </w:p>
        </w:tc>
      </w:tr>
      <w:tr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Recall 返回码</w:t>
            </w:r>
          </w:p>
        </w:tc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0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返回记忆条数</w:t>
            </w:r>
          </w:p>
        </w:tc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0</w:t>
            </w:r>
          </w:p>
        </w:tc>
      </w:tr>
      <w:tr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与模型请求的时间关系</w:t>
            </w:r>
          </w:p>
        </w:tc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约早 10 秒</w:t>
            </w:r>
          </w:p>
        </w:tc>
      </w:tr>
    </w:tbl>
    <w:p/>
    <w:p>
      <w:r>
        <w:rPr>
          <w:rFonts w:ascii="Heiti SC" w:hAnsi="Heiti SC" w:eastAsia="Heiti SC" w:cs="Heiti SC"/>
          <w:b w:val="0"/>
          <w:sz w:val="21"/>
        </w:rPr>
        <w:t>这意味着，即使用户只输入很短的内容，WorkBuddy 也可能先把一段远长于用户输入的文本发送给记忆检索服务。本次 Recall 没有返回历史记忆。若结果非空，还需要继续验证每条结果是否进入后续模型请求。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7F8"/>
          </w:tcPr>
          <w:p>
            <w:pPr>
              <w:spacing w:before="180" w:after="180"/>
            </w:pPr>
            <w:r>
              <w:rPr>
                <w:rFonts w:ascii="Heiti SC" w:hAnsi="Heiti SC" w:eastAsia="Heiti SC" w:cs="Heiti SC"/>
                <w:b/>
                <w:color w:val="102A43"/>
                <w:sz w:val="22"/>
              </w:rPr>
              <w:t>值得注意：Recall Query 共 13,615 字符，出现 memory 相关词 66 次、project 相关词 19 次，并包含 3 处绝对路径形式的信息。用户的禁止读取要求也在其中，但这次外发发生在模型作出任何决定之前。</w:t>
            </w:r>
          </w:p>
        </w:tc>
      </w:tr>
    </w:tbl>
    <w:p/>
    <w:p>
      <w:r>
        <w:rPr>
          <w:rFonts w:ascii="Heiti SC" w:hAnsi="Heiti SC" w:eastAsia="Heiti SC" w:cs="Heiti SC"/>
        </w:rPr>
        <w:br w:type="page"/>
      </w:r>
    </w:p>
    <w:p>
      <w:pPr>
        <w:pStyle w:val="Heading1"/>
      </w:pPr>
      <w:r>
        <w:rPr>
          <w:rFonts w:ascii="Heiti SC" w:hAnsi="Heiti SC" w:eastAsia="Heiti SC" w:cs="Heiti SC"/>
        </w:rPr>
        <w:t>03  真正发送给大模型的 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6FA"/>
          </w:tcPr>
          <w:p>
            <w:pPr>
              <w:spacing w:before="120" w:after="120" w:line="264" w:lineRule="auto"/>
            </w:pPr>
            <w:r>
              <w:rPr>
                <w:rFonts w:ascii="Heiti SC" w:hAnsi="Heiti SC" w:eastAsia="Heiti SC" w:cs="Heiti SC"/>
                <w:sz w:val="16"/>
              </w:rPr>
              <w:t>POST https://copilot.tencent.com/v2/chat/completions</w:t>
              <w:br/>
              <w:t>Content-Encoding: gzip</w:t>
              <w:br/>
              <w:br/>
              <w:t>{</w:t>
              <w:br/>
              <w:t xml:space="preserve">  "model": "auto",</w:t>
              <w:br/>
              <w:t xml:space="preserve">  "messages": [ ... ],</w:t>
              <w:br/>
              <w:t xml:space="preserve">  "stream": true,</w:t>
              <w:br/>
              <w:t xml:space="preserve">  "reasoning_effort": "[级别]",</w:t>
              <w:br/>
              <w:t xml:space="preserve">  "verbosity": "[级别]"</w:t>
              <w:br/>
              <w:t>}</w:t>
            </w:r>
          </w:p>
        </w:tc>
      </w:tr>
    </w:tbl>
    <w:p/>
    <w:p>
      <w:r>
        <w:rPr>
          <w:rFonts w:ascii="Heiti SC" w:hAnsi="Heiti SC" w:eastAsia="Heiti SC" w:cs="Heiti SC"/>
          <w:b w:val="0"/>
          <w:sz w:val="21"/>
        </w:rPr>
        <w:t>顶层参数决定模型、流式输出和推理配置。真正决定“模型看到了什么”的字段，是 messages。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6FA"/>
          </w:tcPr>
          <w:p>
            <w:pPr>
              <w:spacing w:before="120" w:after="120" w:line="264" w:lineRule="auto"/>
            </w:pPr>
            <w:r>
              <w:rPr>
                <w:rFonts w:ascii="Heiti SC" w:hAnsi="Heiti SC" w:eastAsia="Heiti SC" w:cs="Heiti SC"/>
                <w:sz w:val="16"/>
              </w:rPr>
              <w:t>{</w:t>
              <w:br/>
              <w:t xml:space="preserve">  "messages": [</w:t>
              <w:br/>
              <w:t xml:space="preserve">    {"role":"system","content":"[系统指令，15,693 字符]"},</w:t>
              <w:br/>
              <w:t xml:space="preserve">    {"role":"user","content":[</w:t>
              <w:br/>
              <w:t xml:space="preserve">      {"type":"text","text":"[Memory 规则，13,313 字符]"},</w:t>
              <w:br/>
              <w:t xml:space="preserve">      {"type":"text","text":"[系统提醒，470 字符]"},</w:t>
              <w:br/>
              <w:t xml:space="preserve">      {"type":"text","text":"&lt;user_query&gt;[用户真正输入]&lt;/user_query&gt;"}</w:t>
              <w:br/>
              <w:t xml:space="preserve">    ]}</w:t>
              <w:br/>
              <w:t xml:space="preserve">  ]</w:t>
              <w:br/>
              <w:t>}</w:t>
            </w:r>
          </w:p>
        </w:tc>
      </w:tr>
    </w:tbl>
    <w:p/>
    <w:p>
      <w:pPr>
        <w:jc w:val="center"/>
      </w:pPr>
      <w:r>
        <w:rPr>
          <w:rFonts w:ascii="Heiti SC" w:hAnsi="Heiti SC" w:eastAsia="Heiti SC" w:cs="Heiti SC"/>
        </w:rPr>
        <w:drawing>
          <wp:inline xmlns:a="http://schemas.openxmlformats.org/drawingml/2006/main" xmlns:pic="http://schemas.openxmlformats.org/drawingml/2006/picture">
            <wp:extent cx="61722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i/>
          <w:color w:val="64748B"/>
          <w:sz w:val="17"/>
        </w:rPr>
        <w:t>图 2  本次模型请求中的上下文构成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7F8"/>
          </w:tcPr>
          <w:p>
            <w:pPr>
              <w:spacing w:before="180" w:after="180"/>
            </w:pPr>
            <w:r>
              <w:rPr>
                <w:rFonts w:ascii="Heiti SC" w:hAnsi="Heiti SC" w:eastAsia="Heiti SC" w:cs="Heiti SC"/>
                <w:b/>
                <w:color w:val="102A43"/>
                <w:sz w:val="22"/>
              </w:rPr>
              <w:t>协议中的 role: user 不等于全部由用户输入。WorkBuddy 注入的 Memory 规则和系统提醒，也被放进了 user Message。</w:t>
            </w:r>
          </w:p>
        </w:tc>
      </w:tr>
    </w:tbl>
    <w:p/>
    <w:p>
      <w:pPr>
        <w:pStyle w:val="Heading1"/>
      </w:pPr>
      <w:r>
        <w:rPr>
          <w:rFonts w:ascii="Heiti SC" w:hAnsi="Heiti SC" w:eastAsia="Heiti SC" w:cs="Heiti SC"/>
        </w:rPr>
        <w:t>04  四层上下文分别是什么</w:t>
      </w:r>
    </w:p>
    <w:p>
      <w:pPr>
        <w:pStyle w:val="Heading2"/>
      </w:pPr>
      <w:r>
        <w:rPr>
          <w:rFonts w:ascii="Heiti SC" w:hAnsi="Heiti SC" w:eastAsia="Heiti SC" w:cs="Heiti SC"/>
        </w:rPr>
        <w:t>System Message</w:t>
      </w:r>
    </w:p>
    <w:p>
      <w:r>
        <w:rPr>
          <w:rFonts w:ascii="Heiti SC" w:hAnsi="Heiti SC" w:eastAsia="Heiti SC" w:cs="Heiti SC"/>
          <w:b w:val="0"/>
          <w:sz w:val="21"/>
        </w:rPr>
        <w:t>本次约 15,693 字符，描述 Agent 的行为方式、任务执行约束、工具规则和输出要求。它由 WorkBuddy 提供，不是用户输入，也不是模型临时要求。公开文章不复述第三方系统提示词全文，审计系统则应保留原始证据、哈希和来源。</w:t>
      </w:r>
    </w:p>
    <w:p>
      <w:pPr>
        <w:pStyle w:val="Heading2"/>
      </w:pPr>
      <w:r>
        <w:rPr>
          <w:rFonts w:ascii="Heiti SC" w:hAnsi="Heiti SC" w:eastAsia="Heiti SC" w:cs="Heiti SC"/>
        </w:rPr>
        <w:t>Memory 规则块</w:t>
      </w:r>
    </w:p>
    <w:p>
      <w:r>
        <w:rPr>
          <w:rFonts w:ascii="Heiti SC" w:hAnsi="Heiti SC" w:eastAsia="Heiti SC" w:cs="Heiti SC"/>
          <w:b w:val="0"/>
          <w:sz w:val="21"/>
        </w:rPr>
        <w:t>第一段 User Content 约 13,313 字符，使用 XML 风格结构，主要描述记忆类型、保存条件、使用方式、示例和搜索规则。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6FA"/>
          </w:tcPr>
          <w:p>
            <w:pPr>
              <w:spacing w:before="120" w:after="120" w:line="264" w:lineRule="auto"/>
            </w:pPr>
            <w:r>
              <w:rPr>
                <w:rFonts w:ascii="Heiti SC" w:hAnsi="Heiti SC" w:eastAsia="Heiti SC" w:cs="Heiti SC"/>
                <w:sz w:val="16"/>
              </w:rPr>
              <w:t>&lt;memory&gt;</w:t>
              <w:br/>
              <w:t xml:space="preserve">  &lt;types&gt;</w:t>
              <w:br/>
              <w:t xml:space="preserve">    &lt;type&gt;</w:t>
              <w:br/>
              <w:t xml:space="preserve">      &lt;name&gt;[记忆类型]&lt;/name&gt;</w:t>
              <w:br/>
              <w:t xml:space="preserve">      &lt;when_to_save&gt;[何时保存]&lt;/when_to_save&gt;</w:t>
              <w:br/>
              <w:t xml:space="preserve">      &lt;how_to_use&gt;[如何使用]&lt;/how_to_use&gt;</w:t>
              <w:br/>
              <w:t xml:space="preserve">    &lt;/type&gt;</w:t>
              <w:br/>
              <w:t xml:space="preserve">  &lt;/types&gt;</w:t>
              <w:br/>
              <w:t xml:space="preserve">  &lt;search&gt;[检索规则]&lt;/search&gt;</w:t>
              <w:br/>
              <w:t>&lt;/memory&gt;</w:t>
            </w:r>
          </w:p>
        </w:tc>
      </w:tr>
    </w:tbl>
    <w:p/>
    <w:p>
      <w:r>
        <w:rPr>
          <w:rFonts w:ascii="Heiti SC" w:hAnsi="Heiti SC" w:eastAsia="Heiti SC" w:cs="Heiti SC"/>
          <w:b w:val="0"/>
          <w:sz w:val="21"/>
        </w:rPr>
        <w:t>本次块中存在绝对路径形式的信息，但 Recall 返回 0 条结果。可以确认“Memory 机制说明和路径信息被发送”，不能声称“历史记忆正文已发送”。</w:t>
      </w:r>
    </w:p>
    <w:p>
      <w:pPr>
        <w:pStyle w:val="Heading2"/>
      </w:pPr>
      <w:r>
        <w:rPr>
          <w:rFonts w:ascii="Heiti SC" w:hAnsi="Heiti SC" w:eastAsia="Heiti SC" w:cs="Heiti SC"/>
        </w:rPr>
        <w:t>System Reminder</w:t>
      </w:r>
    </w:p>
    <w:p>
      <w:r>
        <w:rPr>
          <w:rFonts w:ascii="Heiti SC" w:hAnsi="Heiti SC" w:eastAsia="Heiti SC" w:cs="Heiti SC"/>
          <w:b w:val="0"/>
          <w:sz w:val="21"/>
        </w:rPr>
        <w:t>第二段 User Content 约 470 字符。虽然协议角色是 user，来源仍是 WorkBuddy。安全审计必须根据内部标签和来源重新分类。</w:t>
      </w:r>
    </w:p>
    <w:p>
      <w:pPr>
        <w:pStyle w:val="Heading2"/>
      </w:pPr>
      <w:r>
        <w:rPr>
          <w:rFonts w:ascii="Heiti SC" w:hAnsi="Heiti SC" w:eastAsia="Heiti SC" w:cs="Heiti SC"/>
        </w:rPr>
        <w:t>用户真正输入</w:t>
      </w:r>
    </w:p>
    <w:p>
      <w:r>
        <w:rPr>
          <w:rFonts w:ascii="Heiti SC" w:hAnsi="Heiti SC" w:eastAsia="Heiti SC" w:cs="Heiti SC"/>
          <w:b w:val="0"/>
          <w:sz w:val="21"/>
        </w:rPr>
        <w:t>第三段只有 71 字符，放在 &lt;user_query&gt; 标签中。用户界面里的一句话，只是整个模型输入的最后一小部分。</w:t>
      </w:r>
    </w:p>
    <w:p>
      <w:pPr>
        <w:pStyle w:val="Heading2"/>
      </w:pPr>
      <w:r>
        <w:rPr>
          <w:rFonts w:ascii="Heiti SC" w:hAnsi="Heiti SC" w:eastAsia="Heiti SC" w:cs="Heiti SC"/>
        </w:rPr>
        <w:t>直接暴露的环境元数据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02A43"/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已捕获字段</w:t>
            </w:r>
          </w:p>
        </w:tc>
        <w:tc>
          <w:tcPr>
            <w:tcW w:type="dxa" w:w="3331"/>
            <w:shd w:fill="102A43"/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脱敏示例</w:t>
            </w:r>
          </w:p>
        </w:tc>
        <w:tc>
          <w:tcPr>
            <w:tcW w:type="dxa" w:w="3331"/>
            <w:shd w:fill="102A43"/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隐私含义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当前工作目录</w:t>
            </w:r>
          </w:p>
        </w:tc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/Users/[USER]/[PROJECT]</w:t>
            </w:r>
          </w:p>
        </w:tc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暴露本机账户线索与项目名称</w:t>
            </w:r>
          </w:p>
        </w:tc>
      </w:tr>
      <w:tr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持久化记忆目录</w:t>
            </w:r>
          </w:p>
        </w:tc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~/.codebuddy/projects/[PROJECT]/memory</w:t>
            </w:r>
          </w:p>
        </w:tc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暴露记忆机制、项目映射和存储位置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历史会话目录</w:t>
            </w:r>
          </w:p>
        </w:tc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~/.codebuddy/projects/[PROJECT]/sessions/*.jsonl</w:t>
            </w:r>
          </w:p>
        </w:tc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暴露会话存储结构和可检索范围</w:t>
            </w:r>
          </w:p>
        </w:tc>
      </w:tr>
      <w:tr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项目标识</w:t>
            </w:r>
          </w:p>
        </w:tc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由绝对路径派生的项目键</w:t>
            </w:r>
          </w:p>
        </w:tc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可关联用户、组织或代码仓库语义</w:t>
            </w:r>
          </w:p>
        </w:tc>
      </w:tr>
    </w:tbl>
    <w:p/>
    <w:p>
      <w:r>
        <w:rPr>
          <w:rFonts w:ascii="Heiti SC" w:hAnsi="Heiti SC" w:eastAsia="Heiti SC" w:cs="Heiti SC"/>
          <w:b w:val="0"/>
          <w:sz w:val="21"/>
        </w:rPr>
        <w:t>这些字段不是用户为完成“只回复 BASELINE-OK”而主动提供的，也不是模型通过 tool_call 临时请求的。它们由 WorkBuddy 在首次请求阶段自动装配。按照数据最小化原则，这些数据与任务目的之间缺少明显的必要性。</w:t>
      </w:r>
    </w:p>
    <w:p>
      <w:pPr>
        <w:pStyle w:val="Heading1"/>
      </w:pPr>
      <w:r>
        <w:rPr>
          <w:rFonts w:ascii="Heiti SC" w:hAnsi="Heiti SC" w:eastAsia="Heiti SC" w:cs="Heiti SC"/>
        </w:rPr>
        <w:t>05  用户记忆和旧项目数据，到底是谁要求的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02A43"/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观察到的数据</w:t>
            </w:r>
          </w:p>
        </w:tc>
        <w:tc>
          <w:tcPr>
            <w:tcW w:type="dxa" w:w="3331"/>
            <w:shd w:fill="102A43"/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可能来源</w:t>
            </w:r>
          </w:p>
        </w:tc>
        <w:tc>
          <w:tcPr>
            <w:tcW w:type="dxa" w:w="3331"/>
            <w:shd w:fill="102A43"/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责任判断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首次请求里的 Memory 规则</w:t>
            </w:r>
          </w:p>
        </w:tc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WorkBuddy 默认上下文</w:t>
            </w:r>
          </w:p>
        </w:tc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Agent 主动注入</w:t>
            </w:r>
          </w:p>
        </w:tc>
      </w:tr>
      <w:tr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Recall 检索出的历史记忆</w:t>
            </w:r>
          </w:p>
        </w:tc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WorkBuddy 请求 Recall</w:t>
            </w:r>
          </w:p>
        </w:tc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Agent 主动检索，是否发给模型需验证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首次请求里的项目摘要</w:t>
            </w:r>
          </w:p>
        </w:tc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WorkBuddy 启动时装配</w:t>
            </w:r>
          </w:p>
        </w:tc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Agent 主动注入</w:t>
            </w:r>
          </w:p>
        </w:tc>
      </w:tr>
      <w:tr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模型 tool_call 要求读取文件</w:t>
            </w:r>
          </w:p>
        </w:tc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模型响应</w:t>
            </w:r>
          </w:p>
        </w:tc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模型明确要求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工具结果进入下一次请求</w:t>
            </w:r>
          </w:p>
        </w:tc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WorkBuddy 执行并回传</w:t>
            </w:r>
          </w:p>
        </w:tc>
        <w:tc>
          <w:tcPr>
            <w:tcW w:type="dxa" w:w="3331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模型触发，Agent 实施</w:t>
            </w:r>
          </w:p>
        </w:tc>
      </w:tr>
      <w:tr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用户粘贴的代码或文件</w:t>
            </w:r>
          </w:p>
        </w:tc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用户输入</w:t>
            </w:r>
          </w:p>
        </w:tc>
        <w:tc>
          <w:tcPr>
            <w:tcW w:type="dxa" w:w="3331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用户主动提供</w:t>
            </w:r>
          </w:p>
        </w:tc>
      </w:tr>
    </w:tbl>
    <w:p/>
    <w:p>
      <w:r>
        <w:rPr>
          <w:rFonts w:ascii="Heiti SC" w:hAnsi="Heiti SC" w:eastAsia="Heiti SC" w:cs="Heiti SC"/>
          <w:b w:val="0"/>
          <w:sz w:val="21"/>
        </w:rPr>
        <w:t>本次基线请求没有项目上下文标记、项目布局或工具结果，也没有检索到历史记忆。因此本次实验不能证明历史项目正文已经发送。</w:t>
      </w: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</w:pPr>
      <w:r>
        <w:rPr>
          <w:rFonts w:ascii="Heiti SC" w:hAnsi="Heiti SC" w:eastAsia="Heiti SC" w:cs="Heiti SC"/>
        </w:rPr>
        <w:t>06  怎样证明这次正文是完整的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02A43"/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完整性证据</w:t>
            </w:r>
          </w:p>
        </w:tc>
        <w:tc>
          <w:tcPr>
            <w:tcW w:type="dxa" w:w="4997"/>
            <w:shd w:fill="102A43"/>
            <w:vAlign w:val="center"/>
          </w:tcPr>
          <w:p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观察值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gzip 线上正文</w:t>
            </w:r>
          </w:p>
        </w:tc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11,945 字节</w:t>
            </w:r>
          </w:p>
        </w:tc>
      </w:tr>
      <w:tr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HTTP 声明长度</w:t>
            </w:r>
          </w:p>
        </w:tc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11,945 字节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解压后的 JSON</w:t>
            </w:r>
          </w:p>
        </w:tc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30,358 字节</w:t>
            </w:r>
          </w:p>
        </w:tc>
      </w:tr>
      <w:tr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请求 SHA-256</w:t>
            </w:r>
          </w:p>
        </w:tc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d59476f8...069050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HTTP 状态</w:t>
            </w:r>
          </w:p>
        </w:tc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200，响应边界完整</w:t>
            </w:r>
          </w:p>
        </w:tc>
      </w:tr>
      <w:tr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输入 Token</w:t>
            </w:r>
          </w:p>
        </w:tc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6,259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输出 Token</w:t>
            </w:r>
          </w:p>
        </w:tc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418</w:t>
            </w:r>
          </w:p>
        </w:tc>
      </w:tr>
      <w:tr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推理 Token</w:t>
            </w:r>
          </w:p>
        </w:tc>
        <w:tc>
          <w:tcPr>
            <w:tcW w:type="dxa" w:w="4997"/>
            <w:vAlign w:val="center"/>
            <w:shd w:fill="F4FAFB"/>
          </w:tcPr>
          <w:p>
            <w:r>
              <w:rPr>
                <w:rFonts w:ascii="Heiti SC" w:hAnsi="Heiti SC" w:eastAsia="Heiti SC" w:cs="Heiti SC"/>
                <w:sz w:val="18"/>
              </w:rPr>
              <w:t>412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命中缓存 Token</w:t>
            </w:r>
          </w:p>
        </w:tc>
        <w:tc>
          <w:tcPr>
            <w:tcW w:type="dxa" w:w="4997"/>
            <w:vAlign w:val="center"/>
            <w:shd w:fill="FFFFFF"/>
          </w:tcPr>
          <w:p>
            <w:r>
              <w:rPr>
                <w:rFonts w:ascii="Heiti SC" w:hAnsi="Heiti SC" w:eastAsia="Heiti SC" w:cs="Heiti SC"/>
                <w:sz w:val="18"/>
              </w:rPr>
              <w:t>512</w:t>
            </w:r>
          </w:p>
        </w:tc>
      </w:tr>
    </w:tbl>
    <w:p/>
    <w:p>
      <w:r>
        <w:rPr>
          <w:rFonts w:ascii="Heiti SC" w:hAnsi="Heiti SC" w:eastAsia="Heiti SC" w:cs="Heiti SC"/>
          <w:b w:val="0"/>
          <w:sz w:val="21"/>
        </w:rPr>
        <w:t>声明长度与捕获长度一致，JSON 可以完整解析，响应边界也完整，因此这次请求可以标记为“完整正文已捕获”。Token 只是辅助指标，不能替代正文，更不能拿来反推出未捕获内容。</w:t>
      </w:r>
    </w:p>
    <w:p>
      <w:pPr>
        <w:pStyle w:val="Heading1"/>
      </w:pPr>
      <w:r>
        <w:rPr>
          <w:rFonts w:ascii="Heiti SC" w:hAnsi="Heiti SC" w:eastAsia="Heiti SC" w:cs="Heiti SC"/>
        </w:rPr>
        <w:t>07  模型返回的内容也有不同方向</w:t>
      </w:r>
    </w:p>
    <w:p>
      <w:r>
        <w:rPr>
          <w:rFonts w:ascii="Heiti SC" w:hAnsi="Heiti SC" w:eastAsia="Heiti SC" w:cs="Heiti SC"/>
          <w:b w:val="0"/>
          <w:sz w:val="21"/>
        </w:rPr>
        <w:t>WorkBuddy 使用 SSE 流式响应。每个 data 事件可能携带可见推理片段、回答片段、工具调用或最终 Token 用量。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6FA"/>
          </w:tcPr>
          <w:p>
            <w:pPr>
              <w:spacing w:before="120" w:after="120" w:line="264" w:lineRule="auto"/>
            </w:pPr>
            <w:r>
              <w:rPr>
                <w:rFonts w:ascii="Heiti SC" w:hAnsi="Heiti SC" w:eastAsia="Heiti SC" w:cs="Heiti SC"/>
                <w:sz w:val="16"/>
              </w:rPr>
              <w:t>data: {</w:t>
              <w:br/>
              <w:t xml:space="preserve">  "model": "hy4-preview",</w:t>
              <w:br/>
              <w:t xml:space="preserve">  "choices": [{"delta": {</w:t>
              <w:br/>
              <w:t xml:space="preserve">    "reasoning_content": "[可见推理片段]",</w:t>
              <w:br/>
              <w:t xml:space="preserve">    "content": "[回答片段]",</w:t>
              <w:br/>
              <w:t xml:space="preserve">    "tool_calls": []</w:t>
              <w:br/>
              <w:t xml:space="preserve">  }}]</w:t>
              <w:br/>
              <w:t>}</w:t>
            </w:r>
          </w:p>
        </w:tc>
      </w:tr>
    </w:tbl>
    <w:p/>
    <w:p>
      <w:pPr>
        <w:pStyle w:val="ListBullet"/>
      </w:pPr>
      <w:r>
        <w:rPr>
          <w:rFonts w:ascii="Heiti SC" w:hAnsi="Heiti SC" w:eastAsia="Heiti SC" w:cs="Heiti SC"/>
        </w:rPr>
        <w:t>Agent -&gt; 模型：用户输入、系统指令、记忆、项目内容和工具结果。</w:t>
      </w:r>
    </w:p>
    <w:p>
      <w:pPr>
        <w:pStyle w:val="ListBullet"/>
      </w:pPr>
      <w:r>
        <w:rPr>
          <w:rFonts w:ascii="Heiti SC" w:hAnsi="Heiti SC" w:eastAsia="Heiti SC" w:cs="Heiti SC"/>
        </w:rPr>
        <w:t>模型 -&gt; Agent：可见推理、工具调用决定和最终回答。</w:t>
      </w:r>
    </w:p>
    <w:p>
      <w:r>
        <w:rPr>
          <w:rFonts w:ascii="Heiti SC" w:hAnsi="Heiti SC" w:eastAsia="Heiti SC" w:cs="Heiti SC"/>
          <w:b w:val="0"/>
          <w:sz w:val="21"/>
        </w:rPr>
        <w:t>模型服务端从未返回的隐藏推理不在采集范围内，也不能被声称为已捕获。</w:t>
      </w:r>
    </w:p>
    <w:p>
      <w:pPr>
        <w:pStyle w:val="Heading1"/>
      </w:pPr>
      <w:r>
        <w:rPr>
          <w:rFonts w:ascii="Heiti SC" w:hAnsi="Heiti SC" w:eastAsia="Heiti SC" w:cs="Heiti SC"/>
        </w:rPr>
        <w:t>08  为什么普通日志回答不了</w:t>
      </w:r>
    </w:p>
    <w:p>
      <w:r>
        <w:rPr>
          <w:rFonts w:ascii="Heiti SC" w:hAnsi="Heiti SC" w:eastAsia="Heiti SC" w:cs="Heiti SC"/>
          <w:b w:val="0"/>
          <w:sz w:val="21"/>
        </w:rPr>
        <w:t>Token 日志只能说明大概发送了多少内容，Socket 日志只能证明连接过哪个地址。本地 Agent 日志可能截断正文，也可能把系统注入和用户输入混在一起。要回答“到底发送了什么、是谁要求的”，至少需要：</w:t>
      </w:r>
    </w:p>
    <w:p>
      <w:pPr>
        <w:pStyle w:val="ListBullet"/>
      </w:pPr>
      <w:r>
        <w:rPr>
          <w:rFonts w:ascii="Heiti SC" w:hAnsi="Heiti SC" w:eastAsia="Heiti SC" w:cs="Heiti SC"/>
        </w:rPr>
        <w:t>完整请求正文和响应正文</w:t>
      </w:r>
    </w:p>
    <w:p>
      <w:pPr>
        <w:pStyle w:val="ListBullet"/>
      </w:pPr>
      <w:r>
        <w:rPr>
          <w:rFonts w:ascii="Heiti SC" w:hAnsi="Heiti SC" w:eastAsia="Heiti SC" w:cs="Heiti SC"/>
        </w:rPr>
        <w:t>请求的时间顺序</w:t>
      </w:r>
    </w:p>
    <w:p>
      <w:pPr>
        <w:pStyle w:val="ListBullet"/>
      </w:pPr>
      <w:r>
        <w:rPr>
          <w:rFonts w:ascii="Heiti SC" w:hAnsi="Heiti SC" w:eastAsia="Heiti SC" w:cs="Heiti SC"/>
        </w:rPr>
        <w:t>模型 tool_call 与本地工具事件</w:t>
      </w:r>
    </w:p>
    <w:p>
      <w:pPr>
        <w:pStyle w:val="ListBullet"/>
      </w:pPr>
      <w:r>
        <w:rPr>
          <w:rFonts w:ascii="Heiti SC" w:hAnsi="Heiti SC" w:eastAsia="Heiti SC" w:cs="Heiti SC"/>
        </w:rPr>
        <w:t>Session 和 Turn 关联</w:t>
      </w:r>
    </w:p>
    <w:p>
      <w:pPr>
        <w:pStyle w:val="ListBullet"/>
      </w:pPr>
      <w:r>
        <w:rPr>
          <w:rFonts w:ascii="Heiti SC" w:hAnsi="Heiti SC" w:eastAsia="Heiti SC" w:cs="Heiti SC"/>
        </w:rPr>
        <w:t>请求长度、哈希与协议边界校验</w:t>
      </w:r>
    </w:p>
    <w:p>
      <w:pPr>
        <w:pStyle w:val="ListBullet"/>
      </w:pPr>
      <w:r>
        <w:rPr>
          <w:rFonts w:ascii="Heiti SC" w:hAnsi="Heiti SC" w:eastAsia="Heiti SC" w:cs="Heiti SC"/>
        </w:rPr>
        <w:t>按真实来源重新分类，而不是照搬 role 字段</w:t>
      </w:r>
    </w:p>
    <w:p>
      <w:pPr>
        <w:pStyle w:val="Heading1"/>
      </w:pPr>
      <w:r>
        <w:rPr>
          <w:rFonts w:ascii="Heiti SC" w:hAnsi="Heiti SC" w:eastAsia="Heiti SC" w:cs="Heiti SC"/>
        </w:rPr>
        <w:t>09  这次实验能证明什么</w:t>
      </w:r>
    </w:p>
    <w:p>
      <w:pPr>
        <w:pStyle w:val="Heading2"/>
      </w:pPr>
      <w:r>
        <w:rPr>
          <w:rFonts w:ascii="Heiti SC" w:hAnsi="Heiti SC" w:eastAsia="Heiti SC" w:cs="Heiti SC"/>
        </w:rPr>
        <w:t>已经确认</w:t>
      </w:r>
    </w:p>
    <w:p>
      <w:pPr>
        <w:pStyle w:val="ListBullet"/>
      </w:pPr>
      <w:r>
        <w:rPr>
          <w:rFonts w:ascii="Heiti SC" w:hAnsi="Heiti SC" w:eastAsia="Heiti SC" w:cs="Heiti SC"/>
        </w:rPr>
        <w:t>WorkBuddy 在模型请求之前主动调用记忆检索接口</w:t>
      </w:r>
    </w:p>
    <w:p>
      <w:pPr>
        <w:pStyle w:val="ListBullet"/>
      </w:pPr>
      <w:r>
        <w:rPr>
          <w:rFonts w:ascii="Heiti SC" w:hAnsi="Heiti SC" w:eastAsia="Heiti SC" w:cs="Heiti SC"/>
        </w:rPr>
        <w:t>Recall Query 远长于用户真正输入</w:t>
      </w:r>
    </w:p>
    <w:p>
      <w:pPr>
        <w:pStyle w:val="ListBullet"/>
      </w:pPr>
      <w:r>
        <w:rPr>
          <w:rFonts w:ascii="Heiti SC" w:hAnsi="Heiti SC" w:eastAsia="Heiti SC" w:cs="Heiti SC"/>
        </w:rPr>
        <w:t>本次 Recall 返回 0 条历史记忆</w:t>
      </w:r>
    </w:p>
    <w:p>
      <w:pPr>
        <w:pStyle w:val="ListBullet"/>
      </w:pPr>
      <w:r>
        <w:rPr>
          <w:rFonts w:ascii="Heiti SC" w:hAnsi="Heiti SC" w:eastAsia="Heiti SC" w:cs="Heiti SC"/>
        </w:rPr>
        <w:t>模型请求含约 1.57 万字符系统指令</w:t>
      </w:r>
    </w:p>
    <w:p>
      <w:pPr>
        <w:pStyle w:val="ListBullet"/>
      </w:pPr>
      <w:r>
        <w:rPr>
          <w:rFonts w:ascii="Heiti SC" w:hAnsi="Heiti SC" w:eastAsia="Heiti SC" w:cs="Heiti SC"/>
        </w:rPr>
        <w:t>role: user 中另含约 1.33 万字符 Memory 规则和约 470 字符系统提醒</w:t>
      </w:r>
    </w:p>
    <w:p>
      <w:pPr>
        <w:pStyle w:val="ListBullet"/>
      </w:pPr>
      <w:r>
        <w:rPr>
          <w:rFonts w:ascii="Heiti SC" w:hAnsi="Heiti SC" w:eastAsia="Heiti SC" w:cs="Heiti SC"/>
        </w:rPr>
        <w:t>模型没有要求读取文件或记忆，因为本次没有工具调用</w:t>
      </w:r>
    </w:p>
    <w:p>
      <w:pPr>
        <w:pStyle w:val="Heading2"/>
      </w:pPr>
      <w:r>
        <w:rPr>
          <w:rFonts w:ascii="Heiti SC" w:hAnsi="Heiti SC" w:eastAsia="Heiti SC" w:cs="Heiti SC"/>
        </w:rPr>
        <w:t>不能据此证明</w:t>
      </w:r>
    </w:p>
    <w:p>
      <w:pPr>
        <w:pStyle w:val="ListBullet"/>
      </w:pPr>
      <w:r>
        <w:rPr>
          <w:rFonts w:ascii="Heiti SC" w:hAnsi="Heiti SC" w:eastAsia="Heiti SC" w:cs="Heiti SC"/>
        </w:rPr>
        <w:t>每一次请求都会发送完全相同的上下文</w:t>
      </w:r>
    </w:p>
    <w:p>
      <w:pPr>
        <w:pStyle w:val="ListBullet"/>
      </w:pPr>
      <w:r>
        <w:rPr>
          <w:rFonts w:ascii="Heiti SC" w:hAnsi="Heiti SC" w:eastAsia="Heiti SC" w:cs="Heiti SC"/>
        </w:rPr>
        <w:t>Recall 返回的记忆一定会发送给大模型</w:t>
      </w:r>
    </w:p>
    <w:p>
      <w:pPr>
        <w:pStyle w:val="ListBullet"/>
      </w:pPr>
      <w:r>
        <w:rPr>
          <w:rFonts w:ascii="Heiti SC" w:hAnsi="Heiti SC" w:eastAsia="Heiti SC" w:cs="Heiti SC"/>
        </w:rPr>
        <w:t>本次发送了历史项目正文</w:t>
      </w:r>
    </w:p>
    <w:p>
      <w:pPr>
        <w:pStyle w:val="ListBullet"/>
      </w:pPr>
      <w:r>
        <w:rPr>
          <w:rFonts w:ascii="Heiti SC" w:hAnsi="Heiti SC" w:eastAsia="Heiti SC" w:cs="Heiti SC"/>
        </w:rPr>
        <w:t>服务端没有保存收到的数据</w:t>
      </w:r>
    </w:p>
    <w:p>
      <w:pPr>
        <w:pStyle w:val="ListBullet"/>
      </w:pPr>
      <w:r>
        <w:rPr>
          <w:rFonts w:ascii="Heiti SC" w:hAnsi="Heiti SC" w:eastAsia="Heiti SC" w:cs="Heiti SC"/>
        </w:rPr>
        <w:t>能够读取服务端从未返回的隐藏推理</w:t>
      </w:r>
    </w:p>
    <w:p>
      <w:pPr>
        <w:pStyle w:val="Heading1"/>
      </w:pPr>
      <w:r>
        <w:rPr>
          <w:rFonts w:ascii="Heiti SC" w:hAnsi="Heiti SC" w:eastAsia="Heiti SC" w:cs="Heiti SC"/>
        </w:rPr>
        <w:t>结语</w:t>
      </w:r>
    </w:p>
    <w:p>
      <w:r>
        <w:rPr>
          <w:rFonts w:ascii="Heiti SC" w:hAnsi="Heiti SC" w:eastAsia="Heiti SC" w:cs="Heiti SC"/>
          <w:b w:val="0"/>
          <w:sz w:val="21"/>
        </w:rPr>
        <w:t>本次实验没有捕获历史记忆正文，也没有捕获旧项目文件正文，因此不能把环境元数据暴露扩大表述为全部内容泄露。但用户明确禁止读取时，WorkBuddy 仍主动把账户路径、项目标识、记忆目录和会话目录发送给外部服务，这已经说明默认上下文装配缺少足够严格的数据最小化。</w:t>
      </w:r>
    </w:p>
    <w:p>
      <w:r>
        <w:rPr>
          <w:rFonts w:ascii="Heiti SC" w:hAnsi="Heiti SC" w:eastAsia="Heiti SC" w:cs="Heiti SC"/>
          <w:b/>
          <w:sz w:val="21"/>
        </w:rPr>
        <w:t>真正值得审计的不是 Token 数，而是每一段内容是什么、从哪里来、由谁触发、是否为当前任务所必需。AgentReins 将继续用逐请求证据区分“机制说明被发送”“隐私元数据被发送”和“正文被发送”，让风险结论经得起复核。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40"/>
    </w:pPr>
    <w:rPr>
      <w:rFonts w:ascii="Heiti SC" w:hAnsi="Heiti SC" w:eastAsia="Heiti SC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当用户明确说不要读取记忆 WorkBuddy 仍向外发送了什么</dc:title>
  <dc:subject>WorkBuddy 隐私数据最小化网络取证</dc:subject>
  <dc:creator>AgentReins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