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Songti SC" w:hAnsi="Songti SC" w:eastAsia="Songti SC"/>
          <w:b/>
          <w:i w:val="0"/>
          <w:color w:val="000000"/>
          <w:sz w:val="52"/>
        </w:rPr>
        <w:t>WorkBuddy 数据出境清单</w:t>
      </w:r>
    </w:p>
    <w:p>
      <w:pPr>
        <w:spacing w:after="220" w:line="324" w:lineRule="auto"/>
        <w:ind w:left="403" w:right="259"/>
      </w:pPr>
      <w:r>
        <w:rPr>
          <w:rFonts w:ascii="Songti SC" w:hAnsi="Songti SC" w:eastAsia="Songti SC"/>
          <w:b w:val="0"/>
          <w:i/>
          <w:color w:val="5D6673"/>
          <w:sz w:val="24"/>
        </w:rPr>
        <w:t>一句“我想写一个微信公众号发布 Skill”，为什么会向上游模型提交 82,433 tokens？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/>
          <w:i w:val="0"/>
          <w:color w:val="222222"/>
          <w:sz w:val="22"/>
        </w:rPr>
        <w:t>作者：AgentReins 安全研究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  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/>
          <w:i w:val="0"/>
          <w:color w:val="222222"/>
          <w:sz w:val="22"/>
        </w:rPr>
        <w:t>事件时间：2026 年 9 月 21 日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我原本只是想验证 WorkBuddy 的推理过程。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2026 年 9 月 21 日 01:22，我在 WorkBuddy 中输入了一句很短的需求：</w:t>
      </w:r>
    </w:p>
    <w:p>
      <w:pPr>
        <w:spacing w:after="220" w:line="324" w:lineRule="auto"/>
        <w:ind w:left="403" w:right="259"/>
      </w:pPr>
      <w:r>
        <w:rPr>
          <w:rFonts w:ascii="Songti SC" w:hAnsi="Songti SC" w:eastAsia="Songti SC"/>
          <w:b w:val="0"/>
          <w:i/>
          <w:color w:val="5D6673"/>
          <w:sz w:val="24"/>
        </w:rPr>
        <w:t>我想写一个微信公众号发布 skill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这句话只有十几个汉字。按照直觉，模型需要知道的无非是：我要创建什么 Skill、目标发布渠道是什么、最终交付 Markdown、Word 稿还是自动发布工具。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但 AgentReins 捕获到的事实完全不同。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WorkBuddy 第一次请求上游模型时，提交了 </w:t>
      </w:r>
      <w:r>
        <w:rPr>
          <w:rFonts w:ascii="Songti SC" w:hAnsi="Songti SC" w:eastAsia="Songti SC"/>
          <w:b/>
          <w:i w:val="0"/>
          <w:color w:val="222222"/>
          <w:sz w:val="22"/>
        </w:rPr>
        <w:t>82,433 个输入 token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。其中 </w:t>
      </w:r>
      <w:r>
        <w:rPr>
          <w:rFonts w:ascii="Songti SC" w:hAnsi="Songti SC" w:eastAsia="Songti SC"/>
          <w:b/>
          <w:i w:val="0"/>
          <w:color w:val="222222"/>
          <w:sz w:val="22"/>
        </w:rPr>
        <w:t>80,896 个 token 被标记为缓存内容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。随后几轮请求的输入继续增长到 86,335、88,200 和 91,152 tokens。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真正属于本轮的新需求只有一句话。其余内容来自系统指令、个人记忆、Agent 身份文件、项目背景、历史对话、历史工具调用和本机环境。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这不是一篇根据界面截图推测的文章。本文结论来自 WorkBuddy 本机 trace、AgentReins 原始证据数据库和模型返回的 token usage。我们要回答的不是“模型是不是在思考”，而是一个更具体的问题：</w:t>
      </w:r>
    </w:p>
    <w:p>
      <w:pPr>
        <w:spacing w:after="220" w:line="324" w:lineRule="auto"/>
        <w:ind w:left="403" w:right="259"/>
      </w:pPr>
      <w:r>
        <w:rPr>
          <w:rFonts w:ascii="Songti SC" w:hAnsi="Songti SC" w:eastAsia="Songti SC"/>
          <w:b w:val="0"/>
          <w:i/>
          <w:color w:val="5D6673"/>
          <w:sz w:val="24"/>
        </w:rPr>
        <w:t>当用户向 AI Agent 提出一个普通需求时，究竟有哪些本地数据跟随上下文一起离开了电脑？</w:t>
      </w:r>
    </w:p>
    <w:p>
      <w:pPr>
        <w:keepNext/>
        <w:spacing w:after="140" w:line="288" w:lineRule="auto" w:before="360"/>
      </w:pPr>
      <w:r>
        <w:rPr>
          <w:rFonts w:ascii="Songti SC" w:hAnsi="Songti SC" w:eastAsia="Songti SC"/>
          <w:b/>
          <w:i w:val="0"/>
          <w:color w:val="000000"/>
          <w:sz w:val="34"/>
        </w:rPr>
        <w:t>一次普通请求的完整时间线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AgentReins 将本轮操作还原为以下链路：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97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type="dxa" w:w="197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i w:val="0"/>
                <w:color w:val="FFFFFF"/>
                <w:sz w:val="19"/>
              </w:rPr>
              <w:t>可观察行为</w:t>
            </w:r>
          </w:p>
        </w:tc>
        <w:tc>
          <w:tcPr>
            <w:tcW w:type="dxa" w:w="197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i w:val="0"/>
                <w:color w:val="FFFFFF"/>
                <w:sz w:val="19"/>
              </w:rPr>
              <w:t>输入 token</w:t>
            </w:r>
          </w:p>
        </w:tc>
        <w:tc>
          <w:tcPr>
            <w:tcW w:type="dxa" w:w="197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i w:val="0"/>
                <w:color w:val="FFFFFF"/>
                <w:sz w:val="19"/>
              </w:rPr>
              <w:t>输出 token</w:t>
            </w:r>
          </w:p>
        </w:tc>
        <w:tc>
          <w:tcPr>
            <w:tcW w:type="dxa" w:w="197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i w:val="0"/>
                <w:color w:val="FFFFFF"/>
                <w:sz w:val="19"/>
              </w:rPr>
              <w:t>Reasoning token</w:t>
            </w:r>
          </w:p>
        </w:tc>
      </w:tr>
      <w:tr>
        <w:tc>
          <w:tcPr>
            <w:tcW w:type="dxa" w:w="1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01:22:56</w:t>
            </w:r>
          </w:p>
        </w:tc>
        <w:tc>
          <w:tcPr>
            <w:tcW w:type="dxa" w:w="1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WorkBuddy 构造模型请求</w:t>
            </w:r>
          </w:p>
        </w:tc>
        <w:tc>
          <w:tcPr>
            <w:tcW w:type="dxa" w:w="1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待模型返回</w:t>
            </w:r>
          </w:p>
        </w:tc>
        <w:tc>
          <w:tcPr>
            <w:tcW w:type="dxa" w:w="1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1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—</w:t>
            </w:r>
          </w:p>
        </w:tc>
      </w:tr>
      <w:tr>
        <w:tc>
          <w:tcPr>
            <w:tcW w:type="dxa" w:w="1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B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01:23:15</w:t>
            </w:r>
          </w:p>
        </w:tc>
        <w:tc>
          <w:tcPr>
            <w:tcW w:type="dxa" w:w="1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B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 xml:space="preserve">模型要求调用 </w:t>
            </w:r>
            <w:r>
              <w:rPr>
                <w:rFonts w:ascii="Menlo" w:hAnsi="Menlo" w:eastAsia="Menlo"/>
                <w:b w:val="0"/>
                <w:i w:val="0"/>
                <w:color w:val="15324A"/>
                <w:sz w:val="18"/>
                <w:shd w:fill="EDF1F4"/>
              </w:rPr>
              <w:t>Skill</w:t>
            </w: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，加载 Skill 创建规范</w:t>
            </w:r>
          </w:p>
        </w:tc>
        <w:tc>
          <w:tcPr>
            <w:tcW w:type="dxa" w:w="1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B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82,433</w:t>
            </w:r>
          </w:p>
        </w:tc>
        <w:tc>
          <w:tcPr>
            <w:tcW w:type="dxa" w:w="1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B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899</w:t>
            </w:r>
          </w:p>
        </w:tc>
        <w:tc>
          <w:tcPr>
            <w:tcW w:type="dxa" w:w="1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B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859</w:t>
            </w:r>
          </w:p>
        </w:tc>
      </w:tr>
      <w:tr>
        <w:tc>
          <w:tcPr>
            <w:tcW w:type="dxa" w:w="1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01:23:45</w:t>
            </w:r>
          </w:p>
        </w:tc>
        <w:tc>
          <w:tcPr>
            <w:tcW w:type="dxa" w:w="1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 xml:space="preserve">模型调用 </w:t>
            </w:r>
            <w:r>
              <w:rPr>
                <w:rFonts w:ascii="Menlo" w:hAnsi="Menlo" w:eastAsia="Menlo"/>
                <w:b w:val="0"/>
                <w:i w:val="0"/>
                <w:color w:val="15324A"/>
                <w:sz w:val="18"/>
                <w:shd w:fill="EDF1F4"/>
              </w:rPr>
              <w:t>AskUserQuestion</w:t>
            </w: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，确认“发布”的含义</w:t>
            </w:r>
          </w:p>
        </w:tc>
        <w:tc>
          <w:tcPr>
            <w:tcW w:type="dxa" w:w="1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86,335</w:t>
            </w:r>
          </w:p>
        </w:tc>
        <w:tc>
          <w:tcPr>
            <w:tcW w:type="dxa" w:w="1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1,851</w:t>
            </w:r>
          </w:p>
        </w:tc>
        <w:tc>
          <w:tcPr>
            <w:tcW w:type="dxa" w:w="1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1,579</w:t>
            </w:r>
          </w:p>
        </w:tc>
      </w:tr>
      <w:tr>
        <w:tc>
          <w:tcPr>
            <w:tcW w:type="dxa" w:w="1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B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01:24:44</w:t>
            </w:r>
          </w:p>
        </w:tc>
        <w:tc>
          <w:tcPr>
            <w:tcW w:type="dxa" w:w="1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B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 xml:space="preserve">模型连续调用 </w:t>
            </w:r>
            <w:r>
              <w:rPr>
                <w:rFonts w:ascii="Menlo" w:hAnsi="Menlo" w:eastAsia="Menlo"/>
                <w:b w:val="0"/>
                <w:i w:val="0"/>
                <w:color w:val="15324A"/>
                <w:sz w:val="18"/>
                <w:shd w:fill="EDF1F4"/>
              </w:rPr>
              <w:t>TaskCreate</w:t>
            </w: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，建立 5 个子任务</w:t>
            </w:r>
          </w:p>
        </w:tc>
        <w:tc>
          <w:tcPr>
            <w:tcW w:type="dxa" w:w="1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B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88,200</w:t>
            </w:r>
          </w:p>
        </w:tc>
        <w:tc>
          <w:tcPr>
            <w:tcW w:type="dxa" w:w="1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B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2,881</w:t>
            </w:r>
          </w:p>
        </w:tc>
        <w:tc>
          <w:tcPr>
            <w:tcW w:type="dxa" w:w="1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B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2,395</w:t>
            </w:r>
          </w:p>
        </w:tc>
      </w:tr>
      <w:tr>
        <w:tc>
          <w:tcPr>
            <w:tcW w:type="dxa" w:w="1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01:24:49</w:t>
            </w:r>
          </w:p>
        </w:tc>
        <w:tc>
          <w:tcPr>
            <w:tcW w:type="dxa" w:w="1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 xml:space="preserve">模型调用 </w:t>
            </w:r>
            <w:r>
              <w:rPr>
                <w:rFonts w:ascii="Menlo" w:hAnsi="Menlo" w:eastAsia="Menlo"/>
                <w:b w:val="0"/>
                <w:i w:val="0"/>
                <w:color w:val="15324A"/>
                <w:sz w:val="18"/>
                <w:shd w:fill="EDF1F4"/>
              </w:rPr>
              <w:t>TaskUpdate</w:t>
            </w: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，推进任务状态</w:t>
            </w:r>
          </w:p>
        </w:tc>
        <w:tc>
          <w:tcPr>
            <w:tcW w:type="dxa" w:w="1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91,152</w:t>
            </w:r>
          </w:p>
        </w:tc>
        <w:tc>
          <w:tcPr>
            <w:tcW w:type="dxa" w:w="1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44</w:t>
            </w:r>
          </w:p>
        </w:tc>
        <w:tc>
          <w:tcPr>
            <w:tcW w:type="dxa" w:w="19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14</w:t>
            </w:r>
          </w:p>
        </w:tc>
      </w:tr>
    </w:tbl>
    <w:p>
      <w:pPr>
        <w:spacing w:after="40"/>
      </w:pP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这条链路说明 WorkBuddy 的外显决策过程是合理且可还原的：先加载 Skill 规范，再识别需求歧义，向用户追问，然后拆分任务。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但另一个问题更值得关注：在第一次真正执行动作之前，输入上下文已经达到 82,433 tokens。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从第一次模型调用到 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TaskUpdate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，输入又增加了 8,719 tokens。也就是说，即使用户没有重新输入一段长文本，工具结果和中间对话仍在持续扩大下一轮需要提交给模型的上下文。</w:t>
      </w:r>
    </w:p>
    <w:p>
      <w:pPr>
        <w:keepNext/>
        <w:spacing w:after="140" w:line="288" w:lineRule="auto" w:before="360"/>
      </w:pPr>
      <w:r>
        <w:rPr>
          <w:rFonts w:ascii="Songti SC" w:hAnsi="Songti SC" w:eastAsia="Songti SC"/>
          <w:b/>
          <w:i w:val="0"/>
          <w:color w:val="000000"/>
          <w:sz w:val="34"/>
        </w:rPr>
        <w:t>WorkBuddy 实际向模型提交了什么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WorkBuddy 的本地 trace 中，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generation.toolInput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 保存了模型请求的前 100,002 个字符。将这部分请求拆开后，可以确认至少包含以下数据。</w:t>
      </w:r>
    </w:p>
    <w:p>
      <w:pPr>
        <w:keepNext/>
        <w:spacing w:after="140" w:line="288" w:lineRule="auto" w:before="240"/>
      </w:pPr>
      <w:r>
        <w:rPr>
          <w:rFonts w:ascii="Songti SC" w:hAnsi="Songti SC" w:eastAsia="Songti SC"/>
          <w:b/>
          <w:i w:val="0"/>
          <w:color w:val="000000"/>
          <w:sz w:val="27"/>
        </w:rPr>
        <w:t>一 系统指令和 Agent 能力边界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请求开头不是用户问题，而是一组篇幅很大的系统指令，包括：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Agent 的总目标和行为规范；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文件系统与互联网访问能力；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工具调用规则；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Skill 搜索、安装和安全审计规则；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浏览器操作规则；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Word、PPT、Excel 等办公能力路由；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MCP 和运行时依赖配置；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如何向用户提问以及何时继续执行。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这部分内容决定 WorkBuddy 如何行动，属于正常的 Agent 控制上下文。但它也构成了产品自身的行为指纹：第三方模型服务可以从中了解 WorkBuddy 的工具体系、控制逻辑和安全边界。</w:t>
      </w:r>
    </w:p>
    <w:p>
      <w:pPr>
        <w:keepNext/>
        <w:spacing w:after="140" w:line="288" w:lineRule="auto" w:before="240"/>
      </w:pPr>
      <w:r>
        <w:rPr>
          <w:rFonts w:ascii="Songti SC" w:hAnsi="Songti SC" w:eastAsia="Songti SC"/>
          <w:b/>
          <w:i w:val="0"/>
          <w:color w:val="000000"/>
          <w:sz w:val="27"/>
        </w:rPr>
        <w:t>二 三层记忆体系的规则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请求中存在约 3,808 bytes 的 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memory_system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 内容，明确描述了 WorkBuddy 的三层记忆架构：</w:t>
      </w:r>
    </w:p>
    <w:p>
      <w:pPr>
        <w:keepNext w:val="0"/>
        <w:spacing w:after="60" w:line="324" w:lineRule="auto"/>
        <w:ind w:left="403" w:hanging="259"/>
      </w:pPr>
      <w:r>
        <w:rPr>
          <w:rFonts w:ascii="Songti SC" w:hAnsi="Songti SC" w:eastAsia="Songti SC"/>
          <w:b/>
          <w:i w:val="0"/>
          <w:color w:val="222222"/>
          <w:sz w:val="22"/>
        </w:rPr>
        <w:t xml:space="preserve">1. 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Cloud Memory；</w:t>
      </w:r>
    </w:p>
    <w:p>
      <w:pPr>
        <w:keepNext w:val="0"/>
        <w:spacing w:after="60" w:line="324" w:lineRule="auto"/>
        <w:ind w:left="403" w:hanging="259"/>
      </w:pPr>
      <w:r>
        <w:rPr>
          <w:rFonts w:ascii="Songti SC" w:hAnsi="Songti SC" w:eastAsia="Songti SC"/>
          <w:b/>
          <w:i w:val="0"/>
          <w:color w:val="222222"/>
          <w:sz w:val="22"/>
        </w:rPr>
        <w:t xml:space="preserve">2. 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用户级本地记忆 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~/.workbuddy/MEMORY.md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；</w:t>
      </w:r>
    </w:p>
    <w:p>
      <w:pPr>
        <w:keepNext w:val="0"/>
        <w:spacing w:after="60" w:line="324" w:lineRule="auto"/>
        <w:ind w:left="403" w:hanging="259"/>
      </w:pPr>
      <w:r>
        <w:rPr>
          <w:rFonts w:ascii="Songti SC" w:hAnsi="Songti SC" w:eastAsia="Songti SC"/>
          <w:b/>
          <w:i w:val="0"/>
          <w:color w:val="222222"/>
          <w:sz w:val="22"/>
        </w:rPr>
        <w:t xml:space="preserve">3. 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工作区记忆 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.workbuddy/memory/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它不仅告诉模型“有记忆”，还告诉模型这些记忆保存在哪里、什么情况下读取、什么情况下写入，以及哪些内容应当跨项目保存。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这些规则本身不一定包含秘密，但会暴露本机数据组织方式和 Agent 的持久化策略。</w:t>
      </w:r>
    </w:p>
    <w:p>
      <w:pPr>
        <w:keepNext/>
        <w:spacing w:after="140" w:line="288" w:lineRule="auto" w:before="240"/>
      </w:pPr>
      <w:r>
        <w:rPr>
          <w:rFonts w:ascii="Songti SC" w:hAnsi="Songti SC" w:eastAsia="Songti SC"/>
          <w:b/>
          <w:i w:val="0"/>
          <w:color w:val="000000"/>
          <w:sz w:val="27"/>
        </w:rPr>
        <w:t>三 跨项目用户记忆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请求中存在约 6,088 bytes 的 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user_memory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其中包括：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用户主要使用中文；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用户喜欢结论先行、证据链和量化指标；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用户在歧义情况下偏好的协作方式；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GitHub 账号使用约定；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不可逆操作前的核查习惯；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测试服务器禁止留下持久后门；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本机用户名和常用工作目录；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设备、系统和开发环境信息；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多个长期项目之间的关系。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用户记忆的作用原本是让 Agent 更懂用户。但本轮任务只是创建一个微信公众号发布 Skill，其中绝大多数跨项目资料并不是完成任务所必需的。</w:t>
      </w:r>
    </w:p>
    <w:p>
      <w:pPr>
        <w:keepNext/>
        <w:spacing w:after="140" w:line="288" w:lineRule="auto" w:before="240"/>
      </w:pPr>
      <w:r>
        <w:rPr>
          <w:rFonts w:ascii="Songti SC" w:hAnsi="Songti SC" w:eastAsia="Songti SC"/>
          <w:b/>
          <w:i w:val="0"/>
          <w:color w:val="000000"/>
          <w:sz w:val="27"/>
        </w:rPr>
        <w:t>四 Cloud Memory 工作画像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请求中还包含约 5,766 bytes 的 Cloud Memory 摘要，内容分为“工作背景”“个人背景”“当前关注”和“近期动态”。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它记录了用户正在推进的多条项目线，例如：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AgentReins；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redteam-elite-pack；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CoPyRIT；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fleet-monitor；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SkillHub 安全审计；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Voyager 部署；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Mac 异常重启排查。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这部分记忆还出现了具体基础设施和环境信息，包括：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腾讯云服务器 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43.153.166.155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局域网设备 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192.168.1.39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服务器 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165.154.226.119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macOS 设备型号 MacBookPro16,2；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本机用户名 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jatsmith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Ubuntu、Caddy、systemd、Docker 等部署组件；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GitHub 账号和仓库用途；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authorized_keys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、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systemd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、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useradd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 等安全约束。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这里需要强调：这些信息并不是模型通过扫描电脑临时发现的，而是 WorkBuddy 已经整理进长期画像，并在构造本轮模型请求时自动注入。</w:t>
      </w:r>
    </w:p>
    <w:p>
      <w:pPr>
        <w:keepNext/>
        <w:spacing w:after="140" w:line="288" w:lineRule="auto" w:before="240"/>
      </w:pPr>
      <w:r>
        <w:rPr>
          <w:rFonts w:ascii="Songti SC" w:hAnsi="Songti SC" w:eastAsia="Songti SC"/>
          <w:b/>
          <w:i w:val="0"/>
          <w:color w:val="000000"/>
          <w:sz w:val="27"/>
        </w:rPr>
        <w:t>五 Agent 身份文件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请求中约 5,256 bytes 的 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identity_context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 包含三份文件：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~/.workbuddy/SOUL.md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~/.workbuddy/IDENTITY.md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~/.workbuddy/USER.md</w:t>
      </w:r>
    </w:p>
    <w:p>
      <w:pPr>
        <w:keepNext w:val="0"/>
        <w:spacing w:after="140" w:line="348" w:lineRule="auto"/>
      </w:pP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SOUL.md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 定义 Agent 的人格和行为原则；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IDENTITY.md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 定义 WorkBuddy 如何认识自己；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USER.md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 则记录它如何理解用户。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这些文件的存在有助于保持 Agent 的连续性，但它们也意味着：每次与模型交互时，用户画像和 Agent 身份可能被一起交给模型服务，而不仅仅保留在本地。</w:t>
      </w:r>
    </w:p>
    <w:p>
      <w:pPr>
        <w:keepNext/>
        <w:spacing w:after="140" w:line="288" w:lineRule="auto" w:before="240"/>
      </w:pPr>
      <w:r>
        <w:rPr>
          <w:rFonts w:ascii="Songti SC" w:hAnsi="Songti SC" w:eastAsia="Songti SC"/>
          <w:b/>
          <w:i w:val="0"/>
          <w:color w:val="000000"/>
          <w:sz w:val="27"/>
        </w:rPr>
        <w:t>六 本机环境和工作区信息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模型请求还包含：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操作系统为 macOS；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Shell 为 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/bin/zsh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IDE 主题；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当前 Workspace 的绝对路径；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当前项目结构；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当前时间；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GitHub、Agent Mail 等 Connector 的连接状态。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这些信息中的一部分对编程任务有用，但在“创建公众号发布 Skill”这样的任务中，项目绝对路径、连接器状态和大量工作区信息未必必要。</w:t>
      </w:r>
    </w:p>
    <w:p>
      <w:pPr>
        <w:keepNext/>
        <w:spacing w:after="140" w:line="288" w:lineRule="auto" w:before="240"/>
      </w:pPr>
      <w:r>
        <w:rPr>
          <w:rFonts w:ascii="Songti SC" w:hAnsi="Songti SC" w:eastAsia="Songti SC"/>
          <w:b/>
          <w:i w:val="0"/>
          <w:color w:val="000000"/>
          <w:sz w:val="27"/>
        </w:rPr>
        <w:t>七 历史对话和工具调用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在 trace 保留下来的请求前缀中，我们统计到至少：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21 个 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previous_user_message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58 个 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previous_assistant_message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72 个 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previous_tool_call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12 个 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&lt;user_query&gt;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历史内容涉及磁盘空间检查、Downloads 目录盘点、删除 DMG/ISO/EXE、Kiro 数据目录分析、后台任务通知以及此前的工具输出。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这意味着模型收到的不是“当前问题加少量最近对话”，而是一段规模很大的历史执行记录。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部分工具结果被替换为 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&lt;omitted /&gt;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，这减少了原始结果的暴露，但工具名称、命令参数、操作目标、任务编号和对话意图仍可能保留在上下文中。</w:t>
      </w:r>
    </w:p>
    <w:p>
      <w:pPr>
        <w:keepNext/>
        <w:spacing w:after="140" w:line="288" w:lineRule="auto" w:before="360"/>
      </w:pPr>
      <w:r>
        <w:rPr>
          <w:rFonts w:ascii="Songti SC" w:hAnsi="Songti SC" w:eastAsia="Songti SC"/>
          <w:b/>
          <w:i w:val="0"/>
          <w:color w:val="000000"/>
          <w:sz w:val="34"/>
        </w:rPr>
        <w:t>敏感信息扫描结果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我们对本地 trace 已保存的请求前缀进行了模式扫描。结果如下：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i w:val="0"/>
                <w:color w:val="FFFFFF"/>
                <w:sz w:val="19"/>
              </w:rPr>
              <w:t>敏感指标</w:t>
            </w:r>
          </w:p>
        </w:tc>
        <w:tc>
          <w:tcPr>
            <w:tcW w:type="dxa" w:w="3293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i w:val="0"/>
                <w:color w:val="FFFFFF"/>
                <w:sz w:val="19"/>
              </w:rPr>
              <w:t>出现次数</w:t>
            </w:r>
          </w:p>
        </w:tc>
        <w:tc>
          <w:tcPr>
            <w:tcW w:type="dxa" w:w="3293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ongti SC" w:hAnsi="Songti SC" w:eastAsia="Songti SC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IPv4 地址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18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包含云服务器和局域网地址，可能存在重复</w:t>
            </w:r>
          </w:p>
        </w:tc>
      </w:tr>
      <w:tr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B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GitHub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B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24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B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包含账号、仓库和操作约定</w:t>
            </w:r>
          </w:p>
        </w:tc>
      </w:tr>
      <w:tr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服务器相关描述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26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包含部署环境和资产用途</w:t>
            </w:r>
          </w:p>
        </w:tc>
      </w:tr>
      <w:tr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B"/>
          </w:tcPr>
          <w:p>
            <w:pPr>
              <w:spacing w:after="0" w:line="288" w:lineRule="auto"/>
            </w:pPr>
            <w:r>
              <w:rPr>
                <w:rFonts w:ascii="Menlo" w:hAnsi="Menlo" w:eastAsia="Menlo"/>
                <w:b w:val="0"/>
                <w:i w:val="0"/>
                <w:color w:val="15324A"/>
                <w:sz w:val="18"/>
                <w:shd w:fill="EDF1F4"/>
              </w:rPr>
              <w:t>root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B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5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B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可能来自服务器上下文或命令记录</w:t>
            </w:r>
          </w:p>
        </w:tc>
      </w:tr>
      <w:tr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密钥相关描述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发现“密钥”语义，不等于发现有效密钥值</w:t>
            </w:r>
          </w:p>
        </w:tc>
      </w:tr>
      <w:tr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B"/>
          </w:tcPr>
          <w:p>
            <w:pPr>
              <w:spacing w:after="0" w:line="288" w:lineRule="auto"/>
            </w:pPr>
            <w:r>
              <w:rPr>
                <w:rFonts w:ascii="Menlo" w:hAnsi="Menlo" w:eastAsia="Menlo"/>
                <w:b w:val="0"/>
                <w:i w:val="0"/>
                <w:color w:val="15324A"/>
                <w:sz w:val="18"/>
                <w:shd w:fill="EDF1F4"/>
              </w:rPr>
              <w:t>authorized_keys/systemd/useradd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B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10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B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来自服务器安全规则和历史背景</w:t>
            </w:r>
          </w:p>
        </w:tc>
      </w:tr>
      <w:tr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 xml:space="preserve">明文 </w:t>
            </w:r>
            <w:r>
              <w:rPr>
                <w:rFonts w:ascii="Menlo" w:hAnsi="Menlo" w:eastAsia="Menlo"/>
                <w:b w:val="0"/>
                <w:i w:val="0"/>
                <w:color w:val="15324A"/>
                <w:sz w:val="18"/>
                <w:shd w:fill="EDF1F4"/>
              </w:rPr>
              <w:t>password/密码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在已保存的请求前缀中未发现</w:t>
            </w:r>
          </w:p>
        </w:tc>
      </w:tr>
      <w:tr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B"/>
          </w:tcPr>
          <w:p>
            <w:pPr>
              <w:spacing w:after="0" w:line="288" w:lineRule="auto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身份证、银行卡、住址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B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0</w:t>
            </w:r>
          </w:p>
        </w:tc>
        <w:tc>
          <w:tcPr>
            <w:tcW w:type="dxa" w:w="32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FF6FB"/>
          </w:tcPr>
          <w:p>
            <w:pPr>
              <w:spacing w:after="0" w:line="288" w:lineRule="auto"/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222222"/>
                <w:sz w:val="18"/>
              </w:rPr>
              <w:t>在已保存的请求前缀中未发现</w:t>
            </w:r>
          </w:p>
        </w:tc>
      </w:tr>
    </w:tbl>
    <w:p>
      <w:pPr>
        <w:spacing w:after="40"/>
      </w:pP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我选择不隐藏上述 IP、用户名和项目名称，是为了真实展示模型上下文中包含了什么。需要特别说明的是：本文没有在已保存的前缀中发现明文密码，也没有证据证明某个仍然有效的 API Key 被包含在本轮请求中。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但“没有发现”不能被解释为“完整请求一定没有”。原因是 WorkBuddy 的 trace 对 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toolInput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 做了截断。</w:t>
      </w:r>
    </w:p>
    <w:p>
      <w:pPr>
        <w:keepNext/>
        <w:spacing w:after="140" w:line="288" w:lineRule="auto" w:before="360"/>
      </w:pPr>
      <w:r>
        <w:rPr>
          <w:rFonts w:ascii="Songti SC" w:hAnsi="Songti SC" w:eastAsia="Songti SC"/>
          <w:b/>
          <w:i w:val="0"/>
          <w:color w:val="000000"/>
          <w:sz w:val="34"/>
        </w:rPr>
        <w:t>100002 字符之后发生了什么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两次 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generation.toolInput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 的长度都精确停在 100,002 个字符。转成 UTF-8 文件后，已保存部分约为 115,974 bytes。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这不是自然结束。第二次请求的尾部直接终止在历史任务文本中，说明原始请求仍有后续内容，只是本地 trace 没有继续保存。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与此同时，模型返回的 usage 显示首次输入为 82,433 tokens。仅凭 100,002 个字符通常无法完整承载 82,433 tokens 的中文、英文、JSON 和工具历史。因此可以确认：</w:t>
      </w:r>
    </w:p>
    <w:p>
      <w:pPr>
        <w:spacing w:after="220" w:line="324" w:lineRule="auto"/>
        <w:ind w:left="403" w:right="259"/>
      </w:pPr>
      <w:r>
        <w:rPr>
          <w:rFonts w:ascii="Songti SC" w:hAnsi="Songti SC" w:eastAsia="Songti SC"/>
          <w:b w:val="0"/>
          <w:i/>
          <w:color w:val="5D6673"/>
          <w:sz w:val="24"/>
        </w:rPr>
        <w:t>模型实际接收的上下文大于 AgentReins 当前能够从 WorkBuddy trace 中还原的内容。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这形成了一个重要的取证缺口。我们能够证明哪些内容已经进入请求前缀，却不能证明被截断部分还包含什么。</w:t>
      </w:r>
    </w:p>
    <w:p>
      <w:pPr>
        <w:keepNext/>
        <w:spacing w:after="140" w:line="288" w:lineRule="auto" w:before="360"/>
      </w:pPr>
      <w:r>
        <w:rPr>
          <w:rFonts w:ascii="Songti SC" w:hAnsi="Songti SC" w:eastAsia="Songti SC"/>
          <w:b/>
          <w:i w:val="0"/>
          <w:color w:val="000000"/>
          <w:sz w:val="34"/>
        </w:rPr>
        <w:t>这是否属于数据泄露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从技术角度看，可以确认发生了数据外发：本地和云端记忆、身份资料、历史对话以及环境信息进入了发往上游模型 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Hy3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 的请求。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但“数据泄露”需要进一步判断授权、目的、服务条款、数据保留策略和接收方身份。本文不直接给出法律结论。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更准确的安全定性是：</w:t>
      </w:r>
    </w:p>
    <w:p>
      <w:pPr>
        <w:keepNext/>
        <w:spacing w:after="140" w:line="288" w:lineRule="auto" w:before="240"/>
      </w:pPr>
      <w:r>
        <w:rPr>
          <w:rFonts w:ascii="Songti SC" w:hAnsi="Songti SC" w:eastAsia="Songti SC"/>
          <w:b/>
          <w:i w:val="0"/>
          <w:color w:val="000000"/>
          <w:sz w:val="27"/>
        </w:rPr>
        <w:t>过度上下文共享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当前任务与服务器资产、其他项目进度、GitHub 使用约定、Mac 异常重启等信息没有直接关系，但这些信息仍进入了模型上下文。</w:t>
      </w:r>
    </w:p>
    <w:p>
      <w:pPr>
        <w:keepNext/>
        <w:spacing w:after="140" w:line="288" w:lineRule="auto" w:before="240"/>
      </w:pPr>
      <w:r>
        <w:rPr>
          <w:rFonts w:ascii="Songti SC" w:hAnsi="Songti SC" w:eastAsia="Songti SC"/>
          <w:b/>
          <w:i w:val="0"/>
          <w:color w:val="000000"/>
          <w:sz w:val="27"/>
        </w:rPr>
        <w:t>数据最小化不足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Agent 没有根据当前任务选择最小必要记忆，而是倾向于注入一个内容广泛的用户画像和长历史记录。</w:t>
      </w:r>
    </w:p>
    <w:p>
      <w:pPr>
        <w:keepNext/>
        <w:spacing w:after="140" w:line="288" w:lineRule="auto" w:before="240"/>
      </w:pPr>
      <w:r>
        <w:rPr>
          <w:rFonts w:ascii="Songti SC" w:hAnsi="Songti SC" w:eastAsia="Songti SC"/>
          <w:b/>
          <w:i w:val="0"/>
          <w:color w:val="000000"/>
          <w:sz w:val="27"/>
        </w:rPr>
        <w:t>跨项目边界模糊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用户在 A 项目中积累的记忆，可能在 B 项目的普通任务中被自动带出。长期记忆提高了便利性，也扩大了单次请求的暴露半径。</w:t>
      </w:r>
    </w:p>
    <w:p>
      <w:pPr>
        <w:keepNext/>
        <w:spacing w:after="140" w:line="288" w:lineRule="auto" w:before="240"/>
      </w:pPr>
      <w:r>
        <w:rPr>
          <w:rFonts w:ascii="Songti SC" w:hAnsi="Songti SC" w:eastAsia="Songti SC"/>
          <w:b/>
          <w:i w:val="0"/>
          <w:color w:val="000000"/>
          <w:sz w:val="27"/>
        </w:rPr>
        <w:t>上游身份仍需验证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模型响应中的 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model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 字段是 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hy3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，WorkBuddy 界面和 trace 将其显示为 Hy3。但仅凭这一字段，无法独立证明最终执行推理的真实模型、基础设施运营者和数据落点。</w:t>
      </w:r>
    </w:p>
    <w:p>
      <w:pPr>
        <w:keepNext/>
        <w:spacing w:after="140" w:line="288" w:lineRule="auto" w:before="240"/>
      </w:pPr>
      <w:r>
        <w:rPr>
          <w:rFonts w:ascii="Songti SC" w:hAnsi="Songti SC" w:eastAsia="Songti SC"/>
          <w:b/>
          <w:i w:val="0"/>
          <w:color w:val="000000"/>
          <w:sz w:val="27"/>
        </w:rPr>
        <w:t>历史工具证据扩大攻击面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工具调用不仅记录“做过什么”，还可能携带路径、命令、目标地址和工具结果。当这些记录进入下一轮上下文时，一次过去的敏感操作可能被反复提交给模型。</w:t>
      </w:r>
    </w:p>
    <w:p>
      <w:pPr>
        <w:keepNext/>
        <w:spacing w:after="140" w:line="288" w:lineRule="auto" w:before="360"/>
      </w:pPr>
      <w:r>
        <w:rPr>
          <w:rFonts w:ascii="Songti SC" w:hAnsi="Songti SC" w:eastAsia="Songti SC"/>
          <w:b/>
          <w:i w:val="0"/>
          <w:color w:val="000000"/>
          <w:sz w:val="34"/>
        </w:rPr>
        <w:t>Reasoning token 不是思维链正文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本轮模型分别返回了 859、1,579、2,395 和 14 个 reasoning token。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这些数字只能证明模型为相应轮次计入了多少内部推理 token。响应中没有 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reasoning_content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，因此 AgentReins 无法恢复这些 token 对应的逐字内部思考。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我们能够可靠还原的是“可观察决策轨迹”：</w:t>
      </w:r>
    </w:p>
    <w:p>
      <w:pPr>
        <w:spacing w:before="80" w:after="200" w:line="283" w:lineRule="auto"/>
        <w:ind w:left="259" w:right="259"/>
        <w:shd w:fill="EEF3F7"/>
      </w:pPr>
      <w:r>
        <w:rPr>
          <w:rFonts w:ascii="Menlo" w:hAnsi="Menlo" w:eastAsia="Menlo"/>
          <w:b w:val="0"/>
          <w:i w:val="0"/>
          <w:color w:val="17324D"/>
          <w:sz w:val="18"/>
        </w:rPr>
        <w:t>读取 Skill 创建规范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→ 判断“发布”存在歧义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→ 向用户追问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→ 创建 5 个子任务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→ 更新任务状态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将这条轨迹称为“完整思维链”是不准确的。安全产品应该区分三件事：</w:t>
      </w:r>
    </w:p>
    <w:p>
      <w:pPr>
        <w:keepNext w:val="0"/>
        <w:spacing w:after="60" w:line="324" w:lineRule="auto"/>
        <w:ind w:left="403" w:hanging="259"/>
      </w:pPr>
      <w:r>
        <w:rPr>
          <w:rFonts w:ascii="Songti SC" w:hAnsi="Songti SC" w:eastAsia="Songti SC"/>
          <w:b/>
          <w:i w:val="0"/>
          <w:color w:val="222222"/>
          <w:sz w:val="22"/>
        </w:rPr>
        <w:t xml:space="preserve">1. 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Hidden reasoning：模型内部使用了多少推理 token，正文是否可得；</w:t>
      </w:r>
    </w:p>
    <w:p>
      <w:pPr>
        <w:keepNext w:val="0"/>
        <w:spacing w:after="60" w:line="324" w:lineRule="auto"/>
        <w:ind w:left="403" w:hanging="259"/>
      </w:pPr>
      <w:r>
        <w:rPr>
          <w:rFonts w:ascii="Songti SC" w:hAnsi="Songti SC" w:eastAsia="Songti SC"/>
          <w:b/>
          <w:i w:val="0"/>
          <w:color w:val="222222"/>
          <w:sz w:val="22"/>
        </w:rPr>
        <w:t xml:space="preserve">2. 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Visible reasoning summary：模型向用户明确表达了什么；</w:t>
      </w:r>
    </w:p>
    <w:p>
      <w:pPr>
        <w:keepNext w:val="0"/>
        <w:spacing w:after="60" w:line="324" w:lineRule="auto"/>
        <w:ind w:left="403" w:hanging="259"/>
      </w:pPr>
      <w:r>
        <w:rPr>
          <w:rFonts w:ascii="Songti SC" w:hAnsi="Songti SC" w:eastAsia="Songti SC"/>
          <w:b/>
          <w:i w:val="0"/>
          <w:color w:val="222222"/>
          <w:sz w:val="22"/>
        </w:rPr>
        <w:t xml:space="preserve">3. 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Decision evidence：模型随后调用了哪些工具、参数是什么、结果是什么。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对于安全审计而言，第三项往往比隐藏思维链更可靠，因为它可以被独立验证。</w:t>
      </w:r>
    </w:p>
    <w:p>
      <w:pPr>
        <w:keepNext/>
        <w:spacing w:after="140" w:line="288" w:lineRule="auto" w:before="360"/>
      </w:pPr>
      <w:r>
        <w:rPr>
          <w:rFonts w:ascii="Songti SC" w:hAnsi="Songti SC" w:eastAsia="Songti SC"/>
          <w:b/>
          <w:i w:val="0"/>
          <w:color w:val="000000"/>
          <w:sz w:val="34"/>
        </w:rPr>
        <w:t>为什么普通日志看不到 AgentReins 却能发现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这次发现并不是依赖单一日志字段得出的。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如果只看 WorkBuddy 界面，用户只能看到自己的短指令、Agent 的回答和少量工具状态；如果只看某一条 prompt 事件，也只能看到当前轮次新增的用户问题和系统提醒。真正的数据出境范围隐藏在多个证据源之间。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AgentReins 将以下证据进行了关联：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WorkBuddy 原生 session、turn 和 trace ID；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generation.toolInput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 中的实际模型请求前缀；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模型返回的 input、output、cached 和 reasoning token usage；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Skill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、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AskUserQuestion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、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TaskCreate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、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TaskUpdate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 等工具调用；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本地记忆、身份文件和 Workspace 路径；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模型请求与后续行为之间的时间关系。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通过交叉比对，AgentReins 发现：当前轮次表面上的短 prompt 只是增量，真实模型请求还拼接了长期记忆、身份信息和大段历史上下文。82,433 input tokens 与被捕获的上下文结构相互印证，证明这不是一次普通的短问答请求。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这也是 AgentReins 与传统进程监控、网络连接列表或聊天记录导出的区别：</w:t>
      </w:r>
    </w:p>
    <w:p>
      <w:pPr>
        <w:spacing w:after="220" w:line="324" w:lineRule="auto"/>
        <w:ind w:left="403" w:right="259"/>
      </w:pPr>
      <w:r>
        <w:rPr>
          <w:rFonts w:ascii="Songti SC" w:hAnsi="Songti SC" w:eastAsia="Songti SC"/>
          <w:b w:val="0"/>
          <w:i/>
          <w:color w:val="5D6673"/>
          <w:sz w:val="24"/>
        </w:rPr>
        <w:t>它不是只告诉用户“WorkBuddy 访问了模型”，而是继续回答“访问时携带了什么、来自哪里、为何进入上下文，以及随后影响了哪些决策”。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单一采集源可能只保存当前 prompt，也可能对大字段进行截断。AgentReins 的价值在于通过多源证据关联重建真实链路，并明确标注哪些事实已确认、哪些内容因上游截断仍不可见，而不是把局部日志包装成完整真相。</w:t>
      </w:r>
    </w:p>
    <w:p>
      <w:pPr>
        <w:keepNext/>
        <w:spacing w:after="140" w:line="288" w:lineRule="auto" w:before="360"/>
      </w:pPr>
      <w:r>
        <w:rPr>
          <w:rFonts w:ascii="Songti SC" w:hAnsi="Songti SC" w:eastAsia="Songti SC"/>
          <w:b/>
          <w:i w:val="0"/>
          <w:color w:val="000000"/>
          <w:sz w:val="34"/>
        </w:rPr>
        <w:t>数据出境清单应该怎样呈现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未来每一次模型请求都应该自动生成一张数据出境清单，而不是让用户阅读十万字符的原始 JSON。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本次事件的清单应该类似这样：</w:t>
      </w:r>
    </w:p>
    <w:p>
      <w:pPr>
        <w:spacing w:before="80" w:after="200" w:line="283" w:lineRule="auto"/>
        <w:ind w:left="259" w:right="259"/>
        <w:shd w:fill="EEF3F7"/>
      </w:pPr>
      <w:r>
        <w:rPr>
          <w:rFonts w:ascii="Menlo" w:hAnsi="Menlo" w:eastAsia="Menlo"/>
          <w:b w:val="0"/>
          <w:i w:val="0"/>
          <w:color w:val="17324D"/>
          <w:sz w:val="18"/>
        </w:rPr>
        <w:t>Agent：WorkBuddy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上游模型标识：Hy3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用户原始需求：我想写一个微信公众号发布 skill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首次输入：82,433 tokens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缓存内容：80,896 tokens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已包含：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✓ Cloud Memory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✓ User Memory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✓ SOUL.md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✓ IDENTITY.md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✓ USER.md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✓ 历史用户消息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✓ 历史助手回复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✓ 历史工具调用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✓ 本机环境与绝对路径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✓ GitHub 与 Connector 状态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✓ 服务器和项目资产信息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敏感发现：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• IPv4 地址 18 次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• 服务器相关描述 26 次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• GitHub 相关内容 24 次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• root 相关内容 5 次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• 未在已保存前缀中发现明文密码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必要性判断：大量内容与当前任务无直接关系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证据完整度：部分，toolInput 在 100,002 字符处截断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用户还应该能够继续展开，看到每条数据的来源和传播路径：</w:t>
      </w:r>
    </w:p>
    <w:p>
      <w:pPr>
        <w:spacing w:before="80" w:after="200" w:line="283" w:lineRule="auto"/>
        <w:ind w:left="259" w:right="259"/>
        <w:shd w:fill="EEF3F7"/>
      </w:pPr>
      <w:r>
        <w:rPr>
          <w:rFonts w:ascii="Menlo" w:hAnsi="Menlo" w:eastAsia="Menlo"/>
          <w:b w:val="0"/>
          <w:i w:val="0"/>
          <w:color w:val="17324D"/>
          <w:sz w:val="18"/>
        </w:rPr>
        <w:t>~/.workbuddy/USER.md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→ WorkBuddy Context Builder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→ Hy3 模型请求</w:t>
      </w:r>
      <w:r>
        <w:br/>
      </w:r>
      <w:r>
        <w:rPr>
          <w:rFonts w:ascii="Menlo" w:hAnsi="Menlo" w:eastAsia="Menlo"/>
          <w:b w:val="0"/>
          <w:i w:val="0"/>
          <w:color w:val="17324D"/>
          <w:sz w:val="18"/>
        </w:rPr>
        <w:t>→ 后续 AskUserQuestion / TaskCreate 决策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只有把“来源—上下文—接收方—后续用途”串起来，用户才能真正判断这次外发是否必要。</w:t>
      </w:r>
    </w:p>
    <w:p>
      <w:pPr>
        <w:keepNext/>
        <w:spacing w:after="140" w:line="288" w:lineRule="auto" w:before="360"/>
      </w:pPr>
      <w:r>
        <w:rPr>
          <w:rFonts w:ascii="Songti SC" w:hAnsi="Songti SC" w:eastAsia="Songti SC"/>
          <w:b/>
          <w:i w:val="0"/>
          <w:color w:val="000000"/>
          <w:sz w:val="34"/>
        </w:rPr>
        <w:t>Agent 产品需要建立哪些边界</w:t>
      </w:r>
    </w:p>
    <w:p>
      <w:pPr>
        <w:keepNext/>
        <w:spacing w:after="140" w:line="288" w:lineRule="auto" w:before="240"/>
      </w:pPr>
      <w:r>
        <w:rPr>
          <w:rFonts w:ascii="Songti SC" w:hAnsi="Songti SC" w:eastAsia="Songti SC"/>
          <w:b/>
          <w:i w:val="0"/>
          <w:color w:val="000000"/>
          <w:sz w:val="27"/>
        </w:rPr>
        <w:t>默认最小化记忆注入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不是所有长期记忆都应该进入每一轮请求。系统应先根据任务检索相关记忆，再只提交完成任务所需的片段。</w:t>
      </w:r>
    </w:p>
    <w:p>
      <w:pPr>
        <w:keepNext/>
        <w:spacing w:after="140" w:line="288" w:lineRule="auto" w:before="240"/>
      </w:pPr>
      <w:r>
        <w:rPr>
          <w:rFonts w:ascii="Songti SC" w:hAnsi="Songti SC" w:eastAsia="Songti SC"/>
          <w:b/>
          <w:i w:val="0"/>
          <w:color w:val="000000"/>
          <w:sz w:val="27"/>
        </w:rPr>
        <w:t>明确区分记忆作用域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个人偏好、项目记忆、基础设施资产和高敏凭据必须采用不同的作用域和默认策略。跨项目调用高敏记忆时，应当提示用户或要求授权。</w:t>
      </w:r>
    </w:p>
    <w:p>
      <w:pPr>
        <w:keepNext/>
        <w:spacing w:after="140" w:line="288" w:lineRule="auto" w:before="240"/>
      </w:pPr>
      <w:r>
        <w:rPr>
          <w:rFonts w:ascii="Songti SC" w:hAnsi="Songti SC" w:eastAsia="Songti SC"/>
          <w:b/>
          <w:i w:val="0"/>
          <w:color w:val="000000"/>
          <w:sz w:val="27"/>
        </w:rPr>
        <w:t>在请求发送前生成预览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对于包含服务器地址、密钥、身份文件或其他高敏信息的请求，Agent 应提供“即将发送的数据”摘要，而不是等请求完成后再审计。</w:t>
      </w:r>
    </w:p>
    <w:p>
      <w:pPr>
        <w:keepNext/>
        <w:spacing w:after="140" w:line="288" w:lineRule="auto" w:before="240"/>
      </w:pPr>
      <w:r>
        <w:rPr>
          <w:rFonts w:ascii="Songti SC" w:hAnsi="Songti SC" w:eastAsia="Songti SC"/>
          <w:b/>
          <w:i w:val="0"/>
          <w:color w:val="000000"/>
          <w:sz w:val="27"/>
        </w:rPr>
        <w:t>保存完整性元数据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即使出于性能原因不能保存全部正文，也必须记录原始长度、截断位置、哈希、字段清单和丢失范围。否则用户看到的“完整上下文”可能只是片段。</w:t>
      </w:r>
    </w:p>
    <w:p>
      <w:pPr>
        <w:keepNext/>
        <w:spacing w:after="140" w:line="288" w:lineRule="auto" w:before="240"/>
      </w:pPr>
      <w:r>
        <w:rPr>
          <w:rFonts w:ascii="Songti SC" w:hAnsi="Songti SC" w:eastAsia="Songti SC"/>
          <w:b/>
          <w:i w:val="0"/>
          <w:color w:val="000000"/>
          <w:sz w:val="27"/>
        </w:rPr>
        <w:t>验证模型和中转身份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不能只信任响应里的 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model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 字段。应结合请求域名、TLS 证书、ASN、IP 归属、响应特征和模型行为指纹，区分官方端点、OpenRouter、企业网关和未知中转。</w:t>
      </w:r>
    </w:p>
    <w:p>
      <w:pPr>
        <w:keepNext/>
        <w:spacing w:after="140" w:line="288" w:lineRule="auto" w:before="240"/>
      </w:pPr>
      <w:r>
        <w:rPr>
          <w:rFonts w:ascii="Songti SC" w:hAnsi="Songti SC" w:eastAsia="Songti SC"/>
          <w:b/>
          <w:i w:val="0"/>
          <w:color w:val="000000"/>
          <w:sz w:val="27"/>
        </w:rPr>
        <w:t>对工具结果实施数据流跟踪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文件读取、网页内容、MCP 结果和 Shell 输出进入上下文时，应标记来源；后续被提交给模型或其他工具时，应形成可查询的数据传播链。</w:t>
      </w:r>
    </w:p>
    <w:p>
      <w:pPr>
        <w:keepNext/>
        <w:spacing w:after="140" w:line="288" w:lineRule="auto" w:before="360"/>
      </w:pPr>
      <w:r>
        <w:rPr>
          <w:rFonts w:ascii="Songti SC" w:hAnsi="Songti SC" w:eastAsia="Songti SC"/>
          <w:b/>
          <w:i w:val="0"/>
          <w:color w:val="000000"/>
          <w:sz w:val="34"/>
        </w:rPr>
        <w:t>结论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这次事件没有证明 WorkBuddy 窃取了密码，也没有证明 Hy3 恶意保存了用户数据。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它证明的是另一件更基础、也更普遍的事实：</w:t>
      </w:r>
    </w:p>
    <w:p>
      <w:pPr>
        <w:spacing w:after="220" w:line="324" w:lineRule="auto"/>
        <w:ind w:left="403" w:right="259"/>
      </w:pPr>
      <w:r>
        <w:rPr>
          <w:rFonts w:ascii="Songti SC" w:hAnsi="Songti SC" w:eastAsia="Songti SC"/>
          <w:b w:val="0"/>
          <w:i/>
          <w:color w:val="5D6673"/>
          <w:sz w:val="24"/>
        </w:rPr>
        <w:t>用户以为自己只提交了一句话，Agent 实际提交的却可能是一个由长期记忆、身份文件、历史任务、工具记录和本机环境拼装而成的巨大上下文包。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AI Agent 的便利，来自它能够记住用户、理解项目并调用工具；AI Agent 的风险，也来自同样三件事。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安全产品不能只盯着最终命令是否危险。它还必须回答：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用户输入了什么；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Agent 又补充了什么；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哪些记忆被带入上下文；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数据最终发给了谁；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工具读取了哪些本地内容；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哪些内容在下一轮继续传播；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最终结果是否经过独立验证。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这就是 AgentReins 接下来要补齐的能力：不是把 Agent 的每一次操作变成难以阅读的日志，而是为每一次模型请求建立一份用户真正能看懂、也能验证的</w:t>
      </w:r>
      <w:r>
        <w:rPr>
          <w:rFonts w:ascii="Songti SC" w:hAnsi="Songti SC" w:eastAsia="Songti SC"/>
          <w:b/>
          <w:i w:val="0"/>
          <w:color w:val="222222"/>
          <w:sz w:val="22"/>
        </w:rPr>
        <w:t>数据出境清单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。</w:t>
      </w:r>
    </w:p>
    <w:p>
      <w:pPr>
        <w:keepNext/>
        <w:spacing w:after="140" w:line="288" w:lineRule="auto" w:before="360"/>
      </w:pPr>
      <w:r>
        <w:rPr>
          <w:rFonts w:ascii="Songti SC" w:hAnsi="Songti SC" w:eastAsia="Songti SC"/>
          <w:b/>
          <w:i w:val="0"/>
          <w:color w:val="000000"/>
          <w:sz w:val="34"/>
        </w:rPr>
        <w:t>证据边界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本文基于 2026 年 9 月 21 日保存在本机的 WorkBuddy trace 和 AgentReins evidence 数据库。关键证据包括：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WorkBuddy trace：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trace_330f847b128a4539b4646b8d2866306f.json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WorkBuddy 首次模型请求 usage：82,433 input tokens、899 output tokens、859 reasoning tokens；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trace 中 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generation.toolInput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 的本地保存上限：100,002 个字符；</w:t>
      </w:r>
    </w:p>
    <w:p>
      <w:pPr>
        <w:pStyle w:val="ListBullet"/>
        <w:keepNext w:val="0"/>
        <w:spacing w:after="60" w:line="324" w:lineRule="auto"/>
        <w:ind w:left="360" w:hanging="230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模型标识：</w:t>
      </w:r>
      <w:r>
        <w:rPr>
          <w:rFonts w:ascii="Menlo" w:hAnsi="Menlo" w:eastAsia="Menlo"/>
          <w:b w:val="0"/>
          <w:i w:val="0"/>
          <w:color w:val="15324A"/>
          <w:sz w:val="20"/>
          <w:shd w:fill="EDF1F4"/>
        </w:rPr>
        <w:t>hy3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>。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本文能够证明上述内容进入了 WorkBuddy 构造的模型请求，并能够证明本地 trace 存在截断。本文不能仅凭这些证据证明上游服务的数据保留时长、真实基础模型身份、地理存储位置以及被截断部分的完整内容。</w:t>
      </w:r>
    </w:p>
    <w:p>
      <w:pPr>
        <w:spacing w:before="200" w:after="160"/>
        <w:pBdr>
          <w:bottom w:val="single" w:sz="6" w:color="D9E2EA"/>
        </w:pBdr>
      </w:pPr>
    </w:p>
    <w:p>
      <w:pPr>
        <w:keepNext w:val="0"/>
        <w:spacing w:after="140" w:line="348" w:lineRule="auto"/>
      </w:pPr>
      <w:r>
        <w:rPr>
          <w:rFonts w:ascii="Songti SC" w:hAnsi="Songti SC" w:eastAsia="Songti SC"/>
          <w:b/>
          <w:i w:val="0"/>
          <w:color w:val="222222"/>
          <w:sz w:val="22"/>
        </w:rPr>
        <w:t>AgentReins</w:t>
      </w: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  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让每个人都能看懂、验证并信任自己的 AI Agent。  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GitHub：</w:t>
      </w:r>
      <w:hyperlink r:id="rId9">
        <w:r>
          <w:rPr>
            <w:color w:val="1479B8"/>
            <w:u w:val="single"/>
            <w:rFonts w:ascii="Songti SC" w:eastAsia="Songti SC"/>
          </w:rPr>
          <w:t>https://github.com/yardfribley-bit/AgentReins</w:t>
        </w:r>
      </w:hyperlink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  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Website：</w:t>
      </w:r>
      <w:hyperlink r:id="rId10">
        <w:r>
          <w:rPr>
            <w:color w:val="1479B8"/>
            <w:u w:val="single"/>
            <w:rFonts w:ascii="Songti SC" w:eastAsia="Songti SC"/>
          </w:rPr>
          <w:t>https://www.chuhaijian.com</w:t>
        </w:r>
      </w:hyperlink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  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X：</w:t>
      </w:r>
      <w:hyperlink r:id="rId11">
        <w:r>
          <w:rPr>
            <w:color w:val="1479B8"/>
            <w:u w:val="single"/>
            <w:rFonts w:ascii="Songti SC" w:eastAsia="Songti SC"/>
          </w:rPr>
          <w:t>https://x.com/agentreins</w:t>
        </w:r>
      </w:hyperlink>
      <w:r>
        <w:rPr>
          <w:rFonts w:ascii="Songti SC" w:hAnsi="Songti SC" w:eastAsia="Songti SC"/>
          <w:b w:val="0"/>
          <w:i w:val="0"/>
          <w:color w:val="222222"/>
          <w:sz w:val="22"/>
        </w:rPr>
        <w:t xml:space="preserve">  </w:t>
      </w:r>
    </w:p>
    <w:p>
      <w:pPr>
        <w:keepNext w:val="0"/>
        <w:spacing w:after="140" w:line="348" w:lineRule="auto"/>
      </w:pPr>
      <w:r>
        <w:rPr>
          <w:rFonts w:ascii="Songti SC" w:hAnsi="Songti SC" w:eastAsia="Songti SC"/>
          <w:b w:val="0"/>
          <w:i w:val="0"/>
          <w:color w:val="222222"/>
          <w:sz w:val="22"/>
        </w:rPr>
        <w:t>Email：yardfribley@gmail.com</w:t>
      </w:r>
    </w:p>
    <w:sectPr w:rsidR="00FC693F" w:rsidRPr="0006063C" w:rsidSect="00034616"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yardfribley-bit/AgentReins" TargetMode="External"/><Relationship Id="rId10" Type="http://schemas.openxmlformats.org/officeDocument/2006/relationships/hyperlink" Target="https://www.chuhaijian.com" TargetMode="External"/><Relationship Id="rId11" Type="http://schemas.openxmlformats.org/officeDocument/2006/relationships/hyperlink" Target="https://x.com/agentrei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WorkBuddy 数据出境清单</dc:title>
  <dc:subject>AgentReins 对 WorkBuddy 模型上下文数据出境的实证分析</dc:subject>
  <dc:creator>AgentReins 安全研究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