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9AB6A" w14:textId="77777777" w:rsidR="00271E5B" w:rsidRPr="00271E5B" w:rsidRDefault="00271E5B" w:rsidP="00271E5B">
      <w:pPr>
        <w:rPr>
          <w:b/>
          <w:bCs/>
        </w:rPr>
      </w:pPr>
      <w:r w:rsidRPr="00271E5B">
        <w:rPr>
          <w:b/>
          <w:bCs/>
        </w:rPr>
        <w:t xml:space="preserve">Omega (Ω) ve </w:t>
      </w:r>
      <w:proofErr w:type="spellStart"/>
      <w:r w:rsidRPr="00271E5B">
        <w:rPr>
          <w:b/>
          <w:bCs/>
        </w:rPr>
        <w:t>Theta</w:t>
      </w:r>
      <w:proofErr w:type="spellEnd"/>
      <w:r w:rsidRPr="00271E5B">
        <w:rPr>
          <w:b/>
          <w:bCs/>
        </w:rPr>
        <w:t xml:space="preserve"> (Θ) Notasyonları</w:t>
      </w:r>
    </w:p>
    <w:p w14:paraId="5771FF50" w14:textId="77777777" w:rsidR="00271E5B" w:rsidRPr="00271E5B" w:rsidRDefault="00271E5B" w:rsidP="00271E5B">
      <w:r w:rsidRPr="00271E5B">
        <w:t xml:space="preserve">Bilgisayar bilimlerinde algoritma analizinde, bir algoritmanın performansını ve karmaşıklığını belirlemek için asimptotik notasyonlar kullanılır. Bunlardan en yaygınları </w:t>
      </w:r>
      <w:r w:rsidRPr="00271E5B">
        <w:rPr>
          <w:b/>
          <w:bCs/>
        </w:rPr>
        <w:t>Büyük-O (O)</w:t>
      </w:r>
      <w:r w:rsidRPr="00271E5B">
        <w:t xml:space="preserve">, </w:t>
      </w:r>
      <w:r w:rsidRPr="00271E5B">
        <w:rPr>
          <w:b/>
          <w:bCs/>
        </w:rPr>
        <w:t>Omega (Ω)</w:t>
      </w:r>
      <w:r w:rsidRPr="00271E5B">
        <w:t xml:space="preserve"> ve </w:t>
      </w:r>
      <w:proofErr w:type="spellStart"/>
      <w:r w:rsidRPr="00271E5B">
        <w:rPr>
          <w:b/>
          <w:bCs/>
        </w:rPr>
        <w:t>Theta</w:t>
      </w:r>
      <w:proofErr w:type="spellEnd"/>
      <w:r w:rsidRPr="00271E5B">
        <w:rPr>
          <w:b/>
          <w:bCs/>
        </w:rPr>
        <w:t xml:space="preserve"> (Θ)</w:t>
      </w:r>
      <w:r w:rsidRPr="00271E5B">
        <w:t xml:space="preserve"> notasyonlarıdır. Bu yazıda özellikle </w:t>
      </w:r>
      <w:r w:rsidRPr="00271E5B">
        <w:rPr>
          <w:b/>
          <w:bCs/>
        </w:rPr>
        <w:t>Omega (Ω)</w:t>
      </w:r>
      <w:r w:rsidRPr="00271E5B">
        <w:t xml:space="preserve"> ve </w:t>
      </w:r>
      <w:proofErr w:type="spellStart"/>
      <w:r w:rsidRPr="00271E5B">
        <w:rPr>
          <w:b/>
          <w:bCs/>
        </w:rPr>
        <w:t>Theta</w:t>
      </w:r>
      <w:proofErr w:type="spellEnd"/>
      <w:r w:rsidRPr="00271E5B">
        <w:rPr>
          <w:b/>
          <w:bCs/>
        </w:rPr>
        <w:t xml:space="preserve"> (Θ)</w:t>
      </w:r>
      <w:r w:rsidRPr="00271E5B">
        <w:t xml:space="preserve"> notasyonlarına odaklanacağız.</w:t>
      </w:r>
    </w:p>
    <w:p w14:paraId="4B5C7901" w14:textId="77777777" w:rsidR="00271E5B" w:rsidRPr="00271E5B" w:rsidRDefault="00271E5B" w:rsidP="00271E5B">
      <w:pPr>
        <w:rPr>
          <w:b/>
          <w:bCs/>
        </w:rPr>
      </w:pPr>
      <w:r w:rsidRPr="00271E5B">
        <w:rPr>
          <w:b/>
          <w:bCs/>
        </w:rPr>
        <w:t>Omega (Ω) Notasyonu</w:t>
      </w:r>
    </w:p>
    <w:p w14:paraId="359AE625" w14:textId="77777777" w:rsidR="00271E5B" w:rsidRPr="00271E5B" w:rsidRDefault="00271E5B" w:rsidP="00271E5B">
      <w:r w:rsidRPr="00271E5B">
        <w:rPr>
          <w:b/>
          <w:bCs/>
        </w:rPr>
        <w:t>Tanım:</w:t>
      </w:r>
      <w:r w:rsidRPr="00271E5B">
        <w:t xml:space="preserve"> Omega notasyonu, bir algoritmanın en iyi durumda nasıl davrandığını gösterir. Yani, bir algoritmanın </w:t>
      </w:r>
      <w:r w:rsidRPr="00271E5B">
        <w:rPr>
          <w:b/>
          <w:bCs/>
        </w:rPr>
        <w:t>alt sınırını</w:t>
      </w:r>
      <w:r w:rsidRPr="00271E5B">
        <w:t xml:space="preserve"> belirler. Bir fonksiyonun büyüme hızını asgari düzeyde sınırlamak için kullanılır.</w:t>
      </w:r>
    </w:p>
    <w:p w14:paraId="127BD78F" w14:textId="77777777" w:rsidR="00271E5B" w:rsidRPr="00271E5B" w:rsidRDefault="00271E5B" w:rsidP="00271E5B">
      <w:r w:rsidRPr="00271E5B">
        <w:rPr>
          <w:b/>
          <w:bCs/>
        </w:rPr>
        <w:t>Matematiksel Gösterim:</w:t>
      </w:r>
      <w:r w:rsidRPr="00271E5B">
        <w:t xml:space="preserve"> Bir g(n)g(n) fonksiyonu için eğer pozitif bir </w:t>
      </w:r>
      <w:r w:rsidRPr="00271E5B">
        <w:rPr>
          <w:b/>
          <w:bCs/>
        </w:rPr>
        <w:t>c</w:t>
      </w:r>
      <w:r w:rsidRPr="00271E5B">
        <w:t xml:space="preserve"> sabiti ve </w:t>
      </w:r>
      <w:r w:rsidRPr="00271E5B">
        <w:rPr>
          <w:b/>
          <w:bCs/>
        </w:rPr>
        <w:t>n₀</w:t>
      </w:r>
      <w:r w:rsidRPr="00271E5B">
        <w:t xml:space="preserve"> sayısı varsa ve tüm n≥n0n \</w:t>
      </w:r>
      <w:proofErr w:type="spellStart"/>
      <w:r w:rsidRPr="00271E5B">
        <w:t>geq</w:t>
      </w:r>
      <w:proofErr w:type="spellEnd"/>
      <w:r w:rsidRPr="00271E5B">
        <w:t xml:space="preserve"> n₀ değerleri için:</w:t>
      </w:r>
    </w:p>
    <w:p w14:paraId="340952AE" w14:textId="77777777" w:rsidR="00271E5B" w:rsidRPr="00271E5B" w:rsidRDefault="00271E5B" w:rsidP="00271E5B">
      <w:proofErr w:type="gramStart"/>
      <w:r w:rsidRPr="00271E5B">
        <w:t>f</w:t>
      </w:r>
      <w:proofErr w:type="gramEnd"/>
      <w:r w:rsidRPr="00271E5B">
        <w:t>(n)≥</w:t>
      </w:r>
      <w:proofErr w:type="spellStart"/>
      <w:r w:rsidRPr="00271E5B">
        <w:t>c</w:t>
      </w:r>
      <w:r w:rsidRPr="00271E5B">
        <w:rPr>
          <w:rFonts w:ascii="Cambria Math" w:hAnsi="Cambria Math" w:cs="Cambria Math"/>
        </w:rPr>
        <w:t>⋅</w:t>
      </w:r>
      <w:r w:rsidRPr="00271E5B">
        <w:t>g</w:t>
      </w:r>
      <w:proofErr w:type="spellEnd"/>
      <w:r w:rsidRPr="00271E5B">
        <w:t>(n)f(n) \</w:t>
      </w:r>
      <w:proofErr w:type="spellStart"/>
      <w:r w:rsidRPr="00271E5B">
        <w:t>geq</w:t>
      </w:r>
      <w:proofErr w:type="spellEnd"/>
      <w:r w:rsidRPr="00271E5B">
        <w:t xml:space="preserve"> c \</w:t>
      </w:r>
      <w:proofErr w:type="spellStart"/>
      <w:r w:rsidRPr="00271E5B">
        <w:t>cdot</w:t>
      </w:r>
      <w:proofErr w:type="spellEnd"/>
      <w:r w:rsidRPr="00271E5B">
        <w:t xml:space="preserve"> g(n)</w:t>
      </w:r>
    </w:p>
    <w:p w14:paraId="64B5ACDC" w14:textId="77777777" w:rsidR="00271E5B" w:rsidRPr="00271E5B" w:rsidRDefault="00271E5B" w:rsidP="00271E5B">
      <w:proofErr w:type="gramStart"/>
      <w:r w:rsidRPr="00271E5B">
        <w:t>eşitsizliği</w:t>
      </w:r>
      <w:proofErr w:type="gramEnd"/>
      <w:r w:rsidRPr="00271E5B">
        <w:t xml:space="preserve"> sağlanıyorsa, </w:t>
      </w:r>
      <w:r w:rsidRPr="00271E5B">
        <w:rPr>
          <w:b/>
          <w:bCs/>
        </w:rPr>
        <w:t>f(n) = Ω(g(n))</w:t>
      </w:r>
      <w:r w:rsidRPr="00271E5B">
        <w:t xml:space="preserve"> olarak yazılır.</w:t>
      </w:r>
    </w:p>
    <w:p w14:paraId="28B550FC" w14:textId="77777777" w:rsidR="00271E5B" w:rsidRPr="00271E5B" w:rsidRDefault="00271E5B" w:rsidP="00271E5B">
      <w:r w:rsidRPr="00271E5B">
        <w:rPr>
          <w:b/>
          <w:bCs/>
        </w:rPr>
        <w:t>Örnek:</w:t>
      </w:r>
      <w:r w:rsidRPr="00271E5B">
        <w:t xml:space="preserve"> Bir algoritmanın çalışma süresi: f(n)=5n2+3n+7f(n) = 5n^2 + 3n + 7 olduğunda, bu fonksiyonun </w:t>
      </w:r>
      <w:r w:rsidRPr="00271E5B">
        <w:rPr>
          <w:b/>
          <w:bCs/>
        </w:rPr>
        <w:t>Ω(n²)</w:t>
      </w:r>
      <w:r w:rsidRPr="00271E5B">
        <w:t xml:space="preserve"> olduğu söylenebilir. Çünkü bu fonksiyonun alt sınırı en az </w:t>
      </w:r>
      <w:r w:rsidRPr="00271E5B">
        <w:rPr>
          <w:b/>
          <w:bCs/>
        </w:rPr>
        <w:t>n²</w:t>
      </w:r>
      <w:r w:rsidRPr="00271E5B">
        <w:t xml:space="preserve"> büyüme oranındadır.</w:t>
      </w:r>
    </w:p>
    <w:p w14:paraId="4EF09DF3" w14:textId="77777777" w:rsidR="00271E5B" w:rsidRPr="00271E5B" w:rsidRDefault="00271E5B" w:rsidP="00271E5B">
      <w:pPr>
        <w:rPr>
          <w:b/>
          <w:bCs/>
        </w:rPr>
      </w:pPr>
      <w:proofErr w:type="spellStart"/>
      <w:r w:rsidRPr="00271E5B">
        <w:rPr>
          <w:b/>
          <w:bCs/>
        </w:rPr>
        <w:t>Theta</w:t>
      </w:r>
      <w:proofErr w:type="spellEnd"/>
      <w:r w:rsidRPr="00271E5B">
        <w:rPr>
          <w:b/>
          <w:bCs/>
        </w:rPr>
        <w:t xml:space="preserve"> (Θ) Notasyonu</w:t>
      </w:r>
    </w:p>
    <w:p w14:paraId="7FE85B46" w14:textId="77777777" w:rsidR="00271E5B" w:rsidRPr="00271E5B" w:rsidRDefault="00271E5B" w:rsidP="00271E5B">
      <w:r w:rsidRPr="00271E5B">
        <w:rPr>
          <w:b/>
          <w:bCs/>
        </w:rPr>
        <w:t>Tanım:</w:t>
      </w:r>
      <w:r w:rsidRPr="00271E5B">
        <w:t xml:space="preserve"> </w:t>
      </w:r>
      <w:proofErr w:type="spellStart"/>
      <w:r w:rsidRPr="00271E5B">
        <w:t>Theta</w:t>
      </w:r>
      <w:proofErr w:type="spellEnd"/>
      <w:r w:rsidRPr="00271E5B">
        <w:t xml:space="preserve"> notasyonu, bir algoritmanın çalışma süresinin hem </w:t>
      </w:r>
      <w:r w:rsidRPr="00271E5B">
        <w:rPr>
          <w:b/>
          <w:bCs/>
        </w:rPr>
        <w:t>alt sınırını</w:t>
      </w:r>
      <w:r w:rsidRPr="00271E5B">
        <w:t xml:space="preserve"> hem de </w:t>
      </w:r>
      <w:r w:rsidRPr="00271E5B">
        <w:rPr>
          <w:b/>
          <w:bCs/>
        </w:rPr>
        <w:t>üst sınırını</w:t>
      </w:r>
      <w:r w:rsidRPr="00271E5B">
        <w:t xml:space="preserve"> belirleyen bir notasyondur. Yani, bir fonksiyonun belirli bir büyüme oranına sahip olduğunu ifade eder. </w:t>
      </w:r>
      <w:proofErr w:type="spellStart"/>
      <w:r w:rsidRPr="00271E5B">
        <w:rPr>
          <w:b/>
          <w:bCs/>
        </w:rPr>
        <w:t>Theta</w:t>
      </w:r>
      <w:proofErr w:type="spellEnd"/>
      <w:r w:rsidRPr="00271E5B">
        <w:rPr>
          <w:b/>
          <w:bCs/>
        </w:rPr>
        <w:t xml:space="preserve"> notasyonu, Büyük-O ve Omega notasyonlarının birleşimi gibidir.</w:t>
      </w:r>
    </w:p>
    <w:p w14:paraId="10029122" w14:textId="77777777" w:rsidR="00271E5B" w:rsidRPr="00271E5B" w:rsidRDefault="00271E5B" w:rsidP="00271E5B">
      <w:r w:rsidRPr="00271E5B">
        <w:rPr>
          <w:b/>
          <w:bCs/>
        </w:rPr>
        <w:t>Matematiksel Gösterim:</w:t>
      </w:r>
      <w:r w:rsidRPr="00271E5B">
        <w:t xml:space="preserve"> Bir g(n)g(n) fonksiyonu için eğer pozitif </w:t>
      </w:r>
      <w:r w:rsidRPr="00271E5B">
        <w:rPr>
          <w:b/>
          <w:bCs/>
        </w:rPr>
        <w:t>c₁, c₂</w:t>
      </w:r>
      <w:r w:rsidRPr="00271E5B">
        <w:t xml:space="preserve"> sabitleri ve bir </w:t>
      </w:r>
      <w:r w:rsidRPr="00271E5B">
        <w:rPr>
          <w:b/>
          <w:bCs/>
        </w:rPr>
        <w:t>n₀</w:t>
      </w:r>
      <w:r w:rsidRPr="00271E5B">
        <w:t xml:space="preserve"> sayısı varsa ve tüm n≥n0n \</w:t>
      </w:r>
      <w:proofErr w:type="spellStart"/>
      <w:r w:rsidRPr="00271E5B">
        <w:t>geq</w:t>
      </w:r>
      <w:proofErr w:type="spellEnd"/>
      <w:r w:rsidRPr="00271E5B">
        <w:t xml:space="preserve"> n₀ değerleri için:</w:t>
      </w:r>
    </w:p>
    <w:p w14:paraId="4D866CD7" w14:textId="77777777" w:rsidR="00271E5B" w:rsidRPr="00271E5B" w:rsidRDefault="00271E5B" w:rsidP="00271E5B">
      <w:proofErr w:type="gramStart"/>
      <w:r w:rsidRPr="00271E5B">
        <w:t>c</w:t>
      </w:r>
      <w:proofErr w:type="gramEnd"/>
      <w:r w:rsidRPr="00271E5B">
        <w:t>1</w:t>
      </w:r>
      <w:r w:rsidRPr="00271E5B">
        <w:rPr>
          <w:rFonts w:ascii="Cambria Math" w:hAnsi="Cambria Math" w:cs="Cambria Math"/>
        </w:rPr>
        <w:t>⋅</w:t>
      </w:r>
      <w:r w:rsidRPr="00271E5B">
        <w:t>g(n)</w:t>
      </w:r>
      <w:r w:rsidRPr="00271E5B">
        <w:rPr>
          <w:rFonts w:ascii="Calibri" w:hAnsi="Calibri" w:cs="Calibri"/>
        </w:rPr>
        <w:t>≤</w:t>
      </w:r>
      <w:r w:rsidRPr="00271E5B">
        <w:t>f(n)</w:t>
      </w:r>
      <w:r w:rsidRPr="00271E5B">
        <w:rPr>
          <w:rFonts w:ascii="Calibri" w:hAnsi="Calibri" w:cs="Calibri"/>
        </w:rPr>
        <w:t>≤</w:t>
      </w:r>
      <w:r w:rsidRPr="00271E5B">
        <w:t>c2</w:t>
      </w:r>
      <w:r w:rsidRPr="00271E5B">
        <w:rPr>
          <w:rFonts w:ascii="Cambria Math" w:hAnsi="Cambria Math" w:cs="Cambria Math"/>
        </w:rPr>
        <w:t>⋅</w:t>
      </w:r>
      <w:r w:rsidRPr="00271E5B">
        <w:t>g(n)c</w:t>
      </w:r>
      <w:r w:rsidRPr="00271E5B">
        <w:rPr>
          <w:rFonts w:ascii="Calibri" w:hAnsi="Calibri" w:cs="Calibri"/>
        </w:rPr>
        <w:t>₁</w:t>
      </w:r>
      <w:r w:rsidRPr="00271E5B">
        <w:t xml:space="preserve"> \</w:t>
      </w:r>
      <w:proofErr w:type="spellStart"/>
      <w:r w:rsidRPr="00271E5B">
        <w:t>cdot</w:t>
      </w:r>
      <w:proofErr w:type="spellEnd"/>
      <w:r w:rsidRPr="00271E5B">
        <w:t xml:space="preserve"> g(n) \</w:t>
      </w:r>
      <w:proofErr w:type="spellStart"/>
      <w:r w:rsidRPr="00271E5B">
        <w:t>leq</w:t>
      </w:r>
      <w:proofErr w:type="spellEnd"/>
      <w:r w:rsidRPr="00271E5B">
        <w:t xml:space="preserve"> f(n) \</w:t>
      </w:r>
      <w:proofErr w:type="spellStart"/>
      <w:r w:rsidRPr="00271E5B">
        <w:t>leq</w:t>
      </w:r>
      <w:proofErr w:type="spellEnd"/>
      <w:r w:rsidRPr="00271E5B">
        <w:t xml:space="preserve"> c</w:t>
      </w:r>
      <w:r w:rsidRPr="00271E5B">
        <w:rPr>
          <w:rFonts w:ascii="Calibri" w:hAnsi="Calibri" w:cs="Calibri"/>
        </w:rPr>
        <w:t>₂</w:t>
      </w:r>
      <w:r w:rsidRPr="00271E5B">
        <w:t xml:space="preserve"> \</w:t>
      </w:r>
      <w:proofErr w:type="spellStart"/>
      <w:r w:rsidRPr="00271E5B">
        <w:t>cdot</w:t>
      </w:r>
      <w:proofErr w:type="spellEnd"/>
      <w:r w:rsidRPr="00271E5B">
        <w:t xml:space="preserve"> g(n)</w:t>
      </w:r>
    </w:p>
    <w:p w14:paraId="390A4361" w14:textId="77777777" w:rsidR="00271E5B" w:rsidRPr="00271E5B" w:rsidRDefault="00271E5B" w:rsidP="00271E5B">
      <w:proofErr w:type="gramStart"/>
      <w:r w:rsidRPr="00271E5B">
        <w:t>eşitsizliği</w:t>
      </w:r>
      <w:proofErr w:type="gramEnd"/>
      <w:r w:rsidRPr="00271E5B">
        <w:t xml:space="preserve"> sağlanıyorsa, </w:t>
      </w:r>
      <w:r w:rsidRPr="00271E5B">
        <w:rPr>
          <w:b/>
          <w:bCs/>
        </w:rPr>
        <w:t>f(n) = Θ(g(n))</w:t>
      </w:r>
      <w:r w:rsidRPr="00271E5B">
        <w:t xml:space="preserve"> olarak ifade edilir.</w:t>
      </w:r>
    </w:p>
    <w:p w14:paraId="59C7C0D2" w14:textId="77777777" w:rsidR="00271E5B" w:rsidRPr="00271E5B" w:rsidRDefault="00271E5B" w:rsidP="00271E5B">
      <w:r w:rsidRPr="00271E5B">
        <w:rPr>
          <w:b/>
          <w:bCs/>
        </w:rPr>
        <w:t>Örnek:</w:t>
      </w:r>
      <w:r w:rsidRPr="00271E5B">
        <w:t xml:space="preserve"> Eğer bir algoritmanın çalışma süresi: f(n)=3n2+4n+6f(n) = 3n^2 + 4n + 6 olursa, bu algoritmanın karmaşıklığı </w:t>
      </w:r>
      <w:r w:rsidRPr="00271E5B">
        <w:rPr>
          <w:b/>
          <w:bCs/>
        </w:rPr>
        <w:t>Θ(n²)</w:t>
      </w:r>
      <w:r w:rsidRPr="00271E5B">
        <w:t xml:space="preserve"> olur. Çünkü hem üst sınır hem de alt sınır olarak </w:t>
      </w:r>
      <w:r w:rsidRPr="00271E5B">
        <w:rPr>
          <w:b/>
          <w:bCs/>
        </w:rPr>
        <w:t>n²</w:t>
      </w:r>
      <w:r w:rsidRPr="00271E5B">
        <w:t xml:space="preserve"> büyüme oranına sahiptir.</w:t>
      </w:r>
    </w:p>
    <w:p w14:paraId="5F3D174C" w14:textId="77777777" w:rsidR="00271E5B" w:rsidRPr="00271E5B" w:rsidRDefault="00271E5B" w:rsidP="00271E5B">
      <w:pPr>
        <w:rPr>
          <w:b/>
          <w:bCs/>
        </w:rPr>
      </w:pPr>
      <w:r w:rsidRPr="00271E5B">
        <w:rPr>
          <w:b/>
          <w:bCs/>
        </w:rPr>
        <w:t xml:space="preserve">Omega (Ω) ve </w:t>
      </w:r>
      <w:proofErr w:type="spellStart"/>
      <w:r w:rsidRPr="00271E5B">
        <w:rPr>
          <w:b/>
          <w:bCs/>
        </w:rPr>
        <w:t>Theta</w:t>
      </w:r>
      <w:proofErr w:type="spellEnd"/>
      <w:r w:rsidRPr="00271E5B">
        <w:rPr>
          <w:b/>
          <w:bCs/>
        </w:rPr>
        <w:t xml:space="preserve"> (Θ) Arasındaki Fark</w:t>
      </w:r>
    </w:p>
    <w:p w14:paraId="45B3A4BD" w14:textId="77777777" w:rsidR="00271E5B" w:rsidRPr="00271E5B" w:rsidRDefault="00271E5B" w:rsidP="00271E5B">
      <w:pPr>
        <w:numPr>
          <w:ilvl w:val="0"/>
          <w:numId w:val="1"/>
        </w:numPr>
      </w:pPr>
      <w:r w:rsidRPr="00271E5B">
        <w:rPr>
          <w:b/>
          <w:bCs/>
        </w:rPr>
        <w:t>Omega (Ω) sadece alt sınırı belirtirken</w:t>
      </w:r>
      <w:r w:rsidRPr="00271E5B">
        <w:t xml:space="preserve">, </w:t>
      </w:r>
      <w:proofErr w:type="spellStart"/>
      <w:r w:rsidRPr="00271E5B">
        <w:t>Theta</w:t>
      </w:r>
      <w:proofErr w:type="spellEnd"/>
      <w:r w:rsidRPr="00271E5B">
        <w:t xml:space="preserve"> (Θ) hem alt hem de üst sınırları belirler.</w:t>
      </w:r>
    </w:p>
    <w:p w14:paraId="17C3B03E" w14:textId="77777777" w:rsidR="00271E5B" w:rsidRPr="00271E5B" w:rsidRDefault="00271E5B" w:rsidP="00271E5B">
      <w:pPr>
        <w:numPr>
          <w:ilvl w:val="0"/>
          <w:numId w:val="1"/>
        </w:numPr>
      </w:pPr>
      <w:r w:rsidRPr="00271E5B">
        <w:t xml:space="preserve">Bir algoritma </w:t>
      </w:r>
      <w:r w:rsidRPr="00271E5B">
        <w:rPr>
          <w:b/>
          <w:bCs/>
        </w:rPr>
        <w:t>Ω(g(n))</w:t>
      </w:r>
      <w:r w:rsidRPr="00271E5B">
        <w:t xml:space="preserve"> ise, en iyi durumda en az </w:t>
      </w:r>
      <w:r w:rsidRPr="00271E5B">
        <w:rPr>
          <w:b/>
          <w:bCs/>
        </w:rPr>
        <w:t>g(n)</w:t>
      </w:r>
      <w:r w:rsidRPr="00271E5B">
        <w:t xml:space="preserve"> kadar çalışır.</w:t>
      </w:r>
    </w:p>
    <w:p w14:paraId="494CFC3C" w14:textId="77777777" w:rsidR="00271E5B" w:rsidRPr="00271E5B" w:rsidRDefault="00271E5B" w:rsidP="00271E5B">
      <w:pPr>
        <w:numPr>
          <w:ilvl w:val="0"/>
          <w:numId w:val="1"/>
        </w:numPr>
      </w:pPr>
      <w:r w:rsidRPr="00271E5B">
        <w:t xml:space="preserve">Bir algoritma </w:t>
      </w:r>
      <w:r w:rsidRPr="00271E5B">
        <w:rPr>
          <w:b/>
          <w:bCs/>
        </w:rPr>
        <w:t>Θ(g(n))</w:t>
      </w:r>
      <w:r w:rsidRPr="00271E5B">
        <w:t xml:space="preserve"> ise, her durumda yaklaşık </w:t>
      </w:r>
      <w:r w:rsidRPr="00271E5B">
        <w:rPr>
          <w:b/>
          <w:bCs/>
        </w:rPr>
        <w:t>g(n)</w:t>
      </w:r>
      <w:r w:rsidRPr="00271E5B">
        <w:t xml:space="preserve"> kadar çalışır, yani hem en iyi hem de en kötü durum senaryoları için geçerlidir.</w:t>
      </w:r>
    </w:p>
    <w:p w14:paraId="29756F1A" w14:textId="77777777" w:rsidR="00271E5B" w:rsidRPr="00271E5B" w:rsidRDefault="00271E5B" w:rsidP="00271E5B">
      <w:pPr>
        <w:rPr>
          <w:b/>
          <w:bCs/>
        </w:rPr>
      </w:pPr>
      <w:r w:rsidRPr="00271E5B">
        <w:rPr>
          <w:b/>
          <w:bCs/>
        </w:rPr>
        <w:lastRenderedPageBreak/>
        <w:t>Sonuç</w:t>
      </w:r>
    </w:p>
    <w:p w14:paraId="1934021A" w14:textId="77777777" w:rsidR="00271E5B" w:rsidRPr="00271E5B" w:rsidRDefault="00271E5B" w:rsidP="00271E5B">
      <w:r w:rsidRPr="00271E5B">
        <w:t xml:space="preserve">Omega (Ω) notasyonu, bir algoritmanın en az ne kadar çalışacağını gösterirken, </w:t>
      </w:r>
      <w:proofErr w:type="spellStart"/>
      <w:r w:rsidRPr="00271E5B">
        <w:t>Theta</w:t>
      </w:r>
      <w:proofErr w:type="spellEnd"/>
      <w:r w:rsidRPr="00271E5B">
        <w:t xml:space="preserve"> (Θ) notasyonu ise tam olarak ne kadar çalışacağını ifade eder. Bir algoritmanın zaman karmaşıklığını doğru anlamak için bu notasyonları iyi bilmek ve algoritmaların farklı giriş büyüklüklerinde nasıl davrandığını analiz etmek önemlidir.</w:t>
      </w:r>
    </w:p>
    <w:p w14:paraId="56D1F819" w14:textId="77777777" w:rsidR="00EF6DAA" w:rsidRDefault="00EF6DAA"/>
    <w:sectPr w:rsidR="00EF6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A56CD"/>
    <w:multiLevelType w:val="multilevel"/>
    <w:tmpl w:val="94CC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995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AA"/>
    <w:rsid w:val="00271E5B"/>
    <w:rsid w:val="0090753A"/>
    <w:rsid w:val="00EF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B87C4-AC21-414F-9BD5-D06557F4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F6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F6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F6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F6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6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6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6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6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6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6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F6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F6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F6DA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6DA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6DA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6DA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6DA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6DA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F6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F6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F6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F6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F6DA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F6DA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F6DA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F6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F6DA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F6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9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elif yılmaz</dc:creator>
  <cp:keywords/>
  <dc:description/>
  <cp:lastModifiedBy>yaren elif yılmaz</cp:lastModifiedBy>
  <cp:revision>2</cp:revision>
  <dcterms:created xsi:type="dcterms:W3CDTF">2025-03-05T12:35:00Z</dcterms:created>
  <dcterms:modified xsi:type="dcterms:W3CDTF">2025-03-05T12:37:00Z</dcterms:modified>
</cp:coreProperties>
</file>