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F04" w:rsidRDefault="00115F04" w:rsidP="00115F04">
      <w:r>
        <w:t>2. Крупные ком</w:t>
      </w:r>
      <w:r w:rsidR="003314C9">
        <w:t>п</w:t>
      </w:r>
      <w:r>
        <w:t xml:space="preserve">ании постоянно развиваются, расширяются и не стоят на месте. Как следствие создаются продукты, соответствующие более современным требованиям и функционалу. Рассматривая BPM платформы сразу </w:t>
      </w:r>
      <w:proofErr w:type="spellStart"/>
      <w:r>
        <w:t>встает</w:t>
      </w:r>
      <w:proofErr w:type="spellEnd"/>
      <w:r>
        <w:t xml:space="preserve"> вопр</w:t>
      </w:r>
      <w:r w:rsidR="003314C9">
        <w:t>ос о миграции данных со старой</w:t>
      </w:r>
      <w:r>
        <w:t xml:space="preserve"> платформы на новую. Простая миграция БД невозможна из-за различий в архитектурах платформ и различным представлением данных в ней. </w:t>
      </w:r>
    </w:p>
    <w:p w:rsidR="00115F04" w:rsidRDefault="00115F04" w:rsidP="00115F04">
      <w:r>
        <w:t xml:space="preserve">3. Исключением не стала и компания ELMA, специализирующаяся на </w:t>
      </w:r>
      <w:proofErr w:type="spellStart"/>
      <w:r>
        <w:t>BPMn</w:t>
      </w:r>
      <w:proofErr w:type="spellEnd"/>
      <w:r>
        <w:t>-платформах. Ключевыми продуктами ELMA, кот</w:t>
      </w:r>
      <w:r w:rsidR="003314C9">
        <w:t>о</w:t>
      </w:r>
      <w:r>
        <w:t>рые затронуты в данной работе, ELMA3 и ELMA365. Это две BPM платформы.</w:t>
      </w:r>
    </w:p>
    <w:p w:rsidR="00115F04" w:rsidRDefault="00115F04" w:rsidP="00115F04">
      <w:r>
        <w:t xml:space="preserve">4. ELMA3 - платформа прошлого поколения, имеющая монолитную архитектуру, платформа ELMA365 - новый продукт, имеющий </w:t>
      </w:r>
      <w:proofErr w:type="spellStart"/>
      <w:r>
        <w:t>микросервисную</w:t>
      </w:r>
      <w:proofErr w:type="spellEnd"/>
      <w:r>
        <w:t xml:space="preserve"> архитектуру.</w:t>
      </w:r>
    </w:p>
    <w:p w:rsidR="00115F04" w:rsidRDefault="00115F04" w:rsidP="00115F04">
      <w:r>
        <w:t>5. Для внесени</w:t>
      </w:r>
      <w:r w:rsidR="003314C9">
        <w:t>я ясности в рассказ - ELMA пост</w:t>
      </w:r>
      <w:r>
        <w:t xml:space="preserve">роена по </w:t>
      </w:r>
      <w:proofErr w:type="spellStart"/>
      <w:r>
        <w:t>объекто</w:t>
      </w:r>
      <w:proofErr w:type="spellEnd"/>
      <w:r>
        <w:t xml:space="preserve">-ориентированной </w:t>
      </w:r>
      <w:proofErr w:type="spellStart"/>
      <w:r>
        <w:t>пададигме</w:t>
      </w:r>
      <w:proofErr w:type="spellEnd"/>
      <w:r>
        <w:t xml:space="preserve"> и её типы являются объектами </w:t>
      </w:r>
      <w:proofErr w:type="spellStart"/>
      <w:r>
        <w:t>опреде</w:t>
      </w:r>
      <w:r w:rsidR="003314C9">
        <w:t>ле</w:t>
      </w:r>
      <w:r>
        <w:t>нного</w:t>
      </w:r>
      <w:proofErr w:type="spellEnd"/>
      <w:r>
        <w:t xml:space="preserve"> рода. Структура объекта различается.</w:t>
      </w:r>
    </w:p>
    <w:p w:rsidR="00115F04" w:rsidRDefault="00115F04" w:rsidP="00115F04">
      <w:r>
        <w:t>6. Наверное, говоря о таких достаточно крупных проектах, можно подумать, что у ни</w:t>
      </w:r>
      <w:r w:rsidR="003314C9">
        <w:t>х не может не быть хотя бы какие</w:t>
      </w:r>
      <w:r>
        <w:t>-нибудь средств для экспорта/импорта данных на платформу, и это правда.</w:t>
      </w:r>
    </w:p>
    <w:p w:rsidR="00115F04" w:rsidRDefault="00115F04" w:rsidP="00115F04">
      <w:r>
        <w:t xml:space="preserve">Первым и стандартным средством импорта данных в новую платформу ELMA365 является перенос данных из ELMA365 через </w:t>
      </w:r>
      <w:proofErr w:type="spellStart"/>
      <w:r>
        <w:t>xlsx</w:t>
      </w:r>
      <w:proofErr w:type="spellEnd"/>
      <w:r>
        <w:t xml:space="preserve"> таблицу. Данные в ней необходи</w:t>
      </w:r>
      <w:r w:rsidR="003314C9">
        <w:t>мо формировать вручную и в строг</w:t>
      </w:r>
      <w:r>
        <w:t>о-шаблонном формате. К тому же, перенос возможен только для конкретного раздела: для остальных необход</w:t>
      </w:r>
      <w:r w:rsidR="003314C9">
        <w:t>и</w:t>
      </w:r>
      <w:r>
        <w:t>мо повторять процедуру.</w:t>
      </w:r>
    </w:p>
    <w:p w:rsidR="00115F04" w:rsidRDefault="00115F04" w:rsidP="00115F04">
      <w:r>
        <w:t>Второй аналог: решение, представленное относительно недавно "</w:t>
      </w:r>
      <w:proofErr w:type="spellStart"/>
      <w:r>
        <w:t>интеграционнное</w:t>
      </w:r>
      <w:proofErr w:type="spellEnd"/>
      <w:r>
        <w:t xml:space="preserve"> приложение с ELMA365". Это модуль для ELMA3, у которого отсутствует </w:t>
      </w:r>
      <w:r w:rsidR="003314C9">
        <w:t>интерфейс, и он предназначен для переноса системных раз</w:t>
      </w:r>
      <w:r>
        <w:t xml:space="preserve">делов, которые есть изначально в каждой поставке обоих продуктов, т.е. </w:t>
      </w:r>
      <w:proofErr w:type="spellStart"/>
      <w:r>
        <w:t>мап</w:t>
      </w:r>
      <w:r w:rsidR="003314C9">
        <w:t>пи</w:t>
      </w:r>
      <w:r>
        <w:t>нг</w:t>
      </w:r>
      <w:proofErr w:type="spellEnd"/>
      <w:r>
        <w:t xml:space="preserve"> объектов в нём прописан заранее на основе имеющейся структуры для некоторых разделов.</w:t>
      </w:r>
    </w:p>
    <w:p w:rsidR="00115F04" w:rsidRDefault="00115F04" w:rsidP="00115F04">
      <w:r>
        <w:t xml:space="preserve">7. К ключевым недостаткам обоих аналогов относятся: отсутствие интерфейса, массового импорта данных и ручного </w:t>
      </w:r>
      <w:proofErr w:type="spellStart"/>
      <w:r>
        <w:t>маппинга</w:t>
      </w:r>
      <w:proofErr w:type="spellEnd"/>
      <w:r>
        <w:t xml:space="preserve"> сущностей. Как раз для того, чтобы перекрыть все недостатки аналогов и сделать все наиболее понятным для пользователя был разработан данный модуль. </w:t>
      </w:r>
    </w:p>
    <w:p w:rsidR="00115F04" w:rsidRDefault="00115F04" w:rsidP="00115F04">
      <w:r>
        <w:t xml:space="preserve">8. После анализа архитектур и возможностей платформ было принято решение реализовывать модуль для платформы ELMA365, а не ELMA3, т.к. он имеет более гибкую настройку интерфейсов при помощи создания собственной разметки HTML и CSS и имеет встроенный компилятор </w:t>
      </w:r>
      <w:proofErr w:type="spellStart"/>
      <w:r>
        <w:t>TypeScript</w:t>
      </w:r>
      <w:proofErr w:type="spellEnd"/>
      <w:r>
        <w:t xml:space="preserve"> для написания логики модуля. К тому же, он имеет прямой доступ к системной коллекции платформы ELMA365.</w:t>
      </w:r>
    </w:p>
    <w:p w:rsidR="00115F04" w:rsidRDefault="00115F04" w:rsidP="00115F04">
      <w:r>
        <w:t xml:space="preserve">9. Перед созданием модуля были разработаны и продуманы этапы, необходимые пройти для миграции данных. Первым этап - это получение </w:t>
      </w:r>
      <w:proofErr w:type="spellStart"/>
      <w:r>
        <w:t>токена</w:t>
      </w:r>
      <w:proofErr w:type="spellEnd"/>
      <w:r>
        <w:t xml:space="preserve"> пользователя платформы. Алгоритм заключается в следующем: Пользователь вводит "Логин/Пароль" и далее на платформу ELMA3, URL, которой пользователь должен ввести заранее в конте</w:t>
      </w:r>
      <w:r w:rsidR="003314C9">
        <w:t>к</w:t>
      </w:r>
      <w:r>
        <w:t>с</w:t>
      </w:r>
      <w:r w:rsidR="003314C9">
        <w:t>т</w:t>
      </w:r>
      <w:r>
        <w:t xml:space="preserve">ной переменной, отправляется API-запрос с телом данных. Далее, если данные верны, то ответ от сервера </w:t>
      </w:r>
      <w:r w:rsidR="003314C9">
        <w:t>будет положительным,</w:t>
      </w:r>
      <w:r>
        <w:t xml:space="preserve"> и мы получаем все системные поля, разделы в виде "некрасивого" объекта.</w:t>
      </w:r>
    </w:p>
    <w:p w:rsidR="00115F04" w:rsidRDefault="00115F04" w:rsidP="00115F04">
      <w:r>
        <w:t>10. Затем как раз-таки этот объект необходимо привести к нормальному виду. После успешного получения структуры платфо</w:t>
      </w:r>
      <w:r w:rsidR="003314C9">
        <w:t>рмы ELMA3 мы также получаем стр</w:t>
      </w:r>
      <w:r>
        <w:t>у</w:t>
      </w:r>
      <w:r w:rsidR="003314C9">
        <w:t>к</w:t>
      </w:r>
      <w:r>
        <w:t xml:space="preserve">туру платформы преемника ELMA365, к которой </w:t>
      </w:r>
      <w:proofErr w:type="spellStart"/>
      <w:r>
        <w:t>подключен</w:t>
      </w:r>
      <w:proofErr w:type="spellEnd"/>
      <w:r>
        <w:t xml:space="preserve"> модуль. Для обоих структур были созданы интерфейсы, которые хранят только необходимые разделы, поля и атрибуты. Системные разделы и атрибуты, по типу даты создани</w:t>
      </w:r>
      <w:r w:rsidR="003314C9">
        <w:t>я и даты изменения, в новом инт</w:t>
      </w:r>
      <w:r>
        <w:t>е</w:t>
      </w:r>
      <w:r w:rsidR="003314C9">
        <w:t>р</w:t>
      </w:r>
      <w:r>
        <w:t xml:space="preserve">фейсе не отображаются. </w:t>
      </w:r>
    </w:p>
    <w:p w:rsidR="00115F04" w:rsidRDefault="00115F04" w:rsidP="00115F04">
      <w:r>
        <w:t>11. Пример преобразованной структуры.</w:t>
      </w:r>
    </w:p>
    <w:p w:rsidR="00115F04" w:rsidRDefault="00115F04" w:rsidP="00115F04">
      <w:r>
        <w:lastRenderedPageBreak/>
        <w:t>12. Следующим немаловажным этапом является анализ данных для миграции. Перед этим шагом были составлены диаграммы классов, отражающие основны</w:t>
      </w:r>
      <w:r w:rsidR="003314C9">
        <w:t>е</w:t>
      </w:r>
      <w:r>
        <w:t xml:space="preserve"> типы данных на обеих платформах, которые будут переносится и будут создаваться на новой платформе. Каждый из 13 рассматриваемых в ELMA365 типов был проанализирован и для каждого из них было составлено регулярное выражение, благода</w:t>
      </w:r>
      <w:r w:rsidR="003314C9">
        <w:t>р</w:t>
      </w:r>
      <w:r>
        <w:t>я которому можно было бы идентифицировать конкретный тип данных.</w:t>
      </w:r>
    </w:p>
    <w:p w:rsidR="00115F04" w:rsidRDefault="00115F04" w:rsidP="00115F04">
      <w:r>
        <w:t xml:space="preserve">13. Был создан класс для типов данных платформы ELMA365, который имеет название типа, регулярное выражение, о котором я говорил выше, вес, необходимый для подбора наиболее подходящего типа данных для элемента, т.к. к одному типу данных может подходить несколько типов. К примеру тип Деньги: может идентифицироваться как строка и как тип "Деньги". Всё зависит от пользователя. Эти веса, по своей сути, являются небольшой рекомендательной системой для пользователя. Есть метод </w:t>
      </w:r>
      <w:proofErr w:type="spellStart"/>
      <w:r>
        <w:t>check</w:t>
      </w:r>
      <w:proofErr w:type="spellEnd"/>
      <w:r>
        <w:t xml:space="preserve"> позволяющий пров</w:t>
      </w:r>
      <w:r w:rsidR="003314C9">
        <w:t>ерять входящую строку на соотве</w:t>
      </w:r>
      <w:r>
        <w:t>т</w:t>
      </w:r>
      <w:r w:rsidR="003314C9">
        <w:t>ст</w:t>
      </w:r>
      <w:r>
        <w:t>вие регулярному выражению типа.</w:t>
      </w:r>
    </w:p>
    <w:p w:rsidR="00115F04" w:rsidRDefault="00115F04" w:rsidP="00115F04">
      <w:r>
        <w:t>14. Рассказать про регулярные выражения. Для каждого типа заведён массив рекомендованных типов, который изначально заполнен всеми типами данных. Далее, опять же путём API запросов, уже подтягиваются с платформы ELMA3 все данные пачками по 100 элементов. Каждый элемент старого типа проходит через регулярное выражение и при первом несоотве</w:t>
      </w:r>
      <w:r w:rsidR="003314C9">
        <w:t>т</w:t>
      </w:r>
      <w:r>
        <w:t>ствии данный тип удаляется из массива рекомендованных типов. Таким об</w:t>
      </w:r>
      <w:r w:rsidR="003314C9">
        <w:t>р</w:t>
      </w:r>
      <w:r>
        <w:t xml:space="preserve">азом, для каждого типа сущностей платформы подбираются набор рекомендованных и подходящих только для него типов. </w:t>
      </w:r>
    </w:p>
    <w:p w:rsidR="00115F04" w:rsidRDefault="00115F04" w:rsidP="00115F04">
      <w:r>
        <w:t>15. Далее пользователь при помощи пользовательского интерфейса осущ</w:t>
      </w:r>
      <w:r w:rsidR="003314C9">
        <w:t xml:space="preserve">ествляет ручной </w:t>
      </w:r>
      <w:proofErr w:type="spellStart"/>
      <w:r w:rsidR="003314C9">
        <w:t>маппинг</w:t>
      </w:r>
      <w:proofErr w:type="spellEnd"/>
      <w:r w:rsidR="003314C9">
        <w:t xml:space="preserve"> сущносте</w:t>
      </w:r>
      <w:r>
        <w:t xml:space="preserve">й платформы на уровне разделов и подразделов. На формах осуществляется </w:t>
      </w:r>
      <w:proofErr w:type="spellStart"/>
      <w:r>
        <w:t>валидация</w:t>
      </w:r>
      <w:proofErr w:type="spellEnd"/>
      <w:r>
        <w:t xml:space="preserve"> согласно рекомендованным типам. (Тут могу предоставить видео соотношения типов, а не скриншот, как сейчас) После </w:t>
      </w:r>
      <w:proofErr w:type="spellStart"/>
      <w:r>
        <w:t>маппинга</w:t>
      </w:r>
      <w:proofErr w:type="spellEnd"/>
      <w:r>
        <w:t xml:space="preserve"> необходимых сущностей пользователь может перейти к последнему этапу - созданию элементов на новой платформе</w:t>
      </w:r>
    </w:p>
    <w:p w:rsidR="00115F04" w:rsidRDefault="00115F04" w:rsidP="00115F04">
      <w:r>
        <w:t xml:space="preserve">16. Последний этап - это создание элементов на платформе ELMA365, к которой </w:t>
      </w:r>
      <w:proofErr w:type="spellStart"/>
      <w:r>
        <w:t>подключе</w:t>
      </w:r>
      <w:r w:rsidR="003314C9">
        <w:t>н</w:t>
      </w:r>
      <w:proofErr w:type="spellEnd"/>
      <w:r w:rsidR="003314C9">
        <w:t xml:space="preserve"> модуль. Данные в модуль переда</w:t>
      </w:r>
      <w:r>
        <w:t>ются в виде интерфейса, специально подготовленного для них, в которых прописывается новый раздел, подраздел и все атрибуты. Атрибуты тоже предстают в виде объектов с данными и новым типом.</w:t>
      </w:r>
    </w:p>
    <w:p w:rsidR="00115F04" w:rsidRDefault="00115F04" w:rsidP="00115F04">
      <w:r>
        <w:t xml:space="preserve">17. На платформе уже при помощи методов платформы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 создаётся элемент, аналог создания строки в БД, и для каждого типа поля прописан конструктор, т.к</w:t>
      </w:r>
      <w:r w:rsidR="003314C9">
        <w:t>.</w:t>
      </w:r>
      <w:r>
        <w:t xml:space="preserve"> некоторые типы предст</w:t>
      </w:r>
      <w:r w:rsidR="003314C9">
        <w:t xml:space="preserve">ают в </w:t>
      </w:r>
      <w:r>
        <w:t>в</w:t>
      </w:r>
      <w:r w:rsidR="003314C9">
        <w:t>и</w:t>
      </w:r>
      <w:r>
        <w:t xml:space="preserve">де объектов и необходимо указание доп. параметров. </w:t>
      </w:r>
    </w:p>
    <w:p w:rsidR="00115F04" w:rsidRDefault="00115F04" w:rsidP="00115F04">
      <w:r>
        <w:t>Для типа "Ссылка на другой элемент" осуществляется повторный цикл, который повторно уже после создания элементов, добавляет атрибут ссылка на другой элемент.</w:t>
      </w:r>
    </w:p>
    <w:p w:rsidR="00115F04" w:rsidRDefault="00115F04" w:rsidP="00115F04">
      <w:r>
        <w:t>18. После прохождения всех этих этапов, элементы будут перенесены на платформу в соответствующие разделы и подразделы с новыми или старыми типами данных. В окне отобразится сообщение об успешной миграции данных.</w:t>
      </w:r>
      <w:bookmarkStart w:id="0" w:name="_GoBack"/>
      <w:bookmarkEnd w:id="0"/>
    </w:p>
    <w:p w:rsidR="00BD3B86" w:rsidRDefault="00115F04" w:rsidP="00115F04">
      <w:r>
        <w:t>19. Таким образом, разработанный модуль соответствует всем заявленным требованиям и способен осуществить миграцию данных с любой платформы ELMA3 и преобразовать их в новые типы на платформе с другой архитектурой.</w:t>
      </w:r>
    </w:p>
    <w:sectPr w:rsidR="00BD3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B6"/>
    <w:rsid w:val="00110361"/>
    <w:rsid w:val="00115F04"/>
    <w:rsid w:val="002F215F"/>
    <w:rsid w:val="003314C9"/>
    <w:rsid w:val="005C25B6"/>
    <w:rsid w:val="00BD3B86"/>
    <w:rsid w:val="00D2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984C"/>
  <w15:chartTrackingRefBased/>
  <w15:docId w15:val="{151D7DB0-8CCC-482A-B349-A7988D47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Kudyashev</dc:creator>
  <cp:keywords/>
  <dc:description/>
  <cp:lastModifiedBy>Kudyashev</cp:lastModifiedBy>
  <cp:revision>3</cp:revision>
  <dcterms:created xsi:type="dcterms:W3CDTF">2023-07-11T07:38:00Z</dcterms:created>
  <dcterms:modified xsi:type="dcterms:W3CDTF">2023-07-11T07:41:00Z</dcterms:modified>
</cp:coreProperties>
</file>