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2F68" w:rsidRPr="00B36C4A" w:rsidRDefault="00482F68" w:rsidP="00BE45BE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МИНИСТЕРСТВО ОБРАЗОВАНИЯ И НАУКИ РОССИЙСКОЙ ФЕДЕРАЦИИ</w:t>
      </w:r>
    </w:p>
    <w:p w:rsidR="00482F68" w:rsidRPr="00B36C4A" w:rsidRDefault="00482F68" w:rsidP="00BE45BE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82F68" w:rsidRPr="00B36C4A" w:rsidRDefault="00482F68" w:rsidP="00BE45BE">
      <w:pPr>
        <w:jc w:val="center"/>
        <w:rPr>
          <w:b/>
          <w:sz w:val="24"/>
          <w:szCs w:val="24"/>
        </w:rPr>
      </w:pPr>
      <w:r w:rsidRPr="00B36C4A">
        <w:rPr>
          <w:b/>
          <w:sz w:val="24"/>
          <w:szCs w:val="24"/>
        </w:rPr>
        <w:t>«Вятский государственный университет»</w:t>
      </w:r>
    </w:p>
    <w:p w:rsidR="00482F68" w:rsidRPr="00B36C4A" w:rsidRDefault="00482F68" w:rsidP="00BE45BE">
      <w:pPr>
        <w:jc w:val="center"/>
        <w:rPr>
          <w:b/>
          <w:sz w:val="24"/>
          <w:szCs w:val="24"/>
        </w:rPr>
      </w:pPr>
      <w:r w:rsidRPr="00B36C4A">
        <w:rPr>
          <w:b/>
          <w:sz w:val="24"/>
          <w:szCs w:val="24"/>
        </w:rPr>
        <w:t>(ФГБОУ ВО «ВятГУ»)</w:t>
      </w:r>
    </w:p>
    <w:p w:rsidR="00482F68" w:rsidRPr="00B36C4A" w:rsidRDefault="00482F68" w:rsidP="00BE45BE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Факультет автоматики и вычислительной техники</w:t>
      </w:r>
    </w:p>
    <w:p w:rsidR="00482F68" w:rsidRPr="00B36C4A" w:rsidRDefault="00482F68" w:rsidP="00DA5441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Кафедра электронных вычислительных машин</w:t>
      </w:r>
    </w:p>
    <w:p w:rsidR="00482F68" w:rsidRPr="0095215C" w:rsidRDefault="00482F68" w:rsidP="00B36C4A">
      <w:pPr>
        <w:rPr>
          <w:sz w:val="24"/>
          <w:szCs w:val="24"/>
        </w:rPr>
      </w:pPr>
    </w:p>
    <w:p w:rsidR="00482F68" w:rsidRPr="00B36C4A" w:rsidRDefault="00482F68" w:rsidP="00BE45BE">
      <w:pPr>
        <w:jc w:val="center"/>
        <w:rPr>
          <w:sz w:val="24"/>
          <w:szCs w:val="24"/>
        </w:rPr>
      </w:pPr>
    </w:p>
    <w:p w:rsidR="00482F68" w:rsidRPr="0095215C" w:rsidRDefault="00482F68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5215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Реализация алгоритмов растровой развертки линий</w:t>
      </w:r>
    </w:p>
    <w:p w:rsidR="00482F68" w:rsidRPr="00B36C4A" w:rsidRDefault="00482F68" w:rsidP="00BE45BE">
      <w:pPr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482F68" w:rsidRPr="0095215C" w:rsidRDefault="00482F68" w:rsidP="00B36C4A">
      <w:pPr>
        <w:rPr>
          <w:sz w:val="24"/>
          <w:szCs w:val="24"/>
        </w:rPr>
      </w:pPr>
    </w:p>
    <w:p w:rsidR="00482F68" w:rsidRPr="0095215C" w:rsidRDefault="00482F68" w:rsidP="00B36C4A">
      <w:pPr>
        <w:rPr>
          <w:sz w:val="24"/>
          <w:szCs w:val="24"/>
        </w:rPr>
      </w:pPr>
    </w:p>
    <w:p w:rsidR="00482F68" w:rsidRPr="00B36C4A" w:rsidRDefault="00482F68" w:rsidP="00BE45BE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Отчет</w:t>
      </w:r>
    </w:p>
    <w:p w:rsidR="00482F68" w:rsidRPr="00B36C4A" w:rsidRDefault="00482F68" w:rsidP="00BE45BE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Лабораторная работа №1 по дисциплине</w:t>
      </w:r>
    </w:p>
    <w:p w:rsidR="00482F68" w:rsidRPr="00B36C4A" w:rsidRDefault="00482F68" w:rsidP="00BE45BE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«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Компьютерная графика</w:t>
      </w:r>
      <w:r w:rsidRPr="00B36C4A">
        <w:rPr>
          <w:sz w:val="24"/>
          <w:szCs w:val="24"/>
        </w:rPr>
        <w:t>»</w:t>
      </w:r>
    </w:p>
    <w:p w:rsidR="00482F68" w:rsidRPr="00B36C4A" w:rsidRDefault="00482F68" w:rsidP="00BE45BE">
      <w:pPr>
        <w:jc w:val="center"/>
        <w:rPr>
          <w:sz w:val="24"/>
          <w:szCs w:val="24"/>
        </w:rPr>
      </w:pPr>
    </w:p>
    <w:p w:rsidR="00482F68" w:rsidRPr="00B36C4A" w:rsidRDefault="00482F68" w:rsidP="00DA5441">
      <w:pPr>
        <w:rPr>
          <w:sz w:val="24"/>
          <w:szCs w:val="24"/>
        </w:rPr>
      </w:pPr>
    </w:p>
    <w:p w:rsidR="00482F68" w:rsidRPr="0095215C" w:rsidRDefault="00482F68" w:rsidP="00B36C4A">
      <w:pPr>
        <w:rPr>
          <w:sz w:val="24"/>
          <w:szCs w:val="24"/>
        </w:rPr>
      </w:pPr>
    </w:p>
    <w:p w:rsidR="00482F68" w:rsidRPr="0095215C" w:rsidRDefault="00482F68" w:rsidP="00B36C4A">
      <w:pPr>
        <w:rPr>
          <w:sz w:val="24"/>
          <w:szCs w:val="24"/>
        </w:rPr>
      </w:pPr>
    </w:p>
    <w:p w:rsidR="00482F68" w:rsidRPr="00B36C4A" w:rsidRDefault="00482F68" w:rsidP="00BE45BE">
      <w:pPr>
        <w:jc w:val="center"/>
        <w:rPr>
          <w:sz w:val="24"/>
          <w:szCs w:val="24"/>
        </w:rPr>
      </w:pPr>
    </w:p>
    <w:p w:rsidR="00482F68" w:rsidRPr="00B36C4A" w:rsidRDefault="00482F68" w:rsidP="00BE45BE">
      <w:pPr>
        <w:rPr>
          <w:sz w:val="24"/>
          <w:szCs w:val="24"/>
        </w:rPr>
      </w:pPr>
      <w:r>
        <w:rPr>
          <w:sz w:val="24"/>
          <w:szCs w:val="24"/>
        </w:rPr>
        <w:t>Выполнил студент группы ИВТ-23</w:t>
      </w:r>
      <w:r w:rsidRPr="00B36C4A">
        <w:rPr>
          <w:sz w:val="24"/>
          <w:szCs w:val="24"/>
        </w:rPr>
        <w:t xml:space="preserve"> _______________/Кудяшев Я.Ю./</w:t>
      </w:r>
    </w:p>
    <w:p w:rsidR="00482F68" w:rsidRPr="00B36C4A" w:rsidRDefault="00482F68" w:rsidP="00BE45BE">
      <w:pPr>
        <w:rPr>
          <w:sz w:val="24"/>
          <w:szCs w:val="24"/>
        </w:rPr>
      </w:pPr>
      <w:r w:rsidRPr="00B36C4A">
        <w:rPr>
          <w:sz w:val="24"/>
          <w:szCs w:val="24"/>
        </w:rPr>
        <w:t>Проверил преподаватель________________________/Коржавина А.С./</w:t>
      </w:r>
    </w:p>
    <w:p w:rsidR="00482F68" w:rsidRPr="00B36C4A" w:rsidRDefault="00482F68" w:rsidP="00BE45BE">
      <w:pPr>
        <w:rPr>
          <w:sz w:val="24"/>
          <w:szCs w:val="24"/>
        </w:rPr>
      </w:pPr>
    </w:p>
    <w:p w:rsidR="00482F68" w:rsidRPr="00B36C4A" w:rsidRDefault="00482F68" w:rsidP="00DA5441">
      <w:pPr>
        <w:jc w:val="center"/>
        <w:rPr>
          <w:sz w:val="24"/>
          <w:szCs w:val="24"/>
        </w:rPr>
      </w:pPr>
    </w:p>
    <w:p w:rsidR="00482F68" w:rsidRPr="00B36C4A" w:rsidRDefault="00482F68" w:rsidP="00DA5441">
      <w:pPr>
        <w:jc w:val="center"/>
        <w:rPr>
          <w:sz w:val="24"/>
          <w:szCs w:val="24"/>
        </w:rPr>
      </w:pPr>
    </w:p>
    <w:p w:rsidR="00482F68" w:rsidRPr="00162FD4" w:rsidRDefault="00482F68" w:rsidP="00B36C4A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Киров 2020</w:t>
      </w:r>
    </w:p>
    <w:p w:rsidR="00482F68" w:rsidRPr="0095215C" w:rsidRDefault="00482F68" w:rsidP="00B81D2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5215C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:rsidR="00482F68" w:rsidRDefault="00482F68" w:rsidP="00B81D2B">
      <w:pPr>
        <w:rPr>
          <w:rFonts w:ascii="Times New Roman" w:hAnsi="Times New Roman"/>
          <w:sz w:val="24"/>
          <w:szCs w:val="24"/>
        </w:rPr>
      </w:pPr>
      <w:r w:rsidRPr="0095215C">
        <w:rPr>
          <w:rFonts w:ascii="Times New Roman" w:hAnsi="Times New Roman"/>
          <w:sz w:val="24"/>
          <w:szCs w:val="24"/>
        </w:rPr>
        <w:t>Закрепить лекционный материал по изучению базовых алгоритмов компьютерной графики – разложению отрезков и окружностей в растр.</w:t>
      </w:r>
    </w:p>
    <w:p w:rsidR="00482F68" w:rsidRDefault="00482F68" w:rsidP="00B81D2B">
      <w:pPr>
        <w:rPr>
          <w:rFonts w:ascii="Times New Roman" w:hAnsi="Times New Roman"/>
          <w:sz w:val="24"/>
          <w:szCs w:val="24"/>
        </w:rPr>
      </w:pPr>
    </w:p>
    <w:p w:rsidR="00482F68" w:rsidRDefault="00482F68" w:rsidP="0095215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программы</w:t>
      </w: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1-я программа: 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unit</w:t>
      </w:r>
      <w:r w:rsidRPr="00FA5C0B">
        <w:rPr>
          <w:rFonts w:ascii="Times New Roman" w:hAnsi="Times New Roman"/>
          <w:sz w:val="24"/>
          <w:szCs w:val="24"/>
        </w:rPr>
        <w:t xml:space="preserve"> </w:t>
      </w:r>
      <w:r w:rsidRPr="001B28B9">
        <w:rPr>
          <w:rFonts w:ascii="Times New Roman" w:hAnsi="Times New Roman"/>
          <w:sz w:val="24"/>
          <w:szCs w:val="24"/>
          <w:lang w:val="en-US"/>
        </w:rPr>
        <w:t>Unit</w:t>
      </w:r>
      <w:r w:rsidRPr="00FA5C0B">
        <w:rPr>
          <w:rFonts w:ascii="Times New Roman" w:hAnsi="Times New Roman"/>
          <w:sz w:val="24"/>
          <w:szCs w:val="24"/>
        </w:rPr>
        <w:t>1;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{$mode objfpc}{$H+}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interface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uses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Classes, SysUtils, Forms, Controls, Graphics, Dialogs, Menus, ExtCtrls,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StdCtrls, TAGraph;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type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{ TForm1 }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TForm1 = class(TForm)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Button1: TButton;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Button2: TButton;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Button3: TButton;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Button4: TButton;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Edit1: TEdit;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Edit2: TEdit;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Edit3: TEdit;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Edit4: TEdit;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Label1: TLabel;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Label2: TLabel;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Label3: TLabel;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Label4: TLabel;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Panel1: TPanel;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procedure Button1Click(Sender: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procedure Button2Click(Sender: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procedure Button3Click(Sender: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procedure Button4Click(Sender: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procedure Edit1Change(Sender: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procedure Edit2Change(Sender: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procedure Edit3Change(Sender: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procedure Edit4Change(Sender: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procedure FormPaint(Sender: TObject);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private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public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var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Form1: TForm1;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implementation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var x,y,x1,x2,y1,y2,dx,dy,s1,s2,e,kek,i,m:integer;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lol:boolean;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{$R *.lfm}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{ TForm1 }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procedure TForm1.Button4Click(Sender: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Form1.Close;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function sign(x:integer): integer;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if x&gt;=0 then sign:=1 else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sign:= (-1);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procedure TForm1.Button1Click(Sender: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if x1&lt;&gt;x2 then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m:=Round((y2-y1)/(x2-x1));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y:=y1;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for x:=x1 to x2 do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Canvas.Pixels[x,Round(y)]:=clRed;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y:=y+m;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end else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if y1=y2 then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Canvas.Pixels[x1,y1]:=clRed else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1B28B9">
        <w:rPr>
          <w:rFonts w:ascii="Times New Roman" w:hAnsi="Times New Roman"/>
          <w:sz w:val="24"/>
          <w:szCs w:val="24"/>
        </w:rPr>
        <w:t>ShowMessage('Вертикально нельзя!');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</w:rPr>
      </w:pPr>
      <w:r w:rsidRPr="001B28B9">
        <w:rPr>
          <w:rFonts w:ascii="Times New Roman" w:hAnsi="Times New Roman"/>
          <w:sz w:val="24"/>
          <w:szCs w:val="24"/>
        </w:rPr>
        <w:t>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procedure TForm1.Button2Click(Sender: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x:=x1;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y:=y1;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dx:=abs(x2-x1);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dy:=abs(y2-y1);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s1:=sign(x2-x1);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s2:=sign(y2-y1);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if dy&lt;dx then lol:=false else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kek:=dx;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dx:=dy;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dy:=kek;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lol:=true;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e:=2*dy-dx;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for i:=1 to dx+dy do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Canvas.Pixels[x,y]:=clRed;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if e&lt;0 then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if lol=true then y:=y+s2 else x:=x+s1;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e:=e+2*dy;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end else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 if lol=true then x:=x+s1 else y:=y+s2;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 e:=e-2*dx;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Canvas.Pixels[x,y]:=clRed;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procedure TForm1.Button3Click(Sender: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x:=x1;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y:=y1;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dx:=abs(x2-x1);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dy:=abs(y2-y1);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s1:=sign(x2-x1);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s2:=sign(y2-y1);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if dy&gt;dx then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kek:=dx;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dx:=dy;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dy:=kek;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lol:=true;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end else lol:=false;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e:=2*dy-dx;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for i:=1 to dx do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Canvas.Pixels[x,y]:=clRed;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while e&gt;=0 do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if lol=true then x:=x+s1 else y:=y+s2;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e:=e-2*dx;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if lol=true then y:=y+s2 else x:=x+s1;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e:=e+2*dy;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Canvas.Pixels[x,y]:=clRed;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procedure TForm1.Edit1Change(Sender: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if Form1.Edit1.Text &lt;&gt; '' then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if (strtoint(Edit1.Text)&gt;10000) or (strtoint(Edit1.Text)&lt;-10000)then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</w:t>
      </w:r>
      <w:r w:rsidRPr="001B28B9">
        <w:rPr>
          <w:rFonts w:ascii="Times New Roman" w:hAnsi="Times New Roman"/>
          <w:sz w:val="24"/>
          <w:szCs w:val="24"/>
        </w:rPr>
        <w:t>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</w:rPr>
      </w:pPr>
      <w:r w:rsidRPr="001B28B9">
        <w:rPr>
          <w:rFonts w:ascii="Times New Roman" w:hAnsi="Times New Roman"/>
          <w:sz w:val="24"/>
          <w:szCs w:val="24"/>
        </w:rPr>
        <w:t xml:space="preserve">   showmessage('Можно вводить число в пределе от -10000 до 10000');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</w:rPr>
        <w:t xml:space="preserve">   </w:t>
      </w:r>
      <w:r w:rsidRPr="001B28B9">
        <w:rPr>
          <w:rFonts w:ascii="Times New Roman" w:hAnsi="Times New Roman"/>
          <w:sz w:val="24"/>
          <w:szCs w:val="24"/>
          <w:lang w:val="en-US"/>
        </w:rPr>
        <w:t>Edit1.Text:='';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if Form1.Edit1.Text &lt;&gt; '' then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x1:=strtoint(Edit1.Text);// else  Edit1.Text:='';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end;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procedure TForm1.Edit2Change(Sender: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if Form1.Edit1.Text &lt;&gt; '' then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if (strtoint(Edit2.Text)&gt;10000) or (strtoint(Edit2.Text)&lt;-10000) then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</w:t>
      </w:r>
      <w:r w:rsidRPr="001B28B9">
        <w:rPr>
          <w:rFonts w:ascii="Times New Roman" w:hAnsi="Times New Roman"/>
          <w:sz w:val="24"/>
          <w:szCs w:val="24"/>
        </w:rPr>
        <w:t>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</w:rPr>
      </w:pPr>
      <w:r w:rsidRPr="001B28B9">
        <w:rPr>
          <w:rFonts w:ascii="Times New Roman" w:hAnsi="Times New Roman"/>
          <w:sz w:val="24"/>
          <w:szCs w:val="24"/>
        </w:rPr>
        <w:t xml:space="preserve">   showmessage('Можно вводить число в пределе от -10000 до 10000');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</w:rPr>
        <w:t xml:space="preserve">   </w:t>
      </w:r>
      <w:r w:rsidRPr="001B28B9">
        <w:rPr>
          <w:rFonts w:ascii="Times New Roman" w:hAnsi="Times New Roman"/>
          <w:sz w:val="24"/>
          <w:szCs w:val="24"/>
          <w:lang w:val="en-US"/>
        </w:rPr>
        <w:t>Edit2.Text:='';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if Form1.Edit2.Text &lt;&gt; '' then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y1:=strtoint(Edit2.Text);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end;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procedure TForm1.Edit3Change(Sender: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if Form1.Edit1.Text &lt;&gt; '' then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if (strtoint(Edit3.Text)&gt;10000) or (strtoint(Edit3.Text)&lt;-10000) then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</w:t>
      </w:r>
      <w:r w:rsidRPr="001B28B9">
        <w:rPr>
          <w:rFonts w:ascii="Times New Roman" w:hAnsi="Times New Roman"/>
          <w:sz w:val="24"/>
          <w:szCs w:val="24"/>
        </w:rPr>
        <w:t>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</w:rPr>
      </w:pPr>
      <w:r w:rsidRPr="001B28B9">
        <w:rPr>
          <w:rFonts w:ascii="Times New Roman" w:hAnsi="Times New Roman"/>
          <w:sz w:val="24"/>
          <w:szCs w:val="24"/>
        </w:rPr>
        <w:t xml:space="preserve">   showmessage('Можно вводить число в пределе от -10000 до 10000');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</w:rPr>
        <w:t xml:space="preserve">   </w:t>
      </w:r>
      <w:r w:rsidRPr="001B28B9">
        <w:rPr>
          <w:rFonts w:ascii="Times New Roman" w:hAnsi="Times New Roman"/>
          <w:sz w:val="24"/>
          <w:szCs w:val="24"/>
          <w:lang w:val="en-US"/>
        </w:rPr>
        <w:t>Edit3.Text:='';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if Form1.Edit3.Text = '' then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x2:=strtoint(Edit3.Text);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end;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procedure TForm1.Edit4Change(Sender: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if Form1.Edit1.Text &lt;&gt; '' then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if (strtoint(Edit4.Text)&gt;10000) or (strtoint(Edit4.Text)&lt;-10000) then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</w:t>
      </w:r>
      <w:r w:rsidRPr="001B28B9">
        <w:rPr>
          <w:rFonts w:ascii="Times New Roman" w:hAnsi="Times New Roman"/>
          <w:sz w:val="24"/>
          <w:szCs w:val="24"/>
        </w:rPr>
        <w:t>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</w:rPr>
      </w:pPr>
      <w:r w:rsidRPr="001B28B9">
        <w:rPr>
          <w:rFonts w:ascii="Times New Roman" w:hAnsi="Times New Roman"/>
          <w:sz w:val="24"/>
          <w:szCs w:val="24"/>
        </w:rPr>
        <w:t xml:space="preserve">   showmessage('Можно вводить число в пределе от -10000 до 10000');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</w:rPr>
        <w:t xml:space="preserve">   </w:t>
      </w:r>
      <w:r w:rsidRPr="001B28B9">
        <w:rPr>
          <w:rFonts w:ascii="Times New Roman" w:hAnsi="Times New Roman"/>
          <w:sz w:val="24"/>
          <w:szCs w:val="24"/>
          <w:lang w:val="en-US"/>
        </w:rPr>
        <w:t>Edit4.Text:='';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if Form1.Edit4.Text = '' then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y2:=strtoint(Edit4.Text);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end;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procedure TForm1.FormPaint(Sender: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end.                            </w:t>
      </w:r>
    </w:p>
    <w:p w:rsidR="00482F68" w:rsidRPr="001B28B9" w:rsidRDefault="00482F68" w:rsidP="00B81D2B">
      <w:pPr>
        <w:rPr>
          <w:rFonts w:ascii="Times New Roman" w:hAnsi="Times New Roman"/>
          <w:sz w:val="24"/>
          <w:szCs w:val="24"/>
          <w:lang w:val="en-US"/>
        </w:rPr>
      </w:pPr>
    </w:p>
    <w:p w:rsidR="00482F68" w:rsidRPr="001B28B9" w:rsidRDefault="00482F68" w:rsidP="00B81D2B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2-</w:t>
      </w:r>
      <w:r>
        <w:rPr>
          <w:rFonts w:ascii="Times New Roman" w:hAnsi="Times New Roman"/>
          <w:sz w:val="24"/>
          <w:szCs w:val="24"/>
        </w:rPr>
        <w:t>я</w:t>
      </w:r>
      <w:r w:rsidRPr="001B28B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программа</w:t>
      </w:r>
      <w:r w:rsidRPr="001B28B9">
        <w:rPr>
          <w:rFonts w:ascii="Times New Roman" w:hAnsi="Times New Roman"/>
          <w:sz w:val="24"/>
          <w:szCs w:val="24"/>
          <w:lang w:val="en-US"/>
        </w:rPr>
        <w:t>: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unit Unit1;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{$mode objfpc}{$H+}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interface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uses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Classes, SysUtils, Forms, Controls, Graphics, Dialogs, Menus, ExtCtrls,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StdCtrls, TAGraph;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type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{ TForm1 }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TForm1 = class(TForm)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Button1: TButton;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Button2: TButton;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Button4: TButton;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Edit1: TEdit;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Label1: TLabel;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Panel1: TPanel;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procedure Button1Click(Sender: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procedure Button2Click(Sender: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procedure Button3Click(Sender: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procedure Button4Click(Sender: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procedure Edit1Change(Sender: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procedure FormCreate(Sender: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 procedure FormPaint(Sender: TObject);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private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public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var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Form1: TForm1;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implementation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var x,y,x1,x2,y1,y2,dx,dy,s1,s2,e,kek,i,m,rad,xc,yc:integer;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{$R *.lfm}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{ TForm1 }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procedure TForm1.Button4Click(Sender: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Form1.Close;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procedure TForm1.Button1Click(Sender: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x:=0;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y:=round(sqrt(rad*rad-x*x));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e:=3-2*rad;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while x&lt;=rad/round(sqrt(2))  do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Canvas.Pixels[x+xc,y+yc]:=clRed;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Canvas.Pixels[y+xc,x+yc]:=clRed;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Canvas.Pixels[y+xc,-x+yc]:=clRed;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Canvas.Pixels[x+xc,-y+yc]:=clRed;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Canvas.Pixels[-x+xc,-y+yc]:=clRed;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Canvas.Pixels[-y+xc,-x+yc]:=clRed;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Canvas.Pixels[-y+xc,x+yc]:=clRed;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Canvas.Pixels[-x+xc,y+yc]:=clRed;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if e&lt;0 then e:=e+4*x+6 else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e:=e+4*(x-y)+10;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y:=y-1;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x:=x+1;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end;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procedure TForm1.Button2Click(Sender: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x:=0;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y:=rad;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e:=3-2*rad;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while x&lt;=y do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Canvas.Pixels[x+xc,y+yc]:=clRed;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Canvas.Pixels[y+xc,x+yc]:=clRed;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Canvas.Pixels[y+xc,-x+yc]:=clRed;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Canvas.Pixels[x+xc,-y+yc]:=clRed;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Canvas.Pixels[-x+xc,-y+yc]:=clRed;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Canvas.Pixels[-y+xc,-x+yc]:=clRed;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Canvas.Pixels[-y+xc,x+yc]:=clRed;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Canvas.Pixels[-x+xc,y+yc]:=clRed;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if e&lt;0 then e:=e+4*x+6 else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e:=e+4*(x-y)+10;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y:=y-1;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x:=x+1;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end;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procedure TForm1.Button3Click(Sender: TObject);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begin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procedure TForm1.Edit1Change(Sender: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if Form1.Edit1.Text &lt;&gt; '' then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if (strtoint(Edit1.Text)&gt;10000) or (strtoint(Edit1.Text)&lt;-10000) then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</w:rPr>
      </w:pPr>
      <w:r w:rsidRPr="001B28B9">
        <w:rPr>
          <w:rFonts w:ascii="Times New Roman" w:hAnsi="Times New Roman"/>
          <w:sz w:val="24"/>
          <w:szCs w:val="24"/>
        </w:rPr>
        <w:t xml:space="preserve">   </w:t>
      </w:r>
      <w:r w:rsidRPr="001B28B9">
        <w:rPr>
          <w:rFonts w:ascii="Times New Roman" w:hAnsi="Times New Roman"/>
          <w:sz w:val="24"/>
          <w:szCs w:val="24"/>
          <w:lang w:val="en-US"/>
        </w:rPr>
        <w:t>showmessage</w:t>
      </w:r>
      <w:r w:rsidRPr="001B28B9">
        <w:rPr>
          <w:rFonts w:ascii="Times New Roman" w:hAnsi="Times New Roman"/>
          <w:sz w:val="24"/>
          <w:szCs w:val="24"/>
        </w:rPr>
        <w:t>('Можно вводить число в пределе от -10000 до 10000');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</w:rPr>
        <w:t xml:space="preserve">   </w:t>
      </w:r>
      <w:r w:rsidRPr="001B28B9">
        <w:rPr>
          <w:rFonts w:ascii="Times New Roman" w:hAnsi="Times New Roman"/>
          <w:sz w:val="24"/>
          <w:szCs w:val="24"/>
          <w:lang w:val="en-US"/>
        </w:rPr>
        <w:t>Edit1.Text:='';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if Form1.Edit1.Text &lt;&gt; '' then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rad:=strtoint(Edit1.Text);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 end;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procedure TForm1.FormCreate(Sender: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 xc:=Form1.Width div 2;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 xml:space="preserve"> yc:=(Form1.Height-Panel1.Height) div 2;</w: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end;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procedure TForm1.FormPaint(Sender: TObject);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begin</w:t>
      </w:r>
    </w:p>
    <w:p w:rsidR="00482F68" w:rsidRPr="001B28B9" w:rsidRDefault="00482F68" w:rsidP="001B28B9">
      <w:pPr>
        <w:rPr>
          <w:rFonts w:ascii="Times New Roman" w:hAnsi="Times New Roman"/>
          <w:sz w:val="24"/>
          <w:szCs w:val="24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end;</w:t>
      </w: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  <w:r w:rsidRPr="001B28B9">
        <w:rPr>
          <w:rFonts w:ascii="Times New Roman" w:hAnsi="Times New Roman"/>
          <w:sz w:val="24"/>
          <w:szCs w:val="24"/>
          <w:lang w:val="en-US"/>
        </w:rPr>
        <w:t>end.</w:t>
      </w: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Pr="00E94282" w:rsidRDefault="00482F68" w:rsidP="00E9428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Схемы алгоритмов</w:t>
      </w: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  <w:r w:rsidRPr="00061246"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530.25pt">
            <v:imagedata r:id="rId7" o:title=""/>
          </v:shape>
        </w:pict>
      </w: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</w:rPr>
      </w:pPr>
      <w:r w:rsidRPr="000F10D1">
        <w:rPr>
          <w:rFonts w:ascii="Times New Roman" w:hAnsi="Times New Roman"/>
          <w:sz w:val="24"/>
          <w:szCs w:val="24"/>
        </w:rPr>
        <w:pict>
          <v:shape id="_x0000_i1026" type="#_x0000_t75" style="width:200.25pt;height:658.5pt">
            <v:imagedata r:id="rId8" o:title=""/>
          </v:shape>
        </w:pict>
      </w:r>
    </w:p>
    <w:p w:rsidR="00482F68" w:rsidRPr="000F10D1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Pr="000F10D1" w:rsidRDefault="00482F68" w:rsidP="001B28B9">
      <w:pPr>
        <w:rPr>
          <w:rFonts w:ascii="Times New Roman" w:hAnsi="Times New Roman"/>
          <w:sz w:val="24"/>
          <w:szCs w:val="24"/>
          <w:lang w:val="en-US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  <w:r w:rsidRPr="00061246">
        <w:rPr>
          <w:rFonts w:ascii="Times New Roman" w:hAnsi="Times New Roman"/>
          <w:sz w:val="24"/>
          <w:szCs w:val="24"/>
        </w:rPr>
        <w:pict>
          <v:shape id="_x0000_i1027" type="#_x0000_t75" style="width:466.5pt;height:429.75pt">
            <v:imagedata r:id="rId9" o:title=""/>
          </v:shape>
        </w:pict>
      </w: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</w:rPr>
      </w:pPr>
      <w:r w:rsidRPr="00061246">
        <w:rPr>
          <w:rFonts w:ascii="Times New Roman" w:hAnsi="Times New Roman"/>
          <w:sz w:val="24"/>
          <w:szCs w:val="24"/>
        </w:rPr>
        <w:pict>
          <v:shape id="_x0000_i1028" type="#_x0000_t75" style="width:390.75pt;height:678.75pt">
            <v:imagedata r:id="rId10" o:title=""/>
          </v:shape>
        </w:pict>
      </w: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Pr="005569F7" w:rsidRDefault="00482F68" w:rsidP="001B28B9">
      <w:pPr>
        <w:rPr>
          <w:rFonts w:ascii="Times New Roman" w:hAnsi="Times New Roman"/>
          <w:sz w:val="24"/>
          <w:szCs w:val="24"/>
        </w:rPr>
      </w:pPr>
      <w:r w:rsidRPr="00061246">
        <w:rPr>
          <w:rFonts w:ascii="Times New Roman" w:hAnsi="Times New Roman"/>
          <w:sz w:val="24"/>
          <w:szCs w:val="24"/>
        </w:rPr>
        <w:pict>
          <v:shape id="_x0000_i1029" type="#_x0000_t75" style="width:400.5pt;height:704.25pt">
            <v:imagedata r:id="rId11" o:title=""/>
          </v:shape>
        </w:pict>
      </w:r>
    </w:p>
    <w:p w:rsidR="00482F68" w:rsidRDefault="00482F68" w:rsidP="001B28B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Экранные формы</w:t>
      </w:r>
    </w:p>
    <w:p w:rsidR="00482F68" w:rsidRPr="001B28B9" w:rsidRDefault="00482F68" w:rsidP="001B28B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pict>
          <v:shape id="_x0000_s1026" type="#_x0000_t75" style="position:absolute;left:0;text-align:left;margin-left:9pt;margin-top:-.3pt;width:391.9pt;height:357.75pt;z-index:-251658240">
            <v:imagedata r:id="rId12" o:title=""/>
          </v:shape>
        </w:pict>
      </w:r>
    </w:p>
    <w:p w:rsidR="00482F68" w:rsidRPr="00FA5C0B" w:rsidRDefault="00482F68" w:rsidP="001B28B9">
      <w:pPr>
        <w:rPr>
          <w:rFonts w:ascii="Times New Roman" w:hAnsi="Times New Roman"/>
          <w:sz w:val="24"/>
          <w:szCs w:val="24"/>
        </w:rPr>
      </w:pPr>
      <w:r w:rsidRPr="00FA5C0B">
        <w:rPr>
          <w:rFonts w:ascii="Times New Roman" w:hAnsi="Times New Roman"/>
          <w:sz w:val="24"/>
          <w:szCs w:val="24"/>
        </w:rPr>
        <w:t xml:space="preserve">                                                </w:t>
      </w:r>
    </w:p>
    <w:p w:rsidR="00482F68" w:rsidRPr="00FA5C0B" w:rsidRDefault="00482F68" w:rsidP="00162FD4">
      <w:pPr>
        <w:rPr>
          <w:rFonts w:ascii="Times New Roman" w:hAnsi="Times New Roman"/>
          <w:sz w:val="32"/>
          <w:szCs w:val="32"/>
        </w:rPr>
      </w:pPr>
      <w:r w:rsidRPr="00FA5C0B">
        <w:rPr>
          <w:rFonts w:ascii="Times New Roman" w:hAnsi="Times New Roman"/>
          <w:sz w:val="32"/>
          <w:szCs w:val="32"/>
        </w:rPr>
        <w:tab/>
      </w:r>
    </w:p>
    <w:p w:rsidR="00482F68" w:rsidRPr="00FA5C0B" w:rsidRDefault="00482F68" w:rsidP="00464DE9">
      <w:pPr>
        <w:rPr>
          <w:rFonts w:ascii="Times New Roman" w:hAnsi="Times New Roman"/>
          <w:sz w:val="32"/>
          <w:szCs w:val="32"/>
        </w:rPr>
      </w:pPr>
    </w:p>
    <w:p w:rsidR="00482F68" w:rsidRPr="00FA5C0B" w:rsidRDefault="00482F68" w:rsidP="00464DE9">
      <w:pPr>
        <w:rPr>
          <w:rFonts w:ascii="Times New Roman" w:hAnsi="Times New Roman"/>
          <w:sz w:val="32"/>
          <w:szCs w:val="32"/>
        </w:rPr>
      </w:pPr>
    </w:p>
    <w:p w:rsidR="00482F68" w:rsidRPr="00FA5C0B" w:rsidRDefault="00482F68" w:rsidP="00464DE9">
      <w:pPr>
        <w:rPr>
          <w:rFonts w:ascii="Times New Roman" w:hAnsi="Times New Roman"/>
          <w:sz w:val="32"/>
          <w:szCs w:val="32"/>
        </w:rPr>
      </w:pPr>
    </w:p>
    <w:p w:rsidR="00482F68" w:rsidRPr="00FA5C0B" w:rsidRDefault="00482F68" w:rsidP="00464DE9">
      <w:pPr>
        <w:rPr>
          <w:rFonts w:ascii="Times New Roman" w:hAnsi="Times New Roman"/>
          <w:sz w:val="32"/>
          <w:szCs w:val="32"/>
        </w:rPr>
      </w:pPr>
    </w:p>
    <w:p w:rsidR="00482F68" w:rsidRPr="00FA5C0B" w:rsidRDefault="00482F68" w:rsidP="00464DE9">
      <w:pPr>
        <w:rPr>
          <w:rFonts w:ascii="Times New Roman" w:hAnsi="Times New Roman"/>
          <w:sz w:val="32"/>
          <w:szCs w:val="32"/>
        </w:rPr>
      </w:pPr>
    </w:p>
    <w:p w:rsidR="00482F68" w:rsidRPr="00FA5C0B" w:rsidRDefault="00482F68" w:rsidP="00464DE9">
      <w:pPr>
        <w:rPr>
          <w:rFonts w:ascii="Times New Roman" w:hAnsi="Times New Roman"/>
          <w:sz w:val="32"/>
          <w:szCs w:val="32"/>
        </w:rPr>
      </w:pPr>
    </w:p>
    <w:p w:rsidR="00482F68" w:rsidRPr="00FA5C0B" w:rsidRDefault="00482F68" w:rsidP="00464DE9">
      <w:pPr>
        <w:rPr>
          <w:rFonts w:ascii="Times New Roman" w:hAnsi="Times New Roman"/>
          <w:sz w:val="32"/>
          <w:szCs w:val="32"/>
        </w:rPr>
      </w:pP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pict>
          <v:shape id="_x0000_s1027" type="#_x0000_t75" style="position:absolute;left:0;text-align:left;margin-left:18pt;margin-top:15.8pt;width:378pt;height:347.65pt;z-index:-251659264">
            <v:imagedata r:id="rId13" o:title=""/>
          </v:shape>
        </w:pict>
      </w: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FA5C0B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95215C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 w:rsidRPr="0095215C">
        <w:rPr>
          <w:rFonts w:ascii="Times New Roman" w:hAnsi="Times New Roman"/>
          <w:b/>
          <w:sz w:val="28"/>
          <w:szCs w:val="28"/>
        </w:rPr>
        <w:t>Вывод</w:t>
      </w:r>
    </w:p>
    <w:p w:rsidR="00482F68" w:rsidRPr="0095215C" w:rsidRDefault="00482F68" w:rsidP="00464DE9">
      <w:pPr>
        <w:tabs>
          <w:tab w:val="left" w:pos="128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ходе выполнения данной лабораторной работы были получены навыки в реализации алгоритмов растровой развертки линий. При помощи среды программирования </w:t>
      </w:r>
      <w:r>
        <w:rPr>
          <w:rFonts w:ascii="Times New Roman" w:hAnsi="Times New Roman"/>
          <w:sz w:val="24"/>
          <w:szCs w:val="24"/>
          <w:lang w:val="en-US"/>
        </w:rPr>
        <w:t>Lazarus</w:t>
      </w:r>
      <w:r w:rsidRPr="009521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были реализованы такие алгоритмы построения прямой, как простой пошаговый алгоритм и алгоритм Брезенхема для четырёх- и восьмисвязной разверстки. Благодаря данным умениям можно реализовывать более сложные алгоритмы. </w:t>
      </w:r>
    </w:p>
    <w:sectPr w:rsidR="00482F68" w:rsidRPr="0095215C" w:rsidSect="00C846F9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82F68" w:rsidRDefault="00482F68" w:rsidP="00475C2C">
      <w:pPr>
        <w:spacing w:after="0" w:line="240" w:lineRule="auto"/>
      </w:pPr>
      <w:r>
        <w:separator/>
      </w:r>
    </w:p>
  </w:endnote>
  <w:endnote w:type="continuationSeparator" w:id="0">
    <w:p w:rsidR="00482F68" w:rsidRDefault="00482F68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82F68" w:rsidRDefault="00482F68">
    <w:pPr>
      <w:pStyle w:val="a6"/>
    </w:pPr>
  </w:p>
  <w:p w:rsidR="00482F68" w:rsidRDefault="00482F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82F68" w:rsidRDefault="00482F68" w:rsidP="00475C2C">
      <w:pPr>
        <w:spacing w:after="0" w:line="240" w:lineRule="auto"/>
      </w:pPr>
      <w:r>
        <w:separator/>
      </w:r>
    </w:p>
  </w:footnote>
  <w:footnote w:type="continuationSeparator" w:id="0">
    <w:p w:rsidR="00482F68" w:rsidRDefault="00482F68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701D1D"/>
    <w:multiLevelType w:val="hybridMultilevel"/>
    <w:tmpl w:val="EC1EB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E45BE"/>
    <w:rsid w:val="00000021"/>
    <w:rsid w:val="000048EE"/>
    <w:rsid w:val="00061246"/>
    <w:rsid w:val="00065258"/>
    <w:rsid w:val="00074380"/>
    <w:rsid w:val="000869E3"/>
    <w:rsid w:val="000A0182"/>
    <w:rsid w:val="000F10D1"/>
    <w:rsid w:val="00122250"/>
    <w:rsid w:val="00131A9A"/>
    <w:rsid w:val="00162FD4"/>
    <w:rsid w:val="001B28B9"/>
    <w:rsid w:val="001B3CC7"/>
    <w:rsid w:val="001F5150"/>
    <w:rsid w:val="001F5FA1"/>
    <w:rsid w:val="002148B0"/>
    <w:rsid w:val="002929DE"/>
    <w:rsid w:val="002A5035"/>
    <w:rsid w:val="002A7AFF"/>
    <w:rsid w:val="002B3F1E"/>
    <w:rsid w:val="00313817"/>
    <w:rsid w:val="00320562"/>
    <w:rsid w:val="00364294"/>
    <w:rsid w:val="00381C7F"/>
    <w:rsid w:val="003A3175"/>
    <w:rsid w:val="003B4DF0"/>
    <w:rsid w:val="003E0B5F"/>
    <w:rsid w:val="003F14F1"/>
    <w:rsid w:val="003F6050"/>
    <w:rsid w:val="0041382A"/>
    <w:rsid w:val="004547BA"/>
    <w:rsid w:val="00464DE9"/>
    <w:rsid w:val="004672EA"/>
    <w:rsid w:val="00471C7D"/>
    <w:rsid w:val="00475C2C"/>
    <w:rsid w:val="00482F68"/>
    <w:rsid w:val="004A15B1"/>
    <w:rsid w:val="004E2F92"/>
    <w:rsid w:val="005119BA"/>
    <w:rsid w:val="005569A0"/>
    <w:rsid w:val="005569F7"/>
    <w:rsid w:val="005705A3"/>
    <w:rsid w:val="0060046A"/>
    <w:rsid w:val="006039AE"/>
    <w:rsid w:val="00623B01"/>
    <w:rsid w:val="006338F5"/>
    <w:rsid w:val="0064211B"/>
    <w:rsid w:val="00685DCF"/>
    <w:rsid w:val="00702DF5"/>
    <w:rsid w:val="007132F2"/>
    <w:rsid w:val="007176A0"/>
    <w:rsid w:val="00737DE8"/>
    <w:rsid w:val="00763BAA"/>
    <w:rsid w:val="007A0302"/>
    <w:rsid w:val="007C2111"/>
    <w:rsid w:val="007C6CCD"/>
    <w:rsid w:val="00802A16"/>
    <w:rsid w:val="008643C0"/>
    <w:rsid w:val="008C14DD"/>
    <w:rsid w:val="00900500"/>
    <w:rsid w:val="00940C2B"/>
    <w:rsid w:val="0095215C"/>
    <w:rsid w:val="00956861"/>
    <w:rsid w:val="009A35A3"/>
    <w:rsid w:val="009C6257"/>
    <w:rsid w:val="009E15DE"/>
    <w:rsid w:val="00A058FC"/>
    <w:rsid w:val="00A10623"/>
    <w:rsid w:val="00A21F14"/>
    <w:rsid w:val="00A74659"/>
    <w:rsid w:val="00A95DC2"/>
    <w:rsid w:val="00AB589D"/>
    <w:rsid w:val="00AD1938"/>
    <w:rsid w:val="00AD7083"/>
    <w:rsid w:val="00AF56B5"/>
    <w:rsid w:val="00B272BE"/>
    <w:rsid w:val="00B36C4A"/>
    <w:rsid w:val="00B4589D"/>
    <w:rsid w:val="00B545C3"/>
    <w:rsid w:val="00B574C0"/>
    <w:rsid w:val="00B81D2B"/>
    <w:rsid w:val="00BC72F8"/>
    <w:rsid w:val="00BE45BE"/>
    <w:rsid w:val="00BE5E9A"/>
    <w:rsid w:val="00BF1D39"/>
    <w:rsid w:val="00C152BF"/>
    <w:rsid w:val="00C229A4"/>
    <w:rsid w:val="00C46159"/>
    <w:rsid w:val="00C54AB0"/>
    <w:rsid w:val="00C650B6"/>
    <w:rsid w:val="00C81007"/>
    <w:rsid w:val="00C8303E"/>
    <w:rsid w:val="00C846F9"/>
    <w:rsid w:val="00CB7F4E"/>
    <w:rsid w:val="00D21677"/>
    <w:rsid w:val="00DA5441"/>
    <w:rsid w:val="00DE0149"/>
    <w:rsid w:val="00E45EF5"/>
    <w:rsid w:val="00E52FC7"/>
    <w:rsid w:val="00E85124"/>
    <w:rsid w:val="00E94282"/>
    <w:rsid w:val="00EB7A6A"/>
    <w:rsid w:val="00EC209F"/>
    <w:rsid w:val="00EE1982"/>
    <w:rsid w:val="00F61A71"/>
    <w:rsid w:val="00F71D6E"/>
    <w:rsid w:val="00F72BA7"/>
    <w:rsid w:val="00F7745B"/>
    <w:rsid w:val="00FA5C0B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efaultImageDpi w14:val="0"/>
  <w15:docId w15:val="{07E5FD75-C590-4B51-A32E-B94ED7D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6F9"/>
    <w:pPr>
      <w:spacing w:after="200" w:line="276" w:lineRule="auto"/>
    </w:p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1D2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475C2C"/>
  </w:style>
  <w:style w:type="paragraph" w:styleId="a6">
    <w:name w:val="footer"/>
    <w:basedOn w:val="a"/>
    <w:link w:val="a7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75C2C"/>
  </w:style>
  <w:style w:type="paragraph" w:styleId="a8">
    <w:name w:val="Normal (Web)"/>
    <w:basedOn w:val="a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9">
    <w:name w:val="Hyperlink"/>
    <w:basedOn w:val="a0"/>
    <w:uiPriority w:val="99"/>
    <w:semiHidden/>
    <w:rsid w:val="00AD193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29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1132</Words>
  <Characters>6456</Characters>
  <Application>Microsoft Office Word</Application>
  <DocSecurity>0</DocSecurity>
  <Lines>53</Lines>
  <Paragraphs>15</Paragraphs>
  <ScaleCrop>false</ScaleCrop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39</cp:revision>
  <cp:lastPrinted>2019-09-20T21:57:00Z</cp:lastPrinted>
  <dcterms:created xsi:type="dcterms:W3CDTF">2019-09-07T14:25:00Z</dcterms:created>
  <dcterms:modified xsi:type="dcterms:W3CDTF">2020-09-18T21:10:00Z</dcterms:modified>
</cp:coreProperties>
</file>