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4A" w:rsidRPr="00F2054A" w:rsidRDefault="00F2054A" w:rsidP="00F2054A">
      <w:pPr>
        <w:jc w:val="center"/>
        <w:rPr>
          <w:b/>
        </w:rPr>
      </w:pPr>
      <w:r>
        <w:rPr>
          <w:b/>
        </w:rPr>
        <w:t>Определенный интеграл. Методы интегрирования.</w:t>
      </w:r>
    </w:p>
    <w:p w:rsidR="003859E6" w:rsidRDefault="00F2054A" w:rsidP="00F2054A">
      <w:pPr>
        <w:jc w:val="both"/>
      </w:pPr>
      <w:r w:rsidRPr="00A82954">
        <w:t xml:space="preserve">Вычислить определенные интегралы: </w:t>
      </w:r>
    </w:p>
    <w:p w:rsidR="003859E6" w:rsidRDefault="003859E6" w:rsidP="00F2054A">
      <w:pPr>
        <w:jc w:val="both"/>
      </w:pPr>
      <w:r>
        <w:t>1. Применить свойства интегралов, при необходимости преобразовать подынтегральную функцию и найти первообразную</w:t>
      </w:r>
    </w:p>
    <w:p w:rsidR="003859E6" w:rsidRDefault="00F2054A" w:rsidP="00F2054A">
      <w:pPr>
        <w:jc w:val="both"/>
        <w:rPr>
          <w:bCs/>
        </w:rPr>
      </w:pPr>
      <w:r w:rsidRPr="00A82954">
        <w:t xml:space="preserve">1) </w:t>
      </w:r>
      <w:r w:rsidR="00D743E3" w:rsidRPr="00D743E3">
        <w:rPr>
          <w:b/>
          <w:bCs/>
          <w:position w:val="-30"/>
        </w:rPr>
        <w:object w:dxaOrig="162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5pt;height:39.75pt" o:ole="">
            <v:imagedata r:id="rId5" o:title=""/>
          </v:shape>
          <o:OLEObject Type="Embed" ProgID="Equation.3" ShapeID="_x0000_i1025" DrawAspect="Content" ObjectID="_1646454112" r:id="rId6"/>
        </w:object>
      </w:r>
      <w:r w:rsidRPr="00A82954">
        <w:t>;  2)</w:t>
      </w:r>
      <w:r w:rsidRPr="00A82954">
        <w:rPr>
          <w:b/>
          <w:bCs/>
          <w:position w:val="-32"/>
        </w:rPr>
        <w:object w:dxaOrig="1020" w:dyaOrig="760">
          <v:shape id="_x0000_i1026" type="#_x0000_t75" style="width:50.25pt;height:36pt" o:ole="">
            <v:imagedata r:id="rId7" o:title=""/>
          </v:shape>
          <o:OLEObject Type="Embed" ProgID="Equation.3" ShapeID="_x0000_i1026" DrawAspect="Content" ObjectID="_1646454113" r:id="rId8"/>
        </w:object>
      </w:r>
      <w:r w:rsidRPr="00A82954">
        <w:rPr>
          <w:bCs/>
        </w:rPr>
        <w:t xml:space="preserve">; </w:t>
      </w:r>
      <w:r w:rsidRPr="00A82954">
        <w:t xml:space="preserve">3) </w:t>
      </w:r>
      <w:r w:rsidRPr="00A82954">
        <w:rPr>
          <w:b/>
          <w:bCs/>
          <w:position w:val="-30"/>
        </w:rPr>
        <w:object w:dxaOrig="1440" w:dyaOrig="740">
          <v:shape id="_x0000_i1027" type="#_x0000_t75" style="width:75pt;height:38.25pt" o:ole="">
            <v:imagedata r:id="rId9" o:title=""/>
          </v:shape>
          <o:OLEObject Type="Embed" ProgID="Equation.3" ShapeID="_x0000_i1027" DrawAspect="Content" ObjectID="_1646454114" r:id="rId10"/>
        </w:object>
      </w:r>
      <w:r w:rsidRPr="00A82954">
        <w:t xml:space="preserve">; 4) </w:t>
      </w:r>
      <w:r w:rsidRPr="00A82954">
        <w:rPr>
          <w:b/>
          <w:bCs/>
          <w:position w:val="-30"/>
        </w:rPr>
        <w:object w:dxaOrig="1080" w:dyaOrig="740">
          <v:shape id="_x0000_i1028" type="#_x0000_t75" style="width:54pt;height:36.75pt" o:ole="">
            <v:imagedata r:id="rId11" o:title=""/>
          </v:shape>
          <o:OLEObject Type="Embed" ProgID="Equation.3" ShapeID="_x0000_i1028" DrawAspect="Content" ObjectID="_1646454115" r:id="rId12"/>
        </w:object>
      </w:r>
      <w:r w:rsidR="003859E6">
        <w:rPr>
          <w:b/>
          <w:bCs/>
        </w:rPr>
        <w:t xml:space="preserve"> </w:t>
      </w:r>
      <w:r w:rsidR="003859E6" w:rsidRPr="003859E6">
        <w:rPr>
          <w:bCs/>
        </w:rPr>
        <w:t>почленно поделить и разбить на два интеграла</w:t>
      </w:r>
      <w:r w:rsidRPr="00A82954">
        <w:t xml:space="preserve">; 5) </w:t>
      </w:r>
      <w:r w:rsidRPr="00A82954">
        <w:rPr>
          <w:b/>
          <w:bCs/>
          <w:position w:val="-32"/>
        </w:rPr>
        <w:object w:dxaOrig="1060" w:dyaOrig="760">
          <v:shape id="_x0000_i1029" type="#_x0000_t75" style="width:57pt;height:41.25pt" o:ole="">
            <v:imagedata r:id="rId13" o:title=""/>
          </v:shape>
          <o:OLEObject Type="Embed" ProgID="Equation.3" ShapeID="_x0000_i1029" DrawAspect="Content" ObjectID="_1646454116" r:id="rId14"/>
        </w:object>
      </w:r>
      <w:r w:rsidR="003859E6" w:rsidRPr="003859E6">
        <w:rPr>
          <w:bCs/>
        </w:rPr>
        <w:t>найти первообразную, перейдя к степени с отрицательным показателем, найти первообразную, не забыв поделить на коэффициент при х</w:t>
      </w:r>
      <w:r w:rsidRPr="003859E6">
        <w:rPr>
          <w:bCs/>
        </w:rPr>
        <w:t>;</w:t>
      </w:r>
      <w:r w:rsidRPr="00A82954">
        <w:rPr>
          <w:bCs/>
        </w:rPr>
        <w:t xml:space="preserve"> 6)</w:t>
      </w:r>
      <w:r w:rsidRPr="00A82954">
        <w:rPr>
          <w:b/>
          <w:bCs/>
          <w:position w:val="-30"/>
        </w:rPr>
        <w:object w:dxaOrig="1300" w:dyaOrig="740">
          <v:shape id="_x0000_i1030" type="#_x0000_t75" style="width:56.25pt;height:31.5pt" o:ole="">
            <v:imagedata r:id="rId15" o:title=""/>
          </v:shape>
          <o:OLEObject Type="Embed" ProgID="Equation.3" ShapeID="_x0000_i1030" DrawAspect="Content" ObjectID="_1646454117" r:id="rId16"/>
        </w:object>
      </w:r>
      <w:r w:rsidR="003859E6">
        <w:rPr>
          <w:b/>
          <w:bCs/>
        </w:rPr>
        <w:t xml:space="preserve"> </w:t>
      </w:r>
      <w:r w:rsidR="003859E6">
        <w:rPr>
          <w:bCs/>
        </w:rPr>
        <w:t>преобразования как в предыдущем примере</w:t>
      </w:r>
      <w:r w:rsidRPr="00A82954">
        <w:rPr>
          <w:bCs/>
        </w:rPr>
        <w:t xml:space="preserve">; 7) </w:t>
      </w:r>
      <w:r w:rsidRPr="00A82954">
        <w:rPr>
          <w:b/>
          <w:bCs/>
          <w:position w:val="-34"/>
        </w:rPr>
        <w:object w:dxaOrig="1199" w:dyaOrig="800">
          <v:shape id="_x0000_i1031" type="#_x0000_t75" style="width:60pt;height:39.75pt" o:ole="">
            <v:imagedata r:id="rId17" o:title=""/>
          </v:shape>
          <o:OLEObject Type="Embed" ProgID="Equation.3" ShapeID="_x0000_i1031" DrawAspect="Content" ObjectID="_1646454118" r:id="rId18"/>
        </w:object>
      </w:r>
      <w:r w:rsidRPr="00A82954">
        <w:rPr>
          <w:bCs/>
        </w:rPr>
        <w:t xml:space="preserve">; 8) </w:t>
      </w:r>
      <w:r w:rsidRPr="00A82954">
        <w:rPr>
          <w:b/>
          <w:bCs/>
          <w:position w:val="-36"/>
        </w:rPr>
        <w:object w:dxaOrig="1060" w:dyaOrig="1060">
          <v:shape id="_x0000_i1032" type="#_x0000_t75" style="width:50.25pt;height:50.25pt" o:ole="">
            <v:imagedata r:id="rId19" o:title=""/>
          </v:shape>
          <o:OLEObject Type="Embed" ProgID="Equation.3" ShapeID="_x0000_i1032" DrawAspect="Content" ObjectID="_1646454119" r:id="rId20"/>
        </w:object>
      </w:r>
      <w:r w:rsidR="003859E6" w:rsidRPr="003859E6">
        <w:rPr>
          <w:bCs/>
        </w:rPr>
        <w:t>применить формулу понижения степени</w:t>
      </w:r>
      <w:r w:rsidRPr="00A82954">
        <w:rPr>
          <w:bCs/>
        </w:rPr>
        <w:t xml:space="preserve">; </w:t>
      </w:r>
    </w:p>
    <w:p w:rsidR="00F2054A" w:rsidRPr="00A82954" w:rsidRDefault="00F2054A" w:rsidP="00F2054A">
      <w:pPr>
        <w:jc w:val="both"/>
        <w:rPr>
          <w:bCs/>
        </w:rPr>
      </w:pPr>
      <w:r w:rsidRPr="00A82954">
        <w:rPr>
          <w:bCs/>
        </w:rPr>
        <w:t xml:space="preserve">9) </w:t>
      </w:r>
      <w:r w:rsidRPr="00A82954">
        <w:rPr>
          <w:b/>
          <w:bCs/>
          <w:position w:val="-36"/>
        </w:rPr>
        <w:object w:dxaOrig="1560" w:dyaOrig="859">
          <v:shape id="_x0000_i1033" type="#_x0000_t75" style="width:66pt;height:36pt" o:ole="">
            <v:imagedata r:id="rId21" o:title=""/>
          </v:shape>
          <o:OLEObject Type="Embed" ProgID="Equation.3" ShapeID="_x0000_i1033" DrawAspect="Content" ObjectID="_1646454120" r:id="rId22"/>
        </w:object>
      </w:r>
      <w:r w:rsidR="003859E6">
        <w:rPr>
          <w:bCs/>
        </w:rPr>
        <w:t xml:space="preserve"> выделить полный квадрат в знаменателе</w:t>
      </w:r>
      <w:r w:rsidRPr="00A82954">
        <w:rPr>
          <w:bCs/>
        </w:rPr>
        <w:t>.</w:t>
      </w:r>
    </w:p>
    <w:p w:rsidR="00F2054A" w:rsidRPr="00A82954" w:rsidRDefault="00F2054A" w:rsidP="00F2054A">
      <w:pPr>
        <w:jc w:val="both"/>
      </w:pPr>
      <w:r w:rsidRPr="00A82954">
        <w:t>2. Вычислить определенные интегралы, заменив переменную</w:t>
      </w:r>
      <w:r w:rsidR="003859E6">
        <w:t xml:space="preserve"> (можно внесением под знак дифференциала</w:t>
      </w:r>
      <w:r w:rsidR="00D743E3">
        <w:t xml:space="preserve"> в примерах с 1 по 5</w:t>
      </w:r>
      <w:r w:rsidR="003859E6">
        <w:t>)</w:t>
      </w:r>
      <w:r w:rsidRPr="00A82954">
        <w:t>:</w:t>
      </w:r>
    </w:p>
    <w:p w:rsidR="00D743E3" w:rsidRDefault="00F2054A" w:rsidP="00F2054A">
      <w:pPr>
        <w:jc w:val="both"/>
      </w:pPr>
      <w:r w:rsidRPr="00A82954">
        <w:t xml:space="preserve">1) </w:t>
      </w:r>
      <w:r w:rsidR="00D743E3" w:rsidRPr="003859E6">
        <w:rPr>
          <w:b/>
          <w:bCs/>
          <w:position w:val="-56"/>
        </w:rPr>
        <w:object w:dxaOrig="5920" w:dyaOrig="1240">
          <v:shape id="_x0000_i1034" type="#_x0000_t75" style="width:277.5pt;height:57pt" o:ole="">
            <v:imagedata r:id="rId23" o:title=""/>
          </v:shape>
          <o:OLEObject Type="Embed" ProgID="Equation.3" ShapeID="_x0000_i1034" DrawAspect="Content" ObjectID="_1646454121" r:id="rId24"/>
        </w:object>
      </w:r>
      <w:r w:rsidRPr="00A82954">
        <w:t>;  2)</w:t>
      </w:r>
      <w:r w:rsidRPr="00A82954">
        <w:rPr>
          <w:b/>
          <w:bCs/>
        </w:rPr>
        <w:t xml:space="preserve"> </w:t>
      </w:r>
      <w:r w:rsidRPr="00A82954">
        <w:rPr>
          <w:b/>
          <w:bCs/>
          <w:position w:val="-32"/>
        </w:rPr>
        <w:object w:dxaOrig="1520" w:dyaOrig="800">
          <v:shape id="_x0000_i1035" type="#_x0000_t75" style="width:79.5pt;height:41.25pt" o:ole="">
            <v:imagedata r:id="rId25" o:title=""/>
          </v:shape>
          <o:OLEObject Type="Embed" ProgID="Equation.3" ShapeID="_x0000_i1035" DrawAspect="Content" ObjectID="_1646454122" r:id="rId26"/>
        </w:object>
      </w:r>
      <w:r w:rsidRPr="00A82954">
        <w:t>; 3)</w:t>
      </w:r>
      <w:r w:rsidRPr="00A82954">
        <w:rPr>
          <w:b/>
          <w:bCs/>
        </w:rPr>
        <w:t xml:space="preserve"> </w:t>
      </w:r>
      <w:r w:rsidRPr="00A82954">
        <w:rPr>
          <w:b/>
          <w:bCs/>
          <w:position w:val="-32"/>
        </w:rPr>
        <w:object w:dxaOrig="1319" w:dyaOrig="760">
          <v:shape id="_x0000_i1036" type="#_x0000_t75" style="width:71.25pt;height:41.25pt" o:ole="">
            <v:imagedata r:id="rId27" o:title=""/>
          </v:shape>
          <o:OLEObject Type="Embed" ProgID="Equation.3" ShapeID="_x0000_i1036" DrawAspect="Content" ObjectID="_1646454123" r:id="rId28"/>
        </w:object>
      </w:r>
      <w:r w:rsidRPr="00A82954">
        <w:t xml:space="preserve">; </w:t>
      </w:r>
    </w:p>
    <w:p w:rsidR="00D743E3" w:rsidRDefault="00F2054A" w:rsidP="00F2054A">
      <w:pPr>
        <w:jc w:val="both"/>
        <w:rPr>
          <w:bCs/>
        </w:rPr>
      </w:pPr>
      <w:r w:rsidRPr="00A82954">
        <w:t>4)</w:t>
      </w:r>
      <w:r w:rsidRPr="00A82954">
        <w:rPr>
          <w:b/>
          <w:bCs/>
        </w:rPr>
        <w:t xml:space="preserve"> </w:t>
      </w:r>
      <w:r w:rsidRPr="00A82954">
        <w:rPr>
          <w:b/>
          <w:bCs/>
          <w:position w:val="-30"/>
        </w:rPr>
        <w:object w:dxaOrig="1120" w:dyaOrig="740">
          <v:shape id="_x0000_i1037" type="#_x0000_t75" style="width:60pt;height:39pt" o:ole="">
            <v:imagedata r:id="rId29" o:title=""/>
          </v:shape>
          <o:OLEObject Type="Embed" ProgID="Equation.3" ShapeID="_x0000_i1037" DrawAspect="Content" ObjectID="_1646454124" r:id="rId30"/>
        </w:object>
      </w:r>
      <w:r w:rsidRPr="00A82954">
        <w:t>; 5)</w:t>
      </w:r>
      <w:r w:rsidRPr="00A82954">
        <w:rPr>
          <w:b/>
          <w:bCs/>
        </w:rPr>
        <w:t xml:space="preserve"> </w:t>
      </w:r>
      <w:r w:rsidRPr="00A82954">
        <w:rPr>
          <w:b/>
          <w:bCs/>
          <w:position w:val="-36"/>
        </w:rPr>
        <w:object w:dxaOrig="1780" w:dyaOrig="880">
          <v:shape id="_x0000_i1038" type="#_x0000_t75" style="width:77.25pt;height:38.25pt" o:ole="">
            <v:imagedata r:id="rId31" o:title=""/>
          </v:shape>
          <o:OLEObject Type="Embed" ProgID="Equation.3" ShapeID="_x0000_i1038" DrawAspect="Content" ObjectID="_1646454125" r:id="rId32"/>
        </w:object>
      </w:r>
      <w:r w:rsidRPr="00A82954">
        <w:rPr>
          <w:bCs/>
        </w:rPr>
        <w:t>;</w:t>
      </w:r>
      <w:r>
        <w:rPr>
          <w:bCs/>
        </w:rPr>
        <w:t xml:space="preserve"> </w:t>
      </w:r>
    </w:p>
    <w:p w:rsidR="00F141E6" w:rsidRDefault="00F2054A" w:rsidP="00F2054A">
      <w:pPr>
        <w:jc w:val="both"/>
      </w:pPr>
      <w:r w:rsidRPr="00A82954">
        <w:rPr>
          <w:bCs/>
        </w:rPr>
        <w:t>6)</w:t>
      </w:r>
      <w:r w:rsidRPr="00A82954">
        <w:rPr>
          <w:b/>
          <w:bCs/>
        </w:rPr>
        <w:t xml:space="preserve"> </w:t>
      </w:r>
      <w:r w:rsidR="00D743E3" w:rsidRPr="00D743E3">
        <w:rPr>
          <w:b/>
          <w:bCs/>
          <w:position w:val="-118"/>
        </w:rPr>
        <w:object w:dxaOrig="7740" w:dyaOrig="2480">
          <v:shape id="_x0000_i1039" type="#_x0000_t75" style="width:360.75pt;height:114.75pt" o:ole="">
            <v:imagedata r:id="rId33" o:title=""/>
          </v:shape>
          <o:OLEObject Type="Embed" ProgID="Equation.3" ShapeID="_x0000_i1039" DrawAspect="Content" ObjectID="_1646454126" r:id="rId34"/>
        </w:object>
      </w:r>
      <w:r w:rsidRPr="00A82954">
        <w:t xml:space="preserve">; </w:t>
      </w:r>
    </w:p>
    <w:p w:rsidR="00F2054A" w:rsidRPr="00A82954" w:rsidRDefault="00F2054A" w:rsidP="00F2054A">
      <w:pPr>
        <w:jc w:val="both"/>
      </w:pPr>
      <w:r w:rsidRPr="00A82954">
        <w:t>7</w:t>
      </w:r>
      <w:r w:rsidRPr="00A82954">
        <w:rPr>
          <w:bCs/>
        </w:rPr>
        <w:t>)</w:t>
      </w:r>
      <w:r w:rsidRPr="00A82954">
        <w:rPr>
          <w:b/>
          <w:bCs/>
        </w:rPr>
        <w:t xml:space="preserve"> </w:t>
      </w:r>
      <w:r w:rsidRPr="00A82954">
        <w:rPr>
          <w:bCs/>
          <w:position w:val="-32"/>
        </w:rPr>
        <w:object w:dxaOrig="1199" w:dyaOrig="760">
          <v:shape id="_x0000_i1040" type="#_x0000_t75" style="width:65.25pt;height:41.25pt" o:ole="">
            <v:imagedata r:id="rId35" o:title=""/>
          </v:shape>
          <o:OLEObject Type="Embed" ProgID="Equation.3" ShapeID="_x0000_i1040" DrawAspect="Content" ObjectID="_1646454127" r:id="rId36"/>
        </w:object>
      </w:r>
      <w:r w:rsidR="00F141E6">
        <w:rPr>
          <w:bCs/>
        </w:rPr>
        <w:t xml:space="preserve"> решить аналогично 6.</w:t>
      </w:r>
    </w:p>
    <w:p w:rsidR="00F2054A" w:rsidRPr="00A82954" w:rsidRDefault="00F2054A" w:rsidP="00F2054A">
      <w:pPr>
        <w:jc w:val="both"/>
      </w:pPr>
      <w:r w:rsidRPr="00A82954">
        <w:t>3. Вычислить интегралы, интегрируя по частям: 1)</w:t>
      </w:r>
      <w:r w:rsidR="003859E6">
        <w:t xml:space="preserve"> </w:t>
      </w:r>
      <w:r w:rsidRPr="00A82954">
        <w:rPr>
          <w:bCs/>
        </w:rPr>
        <w:t xml:space="preserve"> </w:t>
      </w:r>
      <w:r w:rsidRPr="00A82954">
        <w:rPr>
          <w:b/>
          <w:bCs/>
          <w:position w:val="-30"/>
        </w:rPr>
        <w:object w:dxaOrig="2020" w:dyaOrig="740">
          <v:shape id="_x0000_i1041" type="#_x0000_t75" style="width:95.25pt;height:34.5pt" o:ole="">
            <v:imagedata r:id="rId37" o:title=""/>
          </v:shape>
          <o:OLEObject Type="Embed" ProgID="Equation.3" ShapeID="_x0000_i1041" DrawAspect="Content" ObjectID="_1646454128" r:id="rId38"/>
        </w:object>
      </w:r>
      <w:r w:rsidR="003859E6">
        <w:t>; 2</w:t>
      </w:r>
      <w:r w:rsidRPr="00A82954">
        <w:t xml:space="preserve">) </w:t>
      </w:r>
      <w:r w:rsidRPr="00A82954">
        <w:rPr>
          <w:b/>
          <w:bCs/>
          <w:position w:val="-30"/>
        </w:rPr>
        <w:object w:dxaOrig="1160" w:dyaOrig="740">
          <v:shape id="_x0000_i1042" type="#_x0000_t75" style="width:51.75pt;height:33pt" o:ole="">
            <v:imagedata r:id="rId39" o:title=""/>
          </v:shape>
          <o:OLEObject Type="Embed" ProgID="Equation.3" ShapeID="_x0000_i1042" DrawAspect="Content" ObjectID="_1646454129" r:id="rId40"/>
        </w:object>
      </w:r>
      <w:r w:rsidR="003859E6">
        <w:t>; 3</w:t>
      </w:r>
      <w:r w:rsidRPr="00A82954">
        <w:t xml:space="preserve">) </w:t>
      </w:r>
      <w:r w:rsidRPr="00A82954">
        <w:rPr>
          <w:b/>
          <w:bCs/>
          <w:position w:val="-32"/>
        </w:rPr>
        <w:object w:dxaOrig="1240" w:dyaOrig="960">
          <v:shape id="_x0000_i1043" type="#_x0000_t75" style="width:66.75pt;height:51pt" o:ole="">
            <v:imagedata r:id="rId41" o:title=""/>
          </v:shape>
          <o:OLEObject Type="Embed" ProgID="Equation.3" ShapeID="_x0000_i1043" DrawAspect="Content" ObjectID="_1646454130" r:id="rId42"/>
        </w:object>
      </w:r>
      <w:r w:rsidRPr="00A82954">
        <w:t>.</w:t>
      </w:r>
    </w:p>
    <w:p w:rsidR="006E34CB" w:rsidRDefault="006E34CB" w:rsidP="00D5497A">
      <w:pPr>
        <w:jc w:val="both"/>
        <w:rPr>
          <w:position w:val="-52"/>
        </w:rPr>
      </w:pPr>
      <w:r>
        <w:rPr>
          <w:sz w:val="28"/>
          <w:szCs w:val="28"/>
        </w:rPr>
        <w:t>.</w:t>
      </w:r>
      <w:r w:rsidR="00F141E6" w:rsidRPr="00F141E6">
        <w:rPr>
          <w:position w:val="-52"/>
        </w:rPr>
        <w:t xml:space="preserve"> </w:t>
      </w:r>
      <w:r w:rsidR="00F141E6" w:rsidRPr="00F141E6">
        <w:rPr>
          <w:position w:val="-46"/>
        </w:rPr>
        <w:object w:dxaOrig="10680" w:dyaOrig="1040">
          <v:shape id="_x0000_i1044" type="#_x0000_t75" style="width:477.75pt;height:47.25pt" o:ole="">
            <v:imagedata r:id="rId43" o:title=""/>
          </v:shape>
          <o:OLEObject Type="Embed" ProgID="Equation.3" ShapeID="_x0000_i1044" DrawAspect="Content" ObjectID="_1646454131" r:id="rId44"/>
        </w:object>
      </w:r>
    </w:p>
    <w:p w:rsidR="00F141E6" w:rsidRDefault="00FE5737" w:rsidP="00D5497A">
      <w:pPr>
        <w:jc w:val="both"/>
        <w:rPr>
          <w:position w:val="-36"/>
        </w:rPr>
      </w:pPr>
      <w:r w:rsidRPr="00F141E6">
        <w:rPr>
          <w:position w:val="-30"/>
        </w:rPr>
        <w:object w:dxaOrig="8520" w:dyaOrig="760">
          <v:shape id="_x0000_i1045" type="#_x0000_t75" style="width:378pt;height:33.75pt" o:ole="">
            <v:imagedata r:id="rId45" o:title=""/>
          </v:shape>
          <o:OLEObject Type="Embed" ProgID="Equation.3" ShapeID="_x0000_i1045" DrawAspect="Content" ObjectID="_1646454132" r:id="rId46"/>
        </w:object>
      </w:r>
    </w:p>
    <w:p w:rsidR="00FE5737" w:rsidRDefault="00FE5737" w:rsidP="00D5497A">
      <w:pPr>
        <w:jc w:val="both"/>
      </w:pPr>
      <w:r>
        <w:t>2</w:t>
      </w:r>
      <w:r w:rsidRPr="00A82954">
        <w:t xml:space="preserve">) </w:t>
      </w:r>
      <w:r w:rsidRPr="00FE5737">
        <w:rPr>
          <w:b/>
          <w:bCs/>
          <w:position w:val="-60"/>
        </w:rPr>
        <w:object w:dxaOrig="3400" w:dyaOrig="1320">
          <v:shape id="_x0000_i1046" type="#_x0000_t75" style="width:152.25pt;height:58.5pt" o:ole="">
            <v:imagedata r:id="rId47" o:title=""/>
          </v:shape>
          <o:OLEObject Type="Embed" ProgID="Equation.3" ShapeID="_x0000_i1046" DrawAspect="Content" ObjectID="_1646454133" r:id="rId48"/>
        </w:object>
      </w:r>
      <w:r>
        <w:t xml:space="preserve">; </w:t>
      </w:r>
    </w:p>
    <w:p w:rsidR="00FE5737" w:rsidRDefault="00FE5737" w:rsidP="00D5497A">
      <w:pPr>
        <w:jc w:val="both"/>
      </w:pPr>
      <w:r>
        <w:t>3</w:t>
      </w:r>
      <w:r w:rsidRPr="00A82954">
        <w:t xml:space="preserve">) </w:t>
      </w:r>
      <w:r w:rsidR="007A61A9" w:rsidRPr="00A82954">
        <w:rPr>
          <w:b/>
          <w:bCs/>
          <w:position w:val="-32"/>
        </w:rPr>
        <w:object w:dxaOrig="2600" w:dyaOrig="960">
          <v:shape id="_x0000_i1047" type="#_x0000_t75" style="width:140.25pt;height:51pt" o:ole="">
            <v:imagedata r:id="rId49" o:title=""/>
          </v:shape>
          <o:OLEObject Type="Embed" ProgID="Equation.3" ShapeID="_x0000_i1047" DrawAspect="Content" ObjectID="_1646454134" r:id="rId50"/>
        </w:object>
      </w:r>
      <w:r w:rsidRPr="00A82954">
        <w:t>.</w:t>
      </w:r>
      <w:r>
        <w:t>.</w:t>
      </w:r>
    </w:p>
    <w:p w:rsidR="009D495E" w:rsidRPr="00D5497A" w:rsidRDefault="009D495E" w:rsidP="00D5497A">
      <w:pPr>
        <w:jc w:val="both"/>
        <w:rPr>
          <w:sz w:val="28"/>
          <w:szCs w:val="28"/>
        </w:rPr>
      </w:pPr>
      <w:r>
        <w:lastRenderedPageBreak/>
        <w:t>Дополнительна литература: Н.Ш. Кремер «Практикум по высшей математике для экономистов» глава 11, п. 11.1</w:t>
      </w:r>
      <w:bookmarkStart w:id="0" w:name="_GoBack"/>
      <w:bookmarkEnd w:id="0"/>
    </w:p>
    <w:sectPr w:rsidR="009D495E" w:rsidRPr="00D5497A" w:rsidSect="005953FB">
      <w:pgSz w:w="11906" w:h="16838"/>
      <w:pgMar w:top="567" w:right="680" w:bottom="56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A0F"/>
    <w:rsid w:val="000A49B1"/>
    <w:rsid w:val="00191C2D"/>
    <w:rsid w:val="002218C8"/>
    <w:rsid w:val="003859E6"/>
    <w:rsid w:val="004107B9"/>
    <w:rsid w:val="004B120C"/>
    <w:rsid w:val="005953FB"/>
    <w:rsid w:val="005A24D1"/>
    <w:rsid w:val="006E34CB"/>
    <w:rsid w:val="00757A0F"/>
    <w:rsid w:val="007A61A9"/>
    <w:rsid w:val="00806D72"/>
    <w:rsid w:val="00916D62"/>
    <w:rsid w:val="009D495E"/>
    <w:rsid w:val="00AB1249"/>
    <w:rsid w:val="00D50514"/>
    <w:rsid w:val="00D5497A"/>
    <w:rsid w:val="00D743E3"/>
    <w:rsid w:val="00DA5731"/>
    <w:rsid w:val="00F141E6"/>
    <w:rsid w:val="00F2054A"/>
    <w:rsid w:val="00F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D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916D62"/>
    <w:pPr>
      <w:spacing w:line="336" w:lineRule="auto"/>
      <w:ind w:right="-993" w:firstLine="567"/>
      <w:jc w:val="both"/>
    </w:pPr>
    <w:rPr>
      <w:sz w:val="26"/>
    </w:rPr>
  </w:style>
  <w:style w:type="character" w:customStyle="1" w:styleId="20">
    <w:name w:val="Основной текст с отступом 2 Знак"/>
    <w:basedOn w:val="a0"/>
    <w:link w:val="2"/>
    <w:rsid w:val="00916D62"/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</cp:lastModifiedBy>
  <cp:revision>7</cp:revision>
  <dcterms:created xsi:type="dcterms:W3CDTF">2020-03-19T05:40:00Z</dcterms:created>
  <dcterms:modified xsi:type="dcterms:W3CDTF">2020-03-23T04:35:00Z</dcterms:modified>
</cp:coreProperties>
</file>