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3FA" w:rsidRDefault="00256A73" w:rsidP="00DF23FA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Поверхностные интегралы. Элементы теории поля</w:t>
      </w:r>
      <w:bookmarkStart w:id="0" w:name="_GoBack"/>
      <w:bookmarkEnd w:id="0"/>
    </w:p>
    <w:p w:rsidR="00DF23FA" w:rsidRDefault="00DF23FA" w:rsidP="00DF23FA">
      <w:pPr>
        <w:jc w:val="center"/>
        <w:rPr>
          <w:b/>
          <w:i/>
          <w:sz w:val="28"/>
          <w:szCs w:val="28"/>
        </w:rPr>
      </w:pPr>
    </w:p>
    <w:p w:rsidR="00DF23FA" w:rsidRDefault="00DF23FA" w:rsidP="00DF23FA">
      <w:pPr>
        <w:jc w:val="center"/>
        <w:rPr>
          <w:b/>
          <w:i/>
          <w:sz w:val="28"/>
          <w:szCs w:val="28"/>
        </w:rPr>
      </w:pPr>
      <w:r w:rsidRPr="00457FBC">
        <w:rPr>
          <w:b/>
          <w:i/>
          <w:sz w:val="28"/>
          <w:szCs w:val="28"/>
        </w:rPr>
        <w:t xml:space="preserve">п. </w:t>
      </w:r>
      <w:r>
        <w:rPr>
          <w:b/>
          <w:i/>
          <w:sz w:val="28"/>
          <w:szCs w:val="28"/>
        </w:rPr>
        <w:t>2</w:t>
      </w:r>
      <w:r w:rsidRPr="00457FBC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 xml:space="preserve"> Понятие  поверхностного интеграла</w:t>
      </w:r>
    </w:p>
    <w:p w:rsidR="00DF23FA" w:rsidRDefault="00DF23FA" w:rsidP="00DF23FA">
      <w:pPr>
        <w:jc w:val="center"/>
      </w:pPr>
      <w:r>
        <w:rPr>
          <w:b/>
          <w:i/>
          <w:sz w:val="28"/>
          <w:szCs w:val="28"/>
          <w:lang w:val="en-US"/>
        </w:rPr>
        <w:t>II</w:t>
      </w:r>
      <w:r>
        <w:rPr>
          <w:b/>
          <w:i/>
          <w:sz w:val="28"/>
          <w:szCs w:val="28"/>
        </w:rPr>
        <w:t xml:space="preserve">  рода</w:t>
      </w:r>
    </w:p>
    <w:p w:rsidR="00DF23FA" w:rsidRDefault="00DF23FA" w:rsidP="00DF23FA"/>
    <w:p w:rsidR="00DF23FA" w:rsidRDefault="00DF23FA" w:rsidP="00DF23FA">
      <w:r>
        <w:rPr>
          <w:noProof/>
        </w:rPr>
        <w:drawing>
          <wp:inline distT="0" distB="0" distL="0" distR="0" wp14:anchorId="3A99A8C6" wp14:editId="33EC83CE">
            <wp:extent cx="7214675" cy="89154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9947" cy="89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/>
    <w:p w:rsidR="00DF23FA" w:rsidRDefault="00DF23FA" w:rsidP="00DF23FA"/>
    <w:p w:rsidR="00DF23FA" w:rsidRDefault="00DF23FA" w:rsidP="00DF23FA">
      <w:pPr>
        <w:rPr>
          <w:noProof/>
        </w:rPr>
      </w:pPr>
    </w:p>
    <w:p w:rsidR="00DF23FA" w:rsidRDefault="00DF23FA" w:rsidP="00DF23FA">
      <w:pPr>
        <w:rPr>
          <w:noProof/>
        </w:rPr>
      </w:pPr>
      <w:r>
        <w:rPr>
          <w:noProof/>
        </w:rPr>
        <w:drawing>
          <wp:inline distT="0" distB="0" distL="0" distR="0" wp14:anchorId="13894171" wp14:editId="13A04A18">
            <wp:extent cx="7519786" cy="8910585"/>
            <wp:effectExtent l="0" t="0" r="508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28116" cy="89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 Сумму этих интегралов называют поверхностным интегралом </w:t>
      </w:r>
      <w:r>
        <w:rPr>
          <w:b/>
          <w:i/>
          <w:sz w:val="28"/>
          <w:szCs w:val="28"/>
          <w:lang w:val="en-US"/>
        </w:rPr>
        <w:t>II</w:t>
      </w:r>
      <w:r>
        <w:rPr>
          <w:b/>
          <w:i/>
          <w:sz w:val="28"/>
          <w:szCs w:val="28"/>
        </w:rPr>
        <w:t xml:space="preserve">  рода. </w:t>
      </w:r>
    </w:p>
    <w:p w:rsidR="00DF23FA" w:rsidRDefault="00DF23FA" w:rsidP="00DF23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473D7C" wp14:editId="530E6B74">
            <wp:extent cx="6800850" cy="81211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941" cy="8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>
      <w:r>
        <w:rPr>
          <w:noProof/>
        </w:rPr>
        <w:drawing>
          <wp:inline distT="0" distB="0" distL="0" distR="0" wp14:anchorId="6B3D1DD3" wp14:editId="22AE1BF1">
            <wp:extent cx="7270139" cy="8495459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9238" cy="84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/>
    <w:p w:rsidR="00DF23FA" w:rsidRDefault="00DF23FA" w:rsidP="00DF23FA"/>
    <w:p w:rsidR="00DF23FA" w:rsidRDefault="00DF23FA" w:rsidP="00DF23FA"/>
    <w:p w:rsidR="00DF23FA" w:rsidRDefault="00DF23FA" w:rsidP="00DF23FA"/>
    <w:p w:rsidR="00DF23FA" w:rsidRDefault="00DF23FA" w:rsidP="00DF23FA">
      <w:r>
        <w:rPr>
          <w:noProof/>
        </w:rPr>
        <w:drawing>
          <wp:inline distT="0" distB="0" distL="0" distR="0" wp14:anchorId="0C72C2CC" wp14:editId="29A7C236">
            <wp:extent cx="7686675" cy="25783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7357" cy="2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>
      <w:r>
        <w:rPr>
          <w:noProof/>
        </w:rPr>
        <w:drawing>
          <wp:inline distT="0" distB="0" distL="0" distR="0" wp14:anchorId="23D24AA4" wp14:editId="558631D2">
            <wp:extent cx="7124700" cy="7124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/>
    <w:p w:rsidR="00DF23FA" w:rsidRDefault="00DF23FA" w:rsidP="00DF23FA">
      <w:pPr>
        <w:jc w:val="center"/>
        <w:rPr>
          <w:b/>
          <w:i/>
          <w:sz w:val="28"/>
          <w:szCs w:val="28"/>
        </w:rPr>
      </w:pPr>
      <w:r w:rsidRPr="007B7CEF">
        <w:rPr>
          <w:b/>
          <w:i/>
          <w:sz w:val="28"/>
          <w:szCs w:val="28"/>
        </w:rPr>
        <w:t>п. 3.  Элементы теории поля</w:t>
      </w:r>
      <w:r>
        <w:rPr>
          <w:b/>
          <w:i/>
          <w:sz w:val="28"/>
          <w:szCs w:val="28"/>
        </w:rPr>
        <w:t>. Основные понятия</w:t>
      </w:r>
    </w:p>
    <w:p w:rsidR="00DF23FA" w:rsidRDefault="00DF23FA" w:rsidP="00DF23FA">
      <w:pPr>
        <w:jc w:val="center"/>
        <w:rPr>
          <w:b/>
          <w:i/>
          <w:sz w:val="28"/>
          <w:szCs w:val="28"/>
        </w:rPr>
      </w:pPr>
    </w:p>
    <w:p w:rsidR="00DF23FA" w:rsidRPr="007B7CEF" w:rsidRDefault="00DF23FA" w:rsidP="00DF23FA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 wp14:anchorId="183220A1" wp14:editId="561A8413">
            <wp:extent cx="6768465" cy="78162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781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FA" w:rsidRDefault="00DF23FA" w:rsidP="00DF23FA">
      <w:r>
        <w:rPr>
          <w:noProof/>
        </w:rPr>
        <w:drawing>
          <wp:inline distT="0" distB="0" distL="0" distR="0" wp14:anchorId="5249A099" wp14:editId="6DA2E34C">
            <wp:extent cx="6768465" cy="66320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66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FA" w:rsidRDefault="00DF23FA" w:rsidP="00DF23FA">
      <w:pPr>
        <w:jc w:val="center"/>
      </w:pPr>
      <w:r>
        <w:rPr>
          <w:noProof/>
        </w:rPr>
        <w:drawing>
          <wp:inline distT="0" distB="0" distL="0" distR="0" wp14:anchorId="1CF6D306" wp14:editId="440A3CC2">
            <wp:extent cx="1381125" cy="336492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FA" w:rsidRDefault="00DF23FA" w:rsidP="00DF23FA">
      <w:r>
        <w:rPr>
          <w:noProof/>
        </w:rPr>
        <w:drawing>
          <wp:inline distT="0" distB="0" distL="0" distR="0" wp14:anchorId="57C9C56D" wp14:editId="72A7D676">
            <wp:extent cx="6768465" cy="5531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55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FA" w:rsidRDefault="00DF23FA" w:rsidP="00DF23FA"/>
    <w:p w:rsidR="00DF23FA" w:rsidRDefault="00DF23FA" w:rsidP="00DF23FA">
      <w:r>
        <w:rPr>
          <w:noProof/>
        </w:rPr>
        <w:drawing>
          <wp:inline distT="0" distB="0" distL="0" distR="0" wp14:anchorId="2BDB7457" wp14:editId="1D0AF0AB">
            <wp:extent cx="6768465" cy="46542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465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FA" w:rsidRDefault="00DF23FA" w:rsidP="00DF23FA">
      <w:pPr>
        <w:jc w:val="center"/>
        <w:rPr>
          <w:b/>
          <w:i/>
          <w:sz w:val="28"/>
          <w:szCs w:val="28"/>
        </w:rPr>
      </w:pPr>
      <w:r w:rsidRPr="007B7CEF">
        <w:rPr>
          <w:b/>
          <w:i/>
          <w:sz w:val="28"/>
          <w:szCs w:val="28"/>
        </w:rPr>
        <w:t>п. 4</w:t>
      </w:r>
      <w:r>
        <w:rPr>
          <w:b/>
          <w:i/>
          <w:sz w:val="28"/>
          <w:szCs w:val="28"/>
        </w:rPr>
        <w:t xml:space="preserve">. </w:t>
      </w:r>
      <w:r w:rsidRPr="007B7CEF">
        <w:rPr>
          <w:b/>
          <w:i/>
          <w:sz w:val="28"/>
          <w:szCs w:val="28"/>
        </w:rPr>
        <w:t xml:space="preserve"> Скалярное поле</w:t>
      </w:r>
    </w:p>
    <w:p w:rsidR="00DF23FA" w:rsidRDefault="00DF23FA" w:rsidP="00DF23FA">
      <w:pPr>
        <w:jc w:val="both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7BF9967" wp14:editId="1C6CD09F">
            <wp:extent cx="6894868" cy="2921904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4156" cy="29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>
      <w:pPr>
        <w:jc w:val="center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158C3330" wp14:editId="3E948098">
            <wp:extent cx="1676400" cy="352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>
      <w:pPr>
        <w:jc w:val="both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161DFC" wp14:editId="0589336D">
            <wp:extent cx="6642186" cy="180022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716" cy="18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>
      <w:pPr>
        <w:jc w:val="center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7B869F21" wp14:editId="7693C094">
            <wp:extent cx="2457450" cy="5977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FA" w:rsidRDefault="00DF23FA" w:rsidP="00DF23F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Другая характеристики скалярного поля </w:t>
      </w:r>
      <w:r>
        <w:rPr>
          <w:b/>
          <w:i/>
          <w:sz w:val="28"/>
          <w:szCs w:val="28"/>
        </w:rPr>
        <w:t>производная по направлению</w:t>
      </w:r>
      <w:r>
        <w:rPr>
          <w:sz w:val="28"/>
          <w:szCs w:val="28"/>
        </w:rPr>
        <w:t xml:space="preserve"> была рассмотрена в разделе «Функция нескольких переменных».</w:t>
      </w:r>
    </w:p>
    <w:p w:rsidR="00DF23FA" w:rsidRDefault="00DF23FA" w:rsidP="00DF23FA">
      <w:pPr>
        <w:jc w:val="both"/>
        <w:rPr>
          <w:sz w:val="28"/>
          <w:szCs w:val="28"/>
        </w:rPr>
      </w:pPr>
    </w:p>
    <w:p w:rsidR="00DF23FA" w:rsidRDefault="00DF23FA" w:rsidP="00DF23FA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п. 5. Векторное поле</w:t>
      </w:r>
    </w:p>
    <w:p w:rsidR="00DF23FA" w:rsidRDefault="00DF23FA" w:rsidP="00DF23F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4FD6E4" wp14:editId="1AF3BCAD">
            <wp:extent cx="6768465" cy="331009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33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FA" w:rsidRPr="00675CBA" w:rsidRDefault="00DF23FA" w:rsidP="00DF23FA">
      <w:pPr>
        <w:pStyle w:val="4"/>
        <w:jc w:val="center"/>
        <w:rPr>
          <w:b/>
          <w:i/>
          <w:szCs w:val="28"/>
        </w:rPr>
      </w:pPr>
      <w:r>
        <w:rPr>
          <w:b/>
          <w:i/>
          <w:szCs w:val="28"/>
        </w:rPr>
        <w:t>Поток векторного поля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Пусть задано векторное поле </w:t>
      </w:r>
      <w:r>
        <w:rPr>
          <w:szCs w:val="28"/>
          <w:vertAlign w:val="subscript"/>
        </w:rPr>
        <w:object w:dxaOrig="220" w:dyaOrig="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4.25pt" o:ole="">
            <v:imagedata r:id="rId22" o:title=""/>
          </v:shape>
          <o:OLEObject Type="Embed" ProgID="Equation.3" ShapeID="_x0000_i1025" DrawAspect="Content" ObjectID="_1665551155" r:id="rId23"/>
        </w:object>
      </w:r>
      <w:r>
        <w:rPr>
          <w:szCs w:val="28"/>
        </w:rPr>
        <w:t xml:space="preserve">.  Для наглядности будем считать его полем скоростей потока жидкости. Рассмотрим ориентированную поверхность </w:t>
      </w:r>
      <w:r>
        <w:rPr>
          <w:i/>
          <w:szCs w:val="28"/>
          <w:lang w:val="en-US"/>
        </w:rPr>
        <w:t>S</w:t>
      </w:r>
      <w:r w:rsidRPr="005A5315">
        <w:rPr>
          <w:i/>
          <w:szCs w:val="28"/>
        </w:rPr>
        <w:t xml:space="preserve"> </w:t>
      </w:r>
      <w:r>
        <w:rPr>
          <w:szCs w:val="28"/>
        </w:rPr>
        <w:t xml:space="preserve">с нормалью </w:t>
      </w:r>
      <w:r>
        <w:rPr>
          <w:szCs w:val="28"/>
          <w:vertAlign w:val="subscript"/>
        </w:rPr>
        <w:object w:dxaOrig="2620" w:dyaOrig="360">
          <v:shape id="_x0000_i1026" type="#_x0000_t75" style="width:131.25pt;height:18.75pt" o:ole="">
            <v:imagedata r:id="rId24" o:title=""/>
          </v:shape>
          <o:OLEObject Type="Embed" ProgID="Equation.3" ShapeID="_x0000_i1026" DrawAspect="Content" ObjectID="_1665551156" r:id="rId25"/>
        </w:object>
      </w:r>
      <w:r>
        <w:rPr>
          <w:szCs w:val="28"/>
        </w:rPr>
        <w:t xml:space="preserve">, находящуюся в потоке и пропускающую жидкость. Выясним, какое количество жидкости протекает через поверхность </w:t>
      </w:r>
      <w:r>
        <w:rPr>
          <w:i/>
          <w:szCs w:val="28"/>
          <w:lang w:val="en-US"/>
        </w:rPr>
        <w:t>S</w:t>
      </w:r>
      <w:r>
        <w:rPr>
          <w:szCs w:val="28"/>
        </w:rPr>
        <w:t xml:space="preserve">. 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Разобьем поверхность </w:t>
      </w:r>
      <w:r>
        <w:rPr>
          <w:i/>
          <w:szCs w:val="28"/>
          <w:lang w:val="en-US"/>
        </w:rPr>
        <w:t>S</w:t>
      </w:r>
      <w:r>
        <w:rPr>
          <w:szCs w:val="28"/>
        </w:rPr>
        <w:t xml:space="preserve">  на элементарные площадки </w:t>
      </w:r>
      <w:r>
        <w:rPr>
          <w:szCs w:val="28"/>
          <w:vertAlign w:val="subscript"/>
        </w:rPr>
        <w:object w:dxaOrig="460" w:dyaOrig="380">
          <v:shape id="_x0000_i1027" type="#_x0000_t75" style="width:23.25pt;height:18.75pt" o:ole="">
            <v:imagedata r:id="rId26" o:title=""/>
          </v:shape>
          <o:OLEObject Type="Embed" ProgID="Equation.3" ShapeID="_x0000_i1027" DrawAspect="Content" ObjectID="_1665551157" r:id="rId27"/>
        </w:object>
      </w:r>
      <w:r>
        <w:rPr>
          <w:szCs w:val="28"/>
        </w:rPr>
        <w:t xml:space="preserve">, выберем на каждой точку </w:t>
      </w:r>
      <w:r>
        <w:rPr>
          <w:szCs w:val="28"/>
          <w:vertAlign w:val="subscript"/>
        </w:rPr>
        <w:object w:dxaOrig="780" w:dyaOrig="380">
          <v:shape id="_x0000_i1028" type="#_x0000_t75" style="width:39pt;height:18.75pt" o:ole="">
            <v:imagedata r:id="rId28" o:title=""/>
          </v:shape>
          <o:OLEObject Type="Embed" ProgID="Equation.3" ShapeID="_x0000_i1028" DrawAspect="Content" ObjectID="_1665551158" r:id="rId29"/>
        </w:object>
      </w:r>
      <w:r>
        <w:rPr>
          <w:szCs w:val="28"/>
        </w:rPr>
        <w:t xml:space="preserve"> − нормаль к площадке в этой точке. Будем приближенно считать каждую площадку плоской, а вектор </w:t>
      </w:r>
      <w:r>
        <w:rPr>
          <w:szCs w:val="28"/>
          <w:vertAlign w:val="subscript"/>
        </w:rPr>
        <w:object w:dxaOrig="780" w:dyaOrig="380">
          <v:shape id="_x0000_i1029" type="#_x0000_t75" style="width:39pt;height:18.75pt" o:ole="">
            <v:imagedata r:id="rId30" o:title=""/>
          </v:shape>
          <o:OLEObject Type="Embed" ProgID="Equation.3" ShapeID="_x0000_i1029" DrawAspect="Content" ObjectID="_1665551159" r:id="rId31"/>
        </w:object>
      </w:r>
      <w:r>
        <w:rPr>
          <w:szCs w:val="28"/>
        </w:rPr>
        <w:t xml:space="preserve"> − постоянным по модулю и одинаково направленным в каждой точке площадки. Общее количество жидкости, протекающее через всю поверхность </w:t>
      </w:r>
      <w:r>
        <w:rPr>
          <w:i/>
          <w:szCs w:val="28"/>
          <w:lang w:val="en-US"/>
        </w:rPr>
        <w:t>S</w:t>
      </w:r>
      <w:r>
        <w:rPr>
          <w:szCs w:val="28"/>
        </w:rPr>
        <w:t xml:space="preserve"> за единицу времени, найдем, вычислив сумму </w:t>
      </w:r>
    </w:p>
    <w:p w:rsidR="00DF23FA" w:rsidRDefault="00DF23FA" w:rsidP="00DF23FA">
      <w:pPr>
        <w:pStyle w:val="1"/>
      </w:pPr>
    </w:p>
    <w:p w:rsidR="00DF23FA" w:rsidRDefault="00DF23FA" w:rsidP="00DF23FA">
      <w:pPr>
        <w:pStyle w:val="1"/>
      </w:pPr>
      <w:r>
        <w:rPr>
          <w:vertAlign w:val="subscript"/>
        </w:rPr>
        <w:object w:dxaOrig="2380" w:dyaOrig="780">
          <v:shape id="_x0000_i1030" type="#_x0000_t75" style="width:119.25pt;height:39pt" o:ole="">
            <v:imagedata r:id="rId32" o:title=""/>
          </v:shape>
          <o:OLEObject Type="Embed" ProgID="Equation.3" ShapeID="_x0000_i1030" DrawAspect="Content" ObjectID="_1665551160" r:id="rId33"/>
        </w:object>
      </w:r>
      <w:r>
        <w:t>.</w:t>
      </w:r>
    </w:p>
    <w:p w:rsidR="00DF23FA" w:rsidRDefault="00DF23FA" w:rsidP="00DF23FA">
      <w:pPr>
        <w:pStyle w:val="4"/>
      </w:pPr>
      <w:r>
        <w:rPr>
          <w:szCs w:val="28"/>
        </w:rPr>
        <w:t>Точное значение получим предельным переходом суммы при неограниченном увеличении числа элементарных площадок и стремлении к нулю их диаметров:</w:t>
      </w:r>
    </w:p>
    <w:p w:rsidR="00DF23FA" w:rsidRDefault="00DF23FA" w:rsidP="00DF23FA">
      <w:pPr>
        <w:pStyle w:val="1"/>
        <w:rPr>
          <w:szCs w:val="28"/>
        </w:rPr>
      </w:pPr>
      <w:r>
        <w:rPr>
          <w:vertAlign w:val="subscript"/>
        </w:rPr>
        <w:object w:dxaOrig="3520" w:dyaOrig="920">
          <v:shape id="_x0000_i1031" type="#_x0000_t75" style="width:175.5pt;height:45.75pt" o:ole="">
            <v:imagedata r:id="rId34" o:title=""/>
          </v:shape>
          <o:OLEObject Type="Embed" ProgID="Equation.3" ShapeID="_x0000_i1031" DrawAspect="Content" ObjectID="_1665551161" r:id="rId35"/>
        </w:object>
      </w:r>
      <w:r>
        <w:rPr>
          <w:vertAlign w:val="subscript"/>
        </w:rPr>
        <w:object w:dxaOrig="1100" w:dyaOrig="680">
          <v:shape id="_x0000_i1032" type="#_x0000_t75" style="width:54.75pt;height:33.75pt" o:ole="">
            <v:imagedata r:id="rId36" o:title=""/>
          </v:shape>
          <o:OLEObject Type="Embed" ProgID="Equation.3" ShapeID="_x0000_i1032" DrawAspect="Content" ObjectID="_1665551162" r:id="rId37"/>
        </w:object>
      </w:r>
      <w:r>
        <w:t>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Независимо от физического смысла вектора </w:t>
      </w:r>
      <w:r>
        <w:rPr>
          <w:szCs w:val="28"/>
          <w:vertAlign w:val="subscript"/>
        </w:rPr>
        <w:object w:dxaOrig="220" w:dyaOrig="280">
          <v:shape id="_x0000_i1033" type="#_x0000_t75" style="width:11.25pt;height:14.25pt" o:ole="">
            <v:imagedata r:id="rId22" o:title=""/>
          </v:shape>
          <o:OLEObject Type="Embed" ProgID="Equation.3" ShapeID="_x0000_i1033" DrawAspect="Content" ObjectID="_1665551163" r:id="rId38"/>
        </w:object>
      </w:r>
      <w:r>
        <w:rPr>
          <w:szCs w:val="28"/>
        </w:rPr>
        <w:t>полученный интеграл называется потоком векторного поля.</w:t>
      </w:r>
    </w:p>
    <w:p w:rsidR="00DF23FA" w:rsidRDefault="00DF23FA" w:rsidP="00DF23FA">
      <w:pPr>
        <w:pStyle w:val="4"/>
        <w:rPr>
          <w:szCs w:val="28"/>
        </w:rPr>
      </w:pPr>
      <w:r>
        <w:rPr>
          <w:b/>
          <w:szCs w:val="28"/>
        </w:rPr>
        <w:t>Потоком векторного поля</w:t>
      </w:r>
      <w:r>
        <w:rPr>
          <w:szCs w:val="28"/>
        </w:rPr>
        <w:t xml:space="preserve"> </w:t>
      </w:r>
      <w:r>
        <w:rPr>
          <w:szCs w:val="28"/>
          <w:vertAlign w:val="subscript"/>
        </w:rPr>
        <w:object w:dxaOrig="220" w:dyaOrig="280">
          <v:shape id="_x0000_i1034" type="#_x0000_t75" style="width:11.25pt;height:14.25pt" o:ole="">
            <v:imagedata r:id="rId39" o:title=""/>
          </v:shape>
          <o:OLEObject Type="Embed" ProgID="Equation.3" ShapeID="_x0000_i1034" DrawAspect="Content" ObjectID="_1665551164" r:id="rId40"/>
        </w:object>
      </w:r>
      <w:r>
        <w:rPr>
          <w:szCs w:val="28"/>
        </w:rPr>
        <w:t xml:space="preserve">через ориентированную поверхность </w:t>
      </w:r>
      <w:r>
        <w:rPr>
          <w:i/>
          <w:szCs w:val="28"/>
          <w:lang w:val="en-US"/>
        </w:rPr>
        <w:t>S</w:t>
      </w:r>
      <w:r>
        <w:rPr>
          <w:szCs w:val="28"/>
        </w:rPr>
        <w:t xml:space="preserve"> называется поверхностный интеграл 1-го рода по площади поверхности:</w:t>
      </w:r>
    </w:p>
    <w:p w:rsidR="00DF23FA" w:rsidRDefault="00DF23FA" w:rsidP="00DF23FA">
      <w:pPr>
        <w:pStyle w:val="1"/>
      </w:pPr>
    </w:p>
    <w:p w:rsidR="00DF23FA" w:rsidRDefault="00DF23FA" w:rsidP="00DF23FA">
      <w:pPr>
        <w:pStyle w:val="1"/>
        <w:rPr>
          <w:szCs w:val="28"/>
        </w:rPr>
      </w:pPr>
      <w:r>
        <w:rPr>
          <w:vertAlign w:val="subscript"/>
        </w:rPr>
        <w:object w:dxaOrig="1639" w:dyaOrig="680">
          <v:shape id="_x0000_i1035" type="#_x0000_t75" style="width:81.75pt;height:33.75pt" o:ole="">
            <v:imagedata r:id="rId41" o:title=""/>
          </v:shape>
          <o:OLEObject Type="Embed" ProgID="Equation.3" ShapeID="_x0000_i1035" DrawAspect="Content" ObjectID="_1665551165" r:id="rId42"/>
        </w:objec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Выражая скалярное произведение через координаты векторов, получаем другую форму записи:</w:t>
      </w:r>
    </w:p>
    <w:p w:rsidR="00DF23FA" w:rsidRDefault="00DF23FA" w:rsidP="00DF23FA">
      <w:pPr>
        <w:pStyle w:val="4"/>
        <w:jc w:val="center"/>
      </w:pPr>
      <w:r>
        <w:rPr>
          <w:vertAlign w:val="subscript"/>
        </w:rPr>
        <w:object w:dxaOrig="4320" w:dyaOrig="680">
          <v:shape id="_x0000_i1036" type="#_x0000_t75" style="width:3in;height:33.75pt" o:ole="">
            <v:imagedata r:id="rId43" o:title=""/>
          </v:shape>
          <o:OLEObject Type="Embed" ProgID="Equation.3" ShapeID="_x0000_i1036" DrawAspect="Content" ObjectID="_1665551166" r:id="rId44"/>
        </w:objec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Используя связь  поверхностных интегралов первого и второго рода, поток векторного поля можно записать в координатной форме: </w:t>
      </w:r>
    </w:p>
    <w:p w:rsidR="00DF23FA" w:rsidRDefault="00DF23FA" w:rsidP="00DF23FA">
      <w:pPr>
        <w:pStyle w:val="1"/>
        <w:rPr>
          <w:szCs w:val="28"/>
        </w:rPr>
      </w:pPr>
      <w:r>
        <w:rPr>
          <w:vertAlign w:val="subscript"/>
        </w:rPr>
        <w:object w:dxaOrig="4040" w:dyaOrig="680">
          <v:shape id="_x0000_i1037" type="#_x0000_t75" style="width:201.75pt;height:33.75pt" o:ole="">
            <v:imagedata r:id="rId45" o:title=""/>
          </v:shape>
          <o:OLEObject Type="Embed" ProgID="Equation.3" ShapeID="_x0000_i1037" DrawAspect="Content" ObjectID="_1665551167" r:id="rId46"/>
        </w:object>
      </w:r>
    </w:p>
    <w:p w:rsidR="00DF23FA" w:rsidRPr="00675CBA" w:rsidRDefault="00DF23FA" w:rsidP="00DF23FA">
      <w:pPr>
        <w:pStyle w:val="4"/>
      </w:pPr>
      <w:r>
        <w:t xml:space="preserve">Отметим, что поток векторного поля есть величина скалярная. Его величина  равна объему жидкости, которая протекает через поверхность за единицу времени. В этом состоит </w:t>
      </w:r>
      <w:r>
        <w:rPr>
          <w:b/>
        </w:rPr>
        <w:t>физический смысл потока поля</w:t>
      </w:r>
      <w:r>
        <w:t xml:space="preserve">. </w:t>
      </w:r>
    </w:p>
    <w:p w:rsidR="00DF23FA" w:rsidRPr="00675CBA" w:rsidRDefault="00DF23FA" w:rsidP="00DF23FA">
      <w:pPr>
        <w:pStyle w:val="4"/>
        <w:jc w:val="center"/>
        <w:rPr>
          <w:b/>
          <w:i/>
        </w:rPr>
      </w:pPr>
      <w:r>
        <w:rPr>
          <w:b/>
          <w:i/>
        </w:rPr>
        <w:t>Дивергенция векторного поля</w:t>
      </w:r>
    </w:p>
    <w:p w:rsidR="00DF23FA" w:rsidRDefault="00DF23FA" w:rsidP="00DF23FA">
      <w:pPr>
        <w:pStyle w:val="4"/>
        <w:spacing w:line="240" w:lineRule="auto"/>
        <w:rPr>
          <w:szCs w:val="28"/>
        </w:rPr>
      </w:pPr>
      <w:bookmarkStart w:id="1" w:name="p9"/>
      <w:bookmarkEnd w:id="1"/>
      <w:r>
        <w:rPr>
          <w:szCs w:val="28"/>
        </w:rPr>
        <w:t xml:space="preserve">Важной характеристикой векторного поля является дивергенция (или расходимость), характеризующая распределение и интенсивность источников и стоков поля. </w:t>
      </w:r>
    </w:p>
    <w:p w:rsidR="00DF23FA" w:rsidRDefault="00DF23FA" w:rsidP="00DF23FA">
      <w:pPr>
        <w:pStyle w:val="4"/>
        <w:spacing w:line="240" w:lineRule="auto"/>
        <w:rPr>
          <w:szCs w:val="28"/>
        </w:rPr>
      </w:pPr>
      <w:r>
        <w:rPr>
          <w:b/>
          <w:szCs w:val="28"/>
        </w:rPr>
        <w:t xml:space="preserve">Дивергенцией  </w:t>
      </w:r>
      <w:r>
        <w:rPr>
          <w:szCs w:val="28"/>
        </w:rPr>
        <w:t>векторного поля</w:t>
      </w:r>
      <w:r>
        <w:rPr>
          <w:b/>
          <w:szCs w:val="28"/>
        </w:rPr>
        <w:t xml:space="preserve"> </w:t>
      </w:r>
      <w:r>
        <w:rPr>
          <w:szCs w:val="28"/>
          <w:vertAlign w:val="subscript"/>
        </w:rPr>
        <w:object w:dxaOrig="4540" w:dyaOrig="420">
          <v:shape id="_x0000_i1038" type="#_x0000_t75" style="width:227.25pt;height:21pt" o:ole="">
            <v:imagedata r:id="rId47" o:title=""/>
          </v:shape>
          <o:OLEObject Type="Embed" ProgID="Equation.3" ShapeID="_x0000_i1038" DrawAspect="Content" ObjectID="_1665551168" r:id="rId48"/>
        </w:object>
      </w:r>
      <w:r>
        <w:rPr>
          <w:szCs w:val="28"/>
        </w:rPr>
        <w:t xml:space="preserve"> в точке </w:t>
      </w:r>
      <w:r>
        <w:rPr>
          <w:i/>
          <w:szCs w:val="28"/>
        </w:rPr>
        <w:t>М</w:t>
      </w:r>
      <w:r>
        <w:rPr>
          <w:szCs w:val="28"/>
        </w:rPr>
        <w:t xml:space="preserve">  называется скалярная величина:</w:t>
      </w:r>
    </w:p>
    <w:p w:rsidR="00DF23FA" w:rsidRPr="00675CBA" w:rsidRDefault="00DF23FA" w:rsidP="00DF23FA">
      <w:pPr>
        <w:pStyle w:val="4"/>
        <w:spacing w:line="24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∂Q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∂R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DF23FA" w:rsidRDefault="00DF23FA" w:rsidP="00DF23FA">
      <w:pPr>
        <w:pStyle w:val="1"/>
      </w:pP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Используя понятия потока и дивергенции векторного поля, запишем известную в математическом анализе формулу Остроградского-Гаусса:</w:t>
      </w:r>
    </w:p>
    <w:p w:rsidR="00DF23FA" w:rsidRDefault="00DF23FA" w:rsidP="00DF23FA">
      <w:pPr>
        <w:pStyle w:val="1"/>
      </w:pPr>
    </w:p>
    <w:p w:rsidR="00DF23FA" w:rsidRDefault="00DF23FA" w:rsidP="00DF23FA">
      <w:pPr>
        <w:pStyle w:val="1"/>
      </w:pPr>
      <w:r>
        <w:object w:dxaOrig="5900" w:dyaOrig="840">
          <v:shape id="_x0000_i1039" type="#_x0000_t75" style="width:294.75pt;height:42pt" o:ole="">
            <v:imagedata r:id="rId49" o:title=""/>
          </v:shape>
          <o:OLEObject Type="Embed" ProgID="Equation.3" ShapeID="_x0000_i1039" DrawAspect="Content" ObjectID="_1665551169" r:id="rId50"/>
        </w:object>
      </w:r>
    </w:p>
    <w:p w:rsidR="00DF23FA" w:rsidRDefault="00DF23FA" w:rsidP="00DF23FA">
      <w:pPr>
        <w:pStyle w:val="4"/>
        <w:rPr>
          <w:szCs w:val="28"/>
        </w:rPr>
      </w:pPr>
    </w:p>
    <w:p w:rsidR="00DF23FA" w:rsidRDefault="00DF23FA" w:rsidP="00DF23FA">
      <w:pPr>
        <w:pStyle w:val="4"/>
      </w:pPr>
      <w:r>
        <w:rPr>
          <w:szCs w:val="28"/>
        </w:rPr>
        <w:t xml:space="preserve">Рассматривая трехмерную область </w:t>
      </w:r>
      <w:r>
        <w:rPr>
          <w:i/>
          <w:szCs w:val="28"/>
          <w:lang w:val="en-US"/>
        </w:rPr>
        <w:t>V</w:t>
      </w:r>
      <w:r w:rsidRPr="005A5315">
        <w:rPr>
          <w:i/>
          <w:szCs w:val="28"/>
        </w:rPr>
        <w:t xml:space="preserve"> </w:t>
      </w:r>
      <w:r>
        <w:rPr>
          <w:szCs w:val="28"/>
        </w:rPr>
        <w:t xml:space="preserve">, ограниченную замкнутой поверхностью </w:t>
      </w:r>
      <w:r>
        <w:rPr>
          <w:i/>
          <w:szCs w:val="28"/>
          <w:lang w:val="en-US"/>
        </w:rPr>
        <w:t>S</w:t>
      </w:r>
      <w:r>
        <w:rPr>
          <w:szCs w:val="28"/>
        </w:rPr>
        <w:t xml:space="preserve">, в векторном поле </w:t>
      </w:r>
      <w:r>
        <w:rPr>
          <w:szCs w:val="28"/>
          <w:vertAlign w:val="subscript"/>
        </w:rPr>
        <w:object w:dxaOrig="4540" w:dyaOrig="420">
          <v:shape id="_x0000_i1040" type="#_x0000_t75" style="width:227.25pt;height:21pt" o:ole="">
            <v:imagedata r:id="rId51" o:title=""/>
          </v:shape>
          <o:OLEObject Type="Embed" ProgID="Equation.3" ShapeID="_x0000_i1040" DrawAspect="Content" ObjectID="_1665551170" r:id="rId52"/>
        </w:object>
      </w:r>
      <w:r>
        <w:rPr>
          <w:szCs w:val="28"/>
        </w:rPr>
        <w:t xml:space="preserve">, можно утверждать, что левая часть формулы (18) представляет собой поток вектора через поверхность </w:t>
      </w:r>
      <w:r>
        <w:rPr>
          <w:i/>
          <w:szCs w:val="28"/>
          <w:lang w:val="en-US"/>
        </w:rPr>
        <w:t>S</w:t>
      </w:r>
      <w:r>
        <w:rPr>
          <w:i/>
          <w:szCs w:val="28"/>
        </w:rPr>
        <w:t xml:space="preserve">, </w:t>
      </w:r>
      <w:r>
        <w:rPr>
          <w:szCs w:val="28"/>
        </w:rPr>
        <w:t>а</w:t>
      </w:r>
      <w:r>
        <w:rPr>
          <w:i/>
          <w:szCs w:val="28"/>
        </w:rPr>
        <w:t xml:space="preserve"> </w:t>
      </w:r>
      <w:r>
        <w:rPr>
          <w:szCs w:val="28"/>
        </w:rPr>
        <w:t>правая − его дивергенцию</w:t>
      </w:r>
      <w:r>
        <w:rPr>
          <w:i/>
          <w:szCs w:val="28"/>
        </w:rPr>
        <w:t>.</w:t>
      </w:r>
      <w:r>
        <w:rPr>
          <w:szCs w:val="28"/>
        </w:rPr>
        <w:t xml:space="preserve"> Поэтому формулу запишем в векторном виде:</w:t>
      </w:r>
    </w:p>
    <w:p w:rsidR="00DF23FA" w:rsidRDefault="00DF23FA" w:rsidP="00DF23FA">
      <w:pPr>
        <w:pStyle w:val="1"/>
      </w:pPr>
      <w:r>
        <w:object w:dxaOrig="200" w:dyaOrig="380">
          <v:shape id="_x0000_i1041" type="#_x0000_t75" style="width:9.75pt;height:18.75pt" o:ole="">
            <v:imagedata r:id="rId53" o:title=""/>
          </v:shape>
          <o:OLEObject Type="Embed" ProgID="Equation.3" ShapeID="_x0000_i1041" DrawAspect="Content" ObjectID="_1665551171" r:id="rId54"/>
        </w:object>
      </w:r>
      <w:r>
        <w:rPr>
          <w:vertAlign w:val="subscript"/>
        </w:rPr>
        <w:object w:dxaOrig="2680" w:dyaOrig="680">
          <v:shape id="_x0000_i1042" type="#_x0000_t75" style="width:134.25pt;height:33.75pt" o:ole="">
            <v:imagedata r:id="rId55" o:title=""/>
          </v:shape>
          <o:OLEObject Type="Embed" ProgID="Equation.3" ShapeID="_x0000_i1042" DrawAspect="Content" ObjectID="_1665551172" r:id="rId56"/>
        </w:objec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Формула Остроградского-Гаусса означает, что поток векторного поля через замкнутую поверхность в направлении внешней нормали равен интегралу от дивергенции поля по объему, ограниченному этой поверхностью.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Так как поток и объем не зависят от выбора системы координат, то и дивергенция также не зависит от выбора системы координат.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Векторное поле, в каждой точке которого дивергенция поля равна нулю</w:t>
      </w:r>
      <w:r>
        <w:rPr>
          <w:szCs w:val="28"/>
          <w:vertAlign w:val="subscript"/>
        </w:rPr>
        <w:object w:dxaOrig="1499" w:dyaOrig="360">
          <v:shape id="_x0000_i1043" type="#_x0000_t75" style="width:75pt;height:18.75pt" o:ole="">
            <v:imagedata r:id="rId57" o:title=""/>
          </v:shape>
          <o:OLEObject Type="Embed" ProgID="Equation.3" ShapeID="_x0000_i1043" DrawAspect="Content" ObjectID="_1665551173" r:id="rId58"/>
        </w:object>
      </w:r>
      <w:r>
        <w:rPr>
          <w:szCs w:val="28"/>
        </w:rPr>
        <w:t>, называется соленоидальным или трубчатым.</w:t>
      </w:r>
    </w:p>
    <w:p w:rsidR="00DF23FA" w:rsidRPr="00675CBA" w:rsidRDefault="00DF23FA" w:rsidP="00DF23FA">
      <w:pPr>
        <w:pStyle w:val="4"/>
        <w:jc w:val="center"/>
        <w:rPr>
          <w:b/>
          <w:i/>
          <w:szCs w:val="28"/>
        </w:rPr>
      </w:pPr>
      <w:r>
        <w:rPr>
          <w:b/>
          <w:i/>
          <w:szCs w:val="28"/>
        </w:rPr>
        <w:t>Циркуляция векторного поля</w:t>
      </w:r>
    </w:p>
    <w:p w:rsidR="00DF23FA" w:rsidRDefault="00DF23FA" w:rsidP="00DF23FA">
      <w:pPr>
        <w:pStyle w:val="4"/>
        <w:rPr>
          <w:szCs w:val="28"/>
        </w:rPr>
      </w:pPr>
      <w:bookmarkStart w:id="2" w:name="p10"/>
      <w:bookmarkEnd w:id="2"/>
      <w:r>
        <w:rPr>
          <w:szCs w:val="28"/>
        </w:rPr>
        <w:t>Пусть в декартовой системе координат в некоторой области задано векторное поле:</w:t>
      </w:r>
    </w:p>
    <w:p w:rsidR="00DF23FA" w:rsidRDefault="00DF23FA" w:rsidP="00DF23FA">
      <w:pPr>
        <w:pStyle w:val="4"/>
        <w:jc w:val="center"/>
        <w:rPr>
          <w:szCs w:val="28"/>
        </w:rPr>
      </w:pPr>
      <w:r>
        <w:rPr>
          <w:vertAlign w:val="subscript"/>
        </w:rPr>
        <w:object w:dxaOrig="4540" w:dyaOrig="420">
          <v:shape id="_x0000_i1044" type="#_x0000_t75" style="width:227.25pt;height:21pt" o:ole="">
            <v:imagedata r:id="rId51" o:title=""/>
          </v:shape>
          <o:OLEObject Type="Embed" ProgID="Equation.3" ShapeID="_x0000_i1044" DrawAspect="Content" ObjectID="_1665551174" r:id="rId59"/>
        </w:object>
      </w:r>
      <w:r>
        <w:t>,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кривая </w:t>
      </w:r>
      <w:r>
        <w:rPr>
          <w:i/>
          <w:szCs w:val="28"/>
          <w:lang w:val="en-US"/>
        </w:rPr>
        <w:t>L</w:t>
      </w:r>
      <w:r w:rsidRPr="005A5315">
        <w:rPr>
          <w:i/>
          <w:szCs w:val="28"/>
        </w:rPr>
        <w:t xml:space="preserve"> </w:t>
      </w:r>
      <w:r>
        <w:rPr>
          <w:i/>
          <w:szCs w:val="28"/>
        </w:rPr>
        <w:t xml:space="preserve">− </w:t>
      </w:r>
      <w:r>
        <w:rPr>
          <w:szCs w:val="28"/>
        </w:rPr>
        <w:t xml:space="preserve">кусочно-гладкая, расположенная в этой области. 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Пусть </w:t>
      </w:r>
      <w:r>
        <w:rPr>
          <w:szCs w:val="28"/>
          <w:vertAlign w:val="subscript"/>
        </w:rPr>
        <w:object w:dxaOrig="1819" w:dyaOrig="420">
          <v:shape id="_x0000_i1045" type="#_x0000_t75" style="width:90.75pt;height:21pt" o:ole="">
            <v:imagedata r:id="rId60" o:title=""/>
          </v:shape>
          <o:OLEObject Type="Embed" ProgID="Equation.3" ShapeID="_x0000_i1045" DrawAspect="Content" ObjectID="_1665551175" r:id="rId61"/>
        </w:object>
      </w:r>
      <w:r>
        <w:rPr>
          <w:szCs w:val="28"/>
        </w:rPr>
        <w:t xml:space="preserve"> − радиус-вектор точки </w:t>
      </w:r>
      <w:r>
        <w:rPr>
          <w:i/>
          <w:szCs w:val="28"/>
        </w:rPr>
        <w:t xml:space="preserve">М </w:t>
      </w:r>
      <w:r>
        <w:rPr>
          <w:szCs w:val="28"/>
        </w:rPr>
        <w:t xml:space="preserve"> на контуре  </w:t>
      </w:r>
      <w:r>
        <w:rPr>
          <w:i/>
          <w:szCs w:val="28"/>
          <w:lang w:val="en-US"/>
        </w:rPr>
        <w:t>L</w:t>
      </w:r>
      <w:r w:rsidRPr="005A5315">
        <w:rPr>
          <w:i/>
          <w:szCs w:val="28"/>
        </w:rPr>
        <w:t xml:space="preserve"> </w:t>
      </w:r>
      <w:r>
        <w:rPr>
          <w:szCs w:val="28"/>
        </w:rPr>
        <w:t xml:space="preserve">. 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Известно, что вектор </w:t>
      </w:r>
      <w:r>
        <w:rPr>
          <w:szCs w:val="28"/>
          <w:vertAlign w:val="subscript"/>
        </w:rPr>
        <w:object w:dxaOrig="340" w:dyaOrig="360">
          <v:shape id="_x0000_i1046" type="#_x0000_t75" style="width:17.25pt;height:18.75pt" o:ole="">
            <v:imagedata r:id="rId62" o:title=""/>
          </v:shape>
          <o:OLEObject Type="Embed" ProgID="Equation.3" ShapeID="_x0000_i1046" DrawAspect="Content" ObjectID="_1665551176" r:id="rId63"/>
        </w:object>
      </w:r>
      <w:r>
        <w:rPr>
          <w:szCs w:val="28"/>
          <w:vertAlign w:val="subscript"/>
        </w:rPr>
        <w:object w:dxaOrig="1999" w:dyaOrig="420">
          <v:shape id="_x0000_i1047" type="#_x0000_t75" style="width:99.75pt;height:21pt" o:ole="">
            <v:imagedata r:id="rId64" o:title=""/>
          </v:shape>
          <o:OLEObject Type="Embed" ProgID="Equation.3" ShapeID="_x0000_i1047" DrawAspect="Content" ObjectID="_1665551177" r:id="rId65"/>
        </w:object>
      </w:r>
      <w:r>
        <w:rPr>
          <w:szCs w:val="28"/>
        </w:rPr>
        <w:t xml:space="preserve"> направлен  по касательной к кривой в направлении ее обхода, причем </w:t>
      </w:r>
      <w:r>
        <w:rPr>
          <w:szCs w:val="28"/>
          <w:vertAlign w:val="subscript"/>
        </w:rPr>
        <w:object w:dxaOrig="919" w:dyaOrig="500">
          <v:shape id="_x0000_i1048" type="#_x0000_t75" style="width:45.75pt;height:24.75pt" o:ole="">
            <v:imagedata r:id="rId66" o:title=""/>
          </v:shape>
          <o:OLEObject Type="Embed" ProgID="Equation.3" ShapeID="_x0000_i1048" DrawAspect="Content" ObjectID="_1665551178" r:id="rId67"/>
        </w:object>
      </w:r>
      <w:r>
        <w:rPr>
          <w:szCs w:val="28"/>
        </w:rPr>
        <w:t xml:space="preserve">, где </w:t>
      </w:r>
      <w:r>
        <w:rPr>
          <w:sz w:val="24"/>
          <w:vertAlign w:val="subscript"/>
        </w:rPr>
        <w:object w:dxaOrig="300" w:dyaOrig="300">
          <v:shape id="_x0000_i1049" type="#_x0000_t75" style="width:15pt;height:15pt" o:ole="">
            <v:imagedata r:id="rId68" o:title=""/>
          </v:shape>
          <o:OLEObject Type="Embed" ProgID="Equation.3" ShapeID="_x0000_i1049" DrawAspect="Content" ObjectID="_1665551179" r:id="rId69"/>
        </w:object>
      </w:r>
      <w:r>
        <w:t xml:space="preserve"> </w:t>
      </w:r>
      <w:r>
        <w:rPr>
          <w:szCs w:val="28"/>
        </w:rPr>
        <w:noBreakHyphen/>
        <w:t xml:space="preserve"> дифференциал дуги кривой,</w:t>
      </w:r>
    </w:p>
    <w:p w:rsidR="00DF23FA" w:rsidRDefault="00DF23FA" w:rsidP="00DF23FA">
      <w:pPr>
        <w:pStyle w:val="1"/>
      </w:pPr>
    </w:p>
    <w:p w:rsidR="00DF23FA" w:rsidRDefault="00DF23FA" w:rsidP="00DF23FA">
      <w:pPr>
        <w:pStyle w:val="4"/>
        <w:jc w:val="center"/>
        <w:rPr>
          <w:szCs w:val="28"/>
        </w:rPr>
      </w:pPr>
      <w:r>
        <w:rPr>
          <w:sz w:val="24"/>
          <w:vertAlign w:val="subscript"/>
        </w:rPr>
        <w:object w:dxaOrig="3139" w:dyaOrig="500">
          <v:shape id="_x0000_i1050" type="#_x0000_t75" style="width:156.75pt;height:24.75pt" o:ole="">
            <v:imagedata r:id="rId70" o:title=""/>
          </v:shape>
          <o:OLEObject Type="Embed" ProgID="Equation.3" ShapeID="_x0000_i1050" DrawAspect="Content" ObjectID="_1665551180" r:id="rId71"/>
        </w:object>
      </w:r>
    </w:p>
    <w:p w:rsidR="00DF23FA" w:rsidRDefault="00DF23FA" w:rsidP="00DF23FA">
      <w:pPr>
        <w:pStyle w:val="4"/>
      </w:pPr>
      <w:r>
        <w:rPr>
          <w:b/>
          <w:szCs w:val="28"/>
        </w:rPr>
        <w:t>Циркуляцией</w:t>
      </w:r>
      <w:r>
        <w:rPr>
          <w:szCs w:val="28"/>
        </w:rPr>
        <w:t xml:space="preserve"> векторного поля </w:t>
      </w:r>
      <w:r>
        <w:rPr>
          <w:szCs w:val="28"/>
          <w:vertAlign w:val="subscript"/>
        </w:rPr>
        <w:object w:dxaOrig="220" w:dyaOrig="280">
          <v:shape id="_x0000_i1051" type="#_x0000_t75" style="width:11.25pt;height:14.25pt" o:ole="">
            <v:imagedata r:id="rId72" o:title=""/>
          </v:shape>
          <o:OLEObject Type="Embed" ProgID="Equation.3" ShapeID="_x0000_i1051" DrawAspect="Content" ObjectID="_1665551181" r:id="rId73"/>
        </w:object>
      </w:r>
      <w:r>
        <w:rPr>
          <w:szCs w:val="28"/>
        </w:rPr>
        <w:t xml:space="preserve"> вдоль кривой </w:t>
      </w:r>
      <w:r>
        <w:rPr>
          <w:i/>
          <w:szCs w:val="28"/>
          <w:lang w:val="en-US"/>
        </w:rPr>
        <w:t>L</w:t>
      </w:r>
      <w:r>
        <w:rPr>
          <w:szCs w:val="28"/>
        </w:rPr>
        <w:t xml:space="preserve"> называется криволинейный интеграл от скалярного произведения векторов </w:t>
      </w:r>
      <w:r>
        <w:rPr>
          <w:szCs w:val="28"/>
          <w:vertAlign w:val="subscript"/>
        </w:rPr>
        <w:object w:dxaOrig="560" w:dyaOrig="400">
          <v:shape id="_x0000_i1052" type="#_x0000_t75" style="width:27.75pt;height:20.25pt" o:ole="">
            <v:imagedata r:id="rId74" o:title=""/>
          </v:shape>
          <o:OLEObject Type="Embed" ProgID="Equation.3" ShapeID="_x0000_i1052" DrawAspect="Content" ObjectID="_1665551182" r:id="rId75"/>
        </w:object>
      </w:r>
      <w:r>
        <w:t xml:space="preserve"> </w:t>
      </w:r>
    </w:p>
    <w:p w:rsidR="00DF23FA" w:rsidRDefault="00DF23FA" w:rsidP="00DF23FA">
      <w:pPr>
        <w:pStyle w:val="1"/>
        <w:rPr>
          <w:szCs w:val="28"/>
        </w:rPr>
      </w:pPr>
      <w:r>
        <w:rPr>
          <w:szCs w:val="28"/>
          <w:vertAlign w:val="subscript"/>
        </w:rPr>
        <w:object w:dxaOrig="6200" w:dyaOrig="680">
          <v:shape id="_x0000_i1053" type="#_x0000_t75" style="width:309.75pt;height:33.75pt" o:ole="">
            <v:imagedata r:id="rId76" o:title=""/>
          </v:shape>
          <o:OLEObject Type="Embed" ProgID="Equation.3" ShapeID="_x0000_i1053" DrawAspect="Content" ObjectID="_1665551183" r:id="rId77"/>
        </w:object>
      </w:r>
    </w:p>
    <w:p w:rsidR="00DF23FA" w:rsidRDefault="00DF23FA" w:rsidP="00DF23FA">
      <w:pPr>
        <w:pStyle w:val="4"/>
        <w:rPr>
          <w:szCs w:val="28"/>
        </w:rPr>
      </w:pPr>
    </w:p>
    <w:p w:rsidR="00DF23FA" w:rsidRDefault="00DF23FA" w:rsidP="00DF23FA">
      <w:pPr>
        <w:pStyle w:val="4"/>
        <w:rPr>
          <w:i/>
          <w:szCs w:val="28"/>
        </w:rPr>
      </w:pPr>
      <w:r>
        <w:rPr>
          <w:szCs w:val="28"/>
        </w:rPr>
        <w:lastRenderedPageBreak/>
        <w:t xml:space="preserve">В силовом поле циркуляция имеет простой физический смысл, она выражает работу силового поля при перемещении материальной точки вдоль пути </w:t>
      </w:r>
      <w:r>
        <w:rPr>
          <w:i/>
          <w:szCs w:val="28"/>
          <w:lang w:val="en-US"/>
        </w:rPr>
        <w:t>L</w:t>
      </w:r>
      <w:r>
        <w:rPr>
          <w:i/>
          <w:szCs w:val="28"/>
        </w:rPr>
        <w:t>.</w:t>
      </w:r>
    </w:p>
    <w:p w:rsidR="00DF23FA" w:rsidRPr="00531A1E" w:rsidRDefault="00DF23FA" w:rsidP="00DF23FA">
      <w:pPr>
        <w:pStyle w:val="4"/>
        <w:jc w:val="center"/>
        <w:rPr>
          <w:b/>
          <w:i/>
          <w:szCs w:val="28"/>
        </w:rPr>
      </w:pPr>
      <w:r w:rsidRPr="00531A1E">
        <w:rPr>
          <w:b/>
          <w:i/>
          <w:szCs w:val="28"/>
        </w:rPr>
        <w:t>Ротор. Формула Стокса</w:t>
      </w:r>
    </w:p>
    <w:p w:rsidR="00DF23FA" w:rsidRDefault="00DF23FA" w:rsidP="00DF23FA">
      <w:pPr>
        <w:pStyle w:val="4"/>
        <w:rPr>
          <w:szCs w:val="28"/>
        </w:rPr>
      </w:pPr>
      <w:bookmarkStart w:id="3" w:name="p11"/>
      <w:bookmarkEnd w:id="3"/>
      <w:r>
        <w:rPr>
          <w:b/>
          <w:szCs w:val="28"/>
        </w:rPr>
        <w:t>Ротором  векторного поля</w:t>
      </w:r>
      <w:r>
        <w:rPr>
          <w:szCs w:val="28"/>
        </w:rPr>
        <w:t xml:space="preserve"> </w:t>
      </w:r>
      <w:r>
        <w:rPr>
          <w:szCs w:val="28"/>
          <w:vertAlign w:val="subscript"/>
        </w:rPr>
        <w:object w:dxaOrig="700" w:dyaOrig="360">
          <v:shape id="_x0000_i1054" type="#_x0000_t75" style="width:35.25pt;height:18.75pt" o:ole="">
            <v:imagedata r:id="rId78" o:title=""/>
          </v:shape>
          <o:OLEObject Type="Embed" ProgID="Equation.3" ShapeID="_x0000_i1054" DrawAspect="Content" ObjectID="_1665551184" r:id="rId79"/>
        </w:object>
      </w:r>
      <w:r>
        <w:rPr>
          <w:szCs w:val="28"/>
        </w:rPr>
        <w:t xml:space="preserve">называется вектор </w:t>
      </w:r>
      <w:r>
        <w:rPr>
          <w:szCs w:val="28"/>
          <w:vertAlign w:val="subscript"/>
        </w:rPr>
        <w:object w:dxaOrig="1080" w:dyaOrig="360">
          <v:shape id="_x0000_i1055" type="#_x0000_t75" style="width:54.75pt;height:18.75pt" o:ole="">
            <v:imagedata r:id="rId80" o:title=""/>
          </v:shape>
          <o:OLEObject Type="Embed" ProgID="Equation.3" ShapeID="_x0000_i1055" DrawAspect="Content" ObjectID="_1665551185" r:id="rId81"/>
        </w:object>
      </w:r>
      <w:r>
        <w:rPr>
          <w:szCs w:val="28"/>
        </w:rPr>
        <w:t>, определяемый равенством:</w:t>
      </w:r>
    </w:p>
    <w:p w:rsidR="00DF23FA" w:rsidRDefault="00DF23FA" w:rsidP="00DF23FA">
      <w:pPr>
        <w:pStyle w:val="1"/>
      </w:pPr>
      <w:r>
        <w:rPr>
          <w:vertAlign w:val="subscript"/>
        </w:rPr>
        <w:object w:dxaOrig="6120" w:dyaOrig="860">
          <v:shape id="_x0000_i1056" type="#_x0000_t75" style="width:306pt;height:42.75pt" o:ole="">
            <v:imagedata r:id="rId82" o:title=""/>
          </v:shape>
          <o:OLEObject Type="Embed" ProgID="Equation.3" ShapeID="_x0000_i1056" DrawAspect="Content" ObjectID="_1665551186" r:id="rId83"/>
        </w:object>
      </w:r>
      <w:r>
        <w:t>.</w:t>
      </w:r>
    </w:p>
    <w:p w:rsidR="00DF23FA" w:rsidRDefault="00DF23FA" w:rsidP="00DF23FA">
      <w:pPr>
        <w:pStyle w:val="4"/>
        <w:rPr>
          <w:szCs w:val="28"/>
        </w:rPr>
      </w:pP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Формула   для нахождения ротора может быть переписана в другом виде:</w:t>
      </w:r>
    </w:p>
    <w:p w:rsidR="00DF23FA" w:rsidRDefault="00DF23FA" w:rsidP="00DF23FA">
      <w:pPr>
        <w:pStyle w:val="1"/>
      </w:pPr>
      <w:r>
        <w:rPr>
          <w:vertAlign w:val="subscript"/>
        </w:rPr>
        <w:object w:dxaOrig="5080" w:dyaOrig="1500">
          <v:shape id="_x0000_i1057" type="#_x0000_t75" style="width:254.25pt;height:75pt" o:ole="">
            <v:imagedata r:id="rId84" o:title=""/>
          </v:shape>
          <o:OLEObject Type="Embed" ProgID="Equation.3" ShapeID="_x0000_i1057" DrawAspect="Content" ObjectID="_1665551187" r:id="rId85"/>
        </w:objec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Ротор векторного поля не зависит от выбора системы координат.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С помощью понятий циркуляции и ротора  запишем формулу Стокса: </w:t>
      </w:r>
    </w:p>
    <w:p w:rsidR="00DF23FA" w:rsidRDefault="00DF23FA" w:rsidP="00DF23FA">
      <w:pPr>
        <w:pStyle w:val="1"/>
      </w:pPr>
      <w:r>
        <w:rPr>
          <w:vertAlign w:val="subscript"/>
        </w:rPr>
        <w:object w:dxaOrig="7400" w:dyaOrig="1620">
          <v:shape id="_x0000_i1058" type="#_x0000_t75" style="width:330.75pt;height:80.25pt" o:ole="">
            <v:imagedata r:id="rId86" o:title=""/>
          </v:shape>
          <o:OLEObject Type="Embed" ProgID="Equation.3" ShapeID="_x0000_i1058" DrawAspect="Content" ObjectID="_1665551188" r:id="rId87"/>
        </w:object>
      </w:r>
    </w:p>
    <w:p w:rsidR="00DF23FA" w:rsidRDefault="00DF23FA" w:rsidP="00DF23FA">
      <w:pPr>
        <w:pStyle w:val="4"/>
        <w:rPr>
          <w:szCs w:val="28"/>
        </w:rPr>
      </w:pP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Более  компактно эта формула запишется в векторной форме</w:t>
      </w:r>
    </w:p>
    <w:p w:rsidR="00DF23FA" w:rsidRDefault="00DF23FA" w:rsidP="00DF23FA">
      <w:pPr>
        <w:pStyle w:val="1"/>
      </w:pPr>
      <w:r>
        <w:rPr>
          <w:vertAlign w:val="subscript"/>
        </w:rPr>
        <w:object w:dxaOrig="3680" w:dyaOrig="680">
          <v:shape id="_x0000_i1059" type="#_x0000_t75" style="width:170.25pt;height:33.75pt" o:ole="">
            <v:imagedata r:id="rId88" o:title=""/>
          </v:shape>
          <o:OLEObject Type="Embed" ProgID="Equation.3" ShapeID="_x0000_i1059" DrawAspect="Content" ObjectID="_1665551189" r:id="rId89"/>
        </w:object>
      </w:r>
      <w:r>
        <w:t xml:space="preserve"> </w:t>
      </w:r>
      <w:r>
        <w:tab/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Таким образом, циркуляция векторного поля </w:t>
      </w:r>
      <w:r>
        <w:rPr>
          <w:szCs w:val="28"/>
          <w:vertAlign w:val="subscript"/>
        </w:rPr>
        <w:object w:dxaOrig="700" w:dyaOrig="360">
          <v:shape id="_x0000_i1060" type="#_x0000_t75" style="width:35.25pt;height:18.75pt" o:ole="">
            <v:imagedata r:id="rId78" o:title=""/>
          </v:shape>
          <o:OLEObject Type="Embed" ProgID="Equation.3" ShapeID="_x0000_i1060" DrawAspect="Content" ObjectID="_1665551190" r:id="rId90"/>
        </w:object>
      </w:r>
      <w:r>
        <w:rPr>
          <w:szCs w:val="28"/>
        </w:rPr>
        <w:t xml:space="preserve"> вдоль замкнутого контура </w:t>
      </w:r>
      <w:r>
        <w:rPr>
          <w:i/>
          <w:szCs w:val="28"/>
          <w:lang w:val="en-US"/>
        </w:rPr>
        <w:t>L</w:t>
      </w:r>
      <w:r>
        <w:rPr>
          <w:szCs w:val="28"/>
        </w:rPr>
        <w:t xml:space="preserve"> равна потоку ротора этого векторного поля через поверхность </w:t>
      </w:r>
      <w:r>
        <w:rPr>
          <w:i/>
          <w:szCs w:val="28"/>
          <w:lang w:val="en-US"/>
        </w:rPr>
        <w:t>S</w:t>
      </w:r>
      <w:r>
        <w:rPr>
          <w:szCs w:val="28"/>
        </w:rPr>
        <w:t xml:space="preserve"> , ограниченную контуром  </w:t>
      </w:r>
      <w:r>
        <w:rPr>
          <w:i/>
          <w:szCs w:val="28"/>
          <w:lang w:val="en-US"/>
        </w:rPr>
        <w:t>L</w:t>
      </w:r>
      <w:r>
        <w:rPr>
          <w:szCs w:val="28"/>
        </w:rPr>
        <w:t>.</w:t>
      </w:r>
    </w:p>
    <w:p w:rsidR="00DF23FA" w:rsidRPr="00531A1E" w:rsidRDefault="00DF23FA" w:rsidP="00DF23FA">
      <w:pPr>
        <w:pStyle w:val="4"/>
        <w:jc w:val="center"/>
        <w:rPr>
          <w:b/>
          <w:i/>
          <w:szCs w:val="28"/>
        </w:rPr>
      </w:pPr>
      <w:r>
        <w:rPr>
          <w:b/>
          <w:i/>
          <w:szCs w:val="28"/>
        </w:rPr>
        <w:t>Виды векторных полей</w:t>
      </w:r>
    </w:p>
    <w:p w:rsidR="00DF23FA" w:rsidRDefault="00DF23FA" w:rsidP="00DF23FA">
      <w:pPr>
        <w:pStyle w:val="4"/>
        <w:rPr>
          <w:szCs w:val="28"/>
        </w:rPr>
      </w:pPr>
      <w:bookmarkStart w:id="4" w:name="p12"/>
      <w:bookmarkEnd w:id="4"/>
      <w:r>
        <w:rPr>
          <w:b/>
          <w:szCs w:val="28"/>
        </w:rPr>
        <w:t xml:space="preserve">Соленоидальным </w:t>
      </w:r>
      <w:r>
        <w:rPr>
          <w:szCs w:val="28"/>
        </w:rPr>
        <w:t xml:space="preserve"> называется векторное поле, в каждой точке которого дивергенция поля равна нулю  </w:t>
      </w:r>
      <w:r>
        <w:rPr>
          <w:szCs w:val="28"/>
          <w:vertAlign w:val="subscript"/>
        </w:rPr>
        <w:object w:dxaOrig="1499" w:dyaOrig="360">
          <v:shape id="_x0000_i1061" type="#_x0000_t75" style="width:75pt;height:18.75pt" o:ole="">
            <v:imagedata r:id="rId57" o:title=""/>
          </v:shape>
          <o:OLEObject Type="Embed" ProgID="Equation.3" ShapeID="_x0000_i1061" DrawAspect="Content" ObjectID="_1665551191" r:id="rId91"/>
        </w:object>
      </w:r>
      <w:r>
        <w:rPr>
          <w:szCs w:val="28"/>
        </w:rPr>
        <w:t>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Примерами соленоидальных полей являются поле линейных скоростей вращающегося твердого тела, магнитное поле, создаваемое прямолинейным проводником, вдоль которого течет электрический ток.</w:t>
      </w:r>
    </w:p>
    <w:p w:rsidR="00DF23FA" w:rsidRDefault="00DF23FA" w:rsidP="00DF23FA">
      <w:pPr>
        <w:pStyle w:val="4"/>
      </w:pPr>
    </w:p>
    <w:p w:rsidR="00DF23FA" w:rsidRDefault="00DF23FA" w:rsidP="00DF23FA">
      <w:pPr>
        <w:pStyle w:val="4"/>
        <w:rPr>
          <w:szCs w:val="28"/>
        </w:rPr>
      </w:pPr>
      <w:bookmarkStart w:id="5" w:name="p13"/>
      <w:bookmarkEnd w:id="5"/>
      <w:r>
        <w:rPr>
          <w:b/>
          <w:szCs w:val="28"/>
        </w:rPr>
        <w:lastRenderedPageBreak/>
        <w:t>Векторное поле</w:t>
      </w:r>
      <w:r>
        <w:rPr>
          <w:szCs w:val="28"/>
        </w:rPr>
        <w:t xml:space="preserve">  </w:t>
      </w:r>
      <w:r>
        <w:rPr>
          <w:szCs w:val="28"/>
          <w:vertAlign w:val="subscript"/>
        </w:rPr>
        <w:object w:dxaOrig="700" w:dyaOrig="360">
          <v:shape id="_x0000_i1062" type="#_x0000_t75" style="width:35.25pt;height:18.75pt" o:ole="">
            <v:imagedata r:id="rId78" o:title=""/>
          </v:shape>
          <o:OLEObject Type="Embed" ProgID="Equation.3" ShapeID="_x0000_i1062" DrawAspect="Content" ObjectID="_1665551192" r:id="rId92"/>
        </w:object>
      </w:r>
      <w:r>
        <w:rPr>
          <w:szCs w:val="28"/>
        </w:rPr>
        <w:t xml:space="preserve"> </w:t>
      </w:r>
      <w:r>
        <w:rPr>
          <w:b/>
          <w:szCs w:val="28"/>
        </w:rPr>
        <w:t>называется потенциальным</w:t>
      </w:r>
      <w:r>
        <w:rPr>
          <w:szCs w:val="28"/>
        </w:rPr>
        <w:t xml:space="preserve">, если существует такая функция </w:t>
      </w:r>
      <w:r>
        <w:rPr>
          <w:szCs w:val="28"/>
          <w:vertAlign w:val="subscript"/>
        </w:rPr>
        <w:object w:dxaOrig="1600" w:dyaOrig="360">
          <v:shape id="_x0000_i1063" type="#_x0000_t75" style="width:80.25pt;height:18.75pt" o:ole="">
            <v:imagedata r:id="rId93" o:title=""/>
          </v:shape>
          <o:OLEObject Type="Embed" ProgID="Equation.3" ShapeID="_x0000_i1063" DrawAspect="Content" ObjectID="_1665551193" r:id="rId94"/>
        </w:object>
      </w:r>
      <w:r>
        <w:rPr>
          <w:szCs w:val="28"/>
        </w:rPr>
        <w:t xml:space="preserve">, что </w:t>
      </w:r>
      <w:r>
        <w:rPr>
          <w:szCs w:val="28"/>
          <w:vertAlign w:val="subscript"/>
        </w:rPr>
        <w:object w:dxaOrig="1800" w:dyaOrig="360">
          <v:shape id="_x0000_i1064" type="#_x0000_t75" style="width:90pt;height:18.75pt" o:ole="">
            <v:imagedata r:id="rId95" o:title=""/>
          </v:shape>
          <o:OLEObject Type="Embed" ProgID="Equation.3" ShapeID="_x0000_i1064" DrawAspect="Content" ObjectID="_1665551194" r:id="rId96"/>
        </w:object>
      </w:r>
      <w:r>
        <w:rPr>
          <w:szCs w:val="28"/>
        </w:rPr>
        <w:t xml:space="preserve">. Скалярное поле </w:t>
      </w:r>
      <w:r>
        <w:rPr>
          <w:szCs w:val="28"/>
          <w:vertAlign w:val="subscript"/>
        </w:rPr>
        <w:object w:dxaOrig="1600" w:dyaOrig="360">
          <v:shape id="_x0000_i1065" type="#_x0000_t75" style="width:80.25pt;height:18.75pt" o:ole="">
            <v:imagedata r:id="rId93" o:title=""/>
          </v:shape>
          <o:OLEObject Type="Embed" ProgID="Equation.3" ShapeID="_x0000_i1065" DrawAspect="Content" ObjectID="_1665551195" r:id="rId97"/>
        </w:object>
      </w:r>
      <w:r>
        <w:rPr>
          <w:szCs w:val="28"/>
        </w:rPr>
        <w:t xml:space="preserve"> называется потенциалом векторного поля  </w:t>
      </w:r>
      <w:r>
        <w:rPr>
          <w:szCs w:val="28"/>
          <w:vertAlign w:val="subscript"/>
        </w:rPr>
        <w:object w:dxaOrig="700" w:dyaOrig="360">
          <v:shape id="_x0000_i1066" type="#_x0000_t75" style="width:35.25pt;height:18.75pt" o:ole="">
            <v:imagedata r:id="rId78" o:title=""/>
          </v:shape>
          <o:OLEObject Type="Embed" ProgID="Equation.3" ShapeID="_x0000_i1066" DrawAspect="Content" ObjectID="_1665551196" r:id="rId98"/>
        </w:object>
      </w:r>
      <w:r>
        <w:rPr>
          <w:szCs w:val="28"/>
        </w:rPr>
        <w:t>. Примером такого соответствия является электрическое поле, напряженность которого </w:t>
      </w:r>
      <w:r>
        <w:rPr>
          <w:szCs w:val="28"/>
          <w:vertAlign w:val="subscript"/>
        </w:rPr>
        <w:object w:dxaOrig="1499" w:dyaOrig="400">
          <v:shape id="_x0000_i1067" type="#_x0000_t75" style="width:75pt;height:20.25pt" o:ole="">
            <v:imagedata r:id="rId99" o:title=""/>
          </v:shape>
          <o:OLEObject Type="Embed" ProgID="Equation.3" ShapeID="_x0000_i1067" DrawAspect="Content" ObjectID="_1665551197" r:id="rId100"/>
        </w:object>
      </w:r>
      <w:r>
        <w:rPr>
          <w:szCs w:val="28"/>
        </w:rPr>
        <w:t xml:space="preserve">, где </w:t>
      </w:r>
      <w:r>
        <w:rPr>
          <w:szCs w:val="28"/>
          <w:vertAlign w:val="subscript"/>
        </w:rPr>
        <w:object w:dxaOrig="240" w:dyaOrig="280">
          <v:shape id="_x0000_i1068" type="#_x0000_t75" style="width:12pt;height:14.25pt" o:ole="">
            <v:imagedata r:id="rId101" o:title=""/>
          </v:shape>
          <o:OLEObject Type="Embed" ProgID="Equation.3" ShapeID="_x0000_i1068" DrawAspect="Content" ObjectID="_1665551198" r:id="rId102"/>
        </w:object>
      </w:r>
      <w:r>
        <w:rPr>
          <w:szCs w:val="28"/>
        </w:rPr>
        <w:t xml:space="preserve"> − потенциал электрического поля.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Определение потенциального поля можно дать и по-другому. Векторное поле </w:t>
      </w:r>
      <w:r>
        <w:rPr>
          <w:szCs w:val="28"/>
          <w:vertAlign w:val="subscript"/>
        </w:rPr>
        <w:object w:dxaOrig="700" w:dyaOrig="360">
          <v:shape id="_x0000_i1069" type="#_x0000_t75" style="width:35.25pt;height:18.75pt" o:ole="">
            <v:imagedata r:id="rId78" o:title=""/>
          </v:shape>
          <o:OLEObject Type="Embed" ProgID="Equation.3" ShapeID="_x0000_i1069" DrawAspect="Content" ObjectID="_1665551199" r:id="rId103"/>
        </w:object>
      </w:r>
      <w:r>
        <w:rPr>
          <w:szCs w:val="28"/>
        </w:rPr>
        <w:t xml:space="preserve"> называется потенциальным, если во всех точках поля его ротор равен нулю: </w:t>
      </w:r>
      <w:r>
        <w:rPr>
          <w:szCs w:val="28"/>
          <w:vertAlign w:val="subscript"/>
        </w:rPr>
        <w:object w:dxaOrig="1480" w:dyaOrig="360">
          <v:shape id="_x0000_i1070" type="#_x0000_t75" style="width:74.25pt;height:18.75pt" o:ole="">
            <v:imagedata r:id="rId104" o:title=""/>
          </v:shape>
          <o:OLEObject Type="Embed" ProgID="Equation.3" ShapeID="_x0000_i1070" DrawAspect="Content" ObjectID="_1665551200" r:id="rId105"/>
        </w:object>
      </w:r>
      <w:r>
        <w:rPr>
          <w:szCs w:val="28"/>
        </w:rPr>
        <w:t>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Отметим важное свойство потенциального  поля. Циркуляция потенциального поля  </w:t>
      </w:r>
      <w:r>
        <w:rPr>
          <w:szCs w:val="28"/>
          <w:vertAlign w:val="subscript"/>
        </w:rPr>
        <w:object w:dxaOrig="700" w:dyaOrig="360">
          <v:shape id="_x0000_i1071" type="#_x0000_t75" style="width:35.25pt;height:18.75pt" o:ole="">
            <v:imagedata r:id="rId78" o:title=""/>
          </v:shape>
          <o:OLEObject Type="Embed" ProgID="Equation.3" ShapeID="_x0000_i1071" DrawAspect="Content" ObjectID="_1665551201" r:id="rId106"/>
        </w:object>
      </w:r>
      <w:r>
        <w:rPr>
          <w:szCs w:val="28"/>
        </w:rPr>
        <w:t xml:space="preserve"> по любому замкнутому контуру  в этом поле равна нулю. Это вытекает из формулы Стокса.</w:t>
      </w:r>
    </w:p>
    <w:p w:rsidR="00DF23FA" w:rsidRDefault="00DF23FA" w:rsidP="00DF23FA">
      <w:pPr>
        <w:pStyle w:val="4"/>
        <w:rPr>
          <w:szCs w:val="28"/>
        </w:rPr>
      </w:pPr>
      <w:r>
        <w:rPr>
          <w:b/>
          <w:szCs w:val="28"/>
        </w:rPr>
        <w:t xml:space="preserve">Векторное поле </w:t>
      </w:r>
      <w:r>
        <w:rPr>
          <w:b/>
          <w:szCs w:val="28"/>
          <w:vertAlign w:val="subscript"/>
        </w:rPr>
        <w:object w:dxaOrig="700" w:dyaOrig="360">
          <v:shape id="_x0000_i1072" type="#_x0000_t75" style="width:35.25pt;height:18.75pt" o:ole="">
            <v:imagedata r:id="rId107" o:title=""/>
          </v:shape>
          <o:OLEObject Type="Embed" ProgID="Equation.3" ShapeID="_x0000_i1072" DrawAspect="Content" ObjectID="_1665551202" r:id="rId108"/>
        </w:object>
      </w:r>
      <w:r>
        <w:rPr>
          <w:b/>
          <w:szCs w:val="28"/>
        </w:rPr>
        <w:t xml:space="preserve"> называется гармоническим</w:t>
      </w:r>
      <w:r>
        <w:rPr>
          <w:szCs w:val="28"/>
        </w:rPr>
        <w:t>, если  оно является одновременно потенциальным и соленоидальным.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 xml:space="preserve">Для гармонического векторного поля, согласно определению, выполняется </w:t>
      </w:r>
      <w:r>
        <w:rPr>
          <w:szCs w:val="28"/>
          <w:vertAlign w:val="subscript"/>
        </w:rPr>
        <w:object w:dxaOrig="1480" w:dyaOrig="360">
          <v:shape id="_x0000_i1073" type="#_x0000_t75" style="width:74.25pt;height:18.75pt" o:ole="">
            <v:imagedata r:id="rId109" o:title=""/>
          </v:shape>
          <o:OLEObject Type="Embed" ProgID="Equation.3" ShapeID="_x0000_i1073" DrawAspect="Content" ObjectID="_1665551203" r:id="rId110"/>
        </w:object>
      </w:r>
      <w:r>
        <w:rPr>
          <w:szCs w:val="28"/>
        </w:rPr>
        <w:t xml:space="preserve">, </w:t>
      </w:r>
      <w:r>
        <w:rPr>
          <w:szCs w:val="28"/>
          <w:vertAlign w:val="subscript"/>
        </w:rPr>
        <w:object w:dxaOrig="1499" w:dyaOrig="360">
          <v:shape id="_x0000_i1074" type="#_x0000_t75" style="width:75pt;height:18.75pt" o:ole="">
            <v:imagedata r:id="rId111" o:title=""/>
          </v:shape>
          <o:OLEObject Type="Embed" ProgID="Equation.3" ShapeID="_x0000_i1074" DrawAspect="Content" ObjectID="_1665551204" r:id="rId112"/>
        </w:object>
      </w:r>
      <w:r>
        <w:rPr>
          <w:szCs w:val="28"/>
        </w:rPr>
        <w:t>.</w:t>
      </w:r>
    </w:p>
    <w:p w:rsidR="00DF23FA" w:rsidRDefault="00DF23FA" w:rsidP="00DF23FA">
      <w:pPr>
        <w:pStyle w:val="4"/>
        <w:rPr>
          <w:szCs w:val="28"/>
        </w:rPr>
      </w:pPr>
      <w:r>
        <w:rPr>
          <w:szCs w:val="28"/>
        </w:rPr>
        <w:t>Примером гармонического поля является поле линейных скоростей стационарного потенциального потока жидкости при отсутствии в нем источников и стоков.</w:t>
      </w:r>
    </w:p>
    <w:p w:rsidR="004B4A40" w:rsidRDefault="004B4A40" w:rsidP="00360CB2"/>
    <w:p w:rsidR="004B4A40" w:rsidRDefault="004B4A40" w:rsidP="00360CB2"/>
    <w:p w:rsidR="004B4A40" w:rsidRDefault="004B4A40" w:rsidP="00360CB2"/>
    <w:p w:rsidR="00825AC2" w:rsidRDefault="00825AC2" w:rsidP="00360CB2"/>
    <w:p w:rsidR="00825AC2" w:rsidRDefault="00825AC2" w:rsidP="00360CB2"/>
    <w:p w:rsidR="00825AC2" w:rsidRDefault="00825AC2" w:rsidP="00360CB2"/>
    <w:p w:rsidR="00360CB2" w:rsidRDefault="00360CB2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932B3" w:rsidRDefault="00E932B3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EE517A" w:rsidRDefault="00EE517A" w:rsidP="00360CB2"/>
    <w:p w:rsidR="002B4443" w:rsidRDefault="002B4443" w:rsidP="00360CB2"/>
    <w:p w:rsidR="00EE517A" w:rsidRDefault="00EE517A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>
      <w:pPr>
        <w:rPr>
          <w:noProof/>
        </w:rPr>
      </w:pPr>
    </w:p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Default="002B4443" w:rsidP="00360CB2"/>
    <w:p w:rsidR="002B4443" w:rsidRPr="00D16760" w:rsidRDefault="002B4443" w:rsidP="00360CB2"/>
    <w:sectPr w:rsidR="002B4443" w:rsidRPr="00D16760" w:rsidSect="005953FB">
      <w:pgSz w:w="11906" w:h="16838"/>
      <w:pgMar w:top="567" w:right="680" w:bottom="567" w:left="567" w:header="709" w:footer="709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A0F"/>
    <w:rsid w:val="001618EC"/>
    <w:rsid w:val="00191C2D"/>
    <w:rsid w:val="002218C8"/>
    <w:rsid w:val="00256A73"/>
    <w:rsid w:val="002B4443"/>
    <w:rsid w:val="00360CB2"/>
    <w:rsid w:val="004107B9"/>
    <w:rsid w:val="004B120C"/>
    <w:rsid w:val="004B4A40"/>
    <w:rsid w:val="005953FB"/>
    <w:rsid w:val="005A24D1"/>
    <w:rsid w:val="005A3147"/>
    <w:rsid w:val="006858B9"/>
    <w:rsid w:val="006E34CB"/>
    <w:rsid w:val="00757A0F"/>
    <w:rsid w:val="00806D72"/>
    <w:rsid w:val="00825AC2"/>
    <w:rsid w:val="00902E7D"/>
    <w:rsid w:val="00916D62"/>
    <w:rsid w:val="00AB1249"/>
    <w:rsid w:val="00B85D70"/>
    <w:rsid w:val="00C97FAC"/>
    <w:rsid w:val="00D16760"/>
    <w:rsid w:val="00D50514"/>
    <w:rsid w:val="00D5497A"/>
    <w:rsid w:val="00DA5731"/>
    <w:rsid w:val="00DF23FA"/>
    <w:rsid w:val="00E932B3"/>
    <w:rsid w:val="00EE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paragraph" w:customStyle="1" w:styleId="1">
    <w:name w:val="Стиль1"/>
    <w:basedOn w:val="a"/>
    <w:rsid w:val="00DF23FA"/>
    <w:pPr>
      <w:jc w:val="center"/>
    </w:pPr>
    <w:rPr>
      <w:sz w:val="28"/>
    </w:rPr>
  </w:style>
  <w:style w:type="paragraph" w:customStyle="1" w:styleId="4">
    <w:name w:val="Стиль4"/>
    <w:basedOn w:val="a"/>
    <w:rsid w:val="00DF23FA"/>
    <w:pPr>
      <w:spacing w:line="360" w:lineRule="auto"/>
      <w:ind w:firstLine="709"/>
      <w:jc w:val="both"/>
    </w:pPr>
    <w:rPr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paragraph" w:customStyle="1" w:styleId="1">
    <w:name w:val="Стиль1"/>
    <w:basedOn w:val="a"/>
    <w:rsid w:val="00DF23FA"/>
    <w:pPr>
      <w:jc w:val="center"/>
    </w:pPr>
    <w:rPr>
      <w:sz w:val="28"/>
    </w:rPr>
  </w:style>
  <w:style w:type="paragraph" w:customStyle="1" w:styleId="4">
    <w:name w:val="Стиль4"/>
    <w:basedOn w:val="a"/>
    <w:rsid w:val="00DF23FA"/>
    <w:pPr>
      <w:spacing w:line="360" w:lineRule="auto"/>
      <w:ind w:firstLine="709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330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857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941">
              <w:marLeft w:val="480"/>
              <w:marRight w:val="0"/>
              <w:marTop w:val="48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60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437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3352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7711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940">
              <w:marLeft w:val="720"/>
              <w:marRight w:val="0"/>
              <w:marTop w:val="12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248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38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5310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3034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18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7883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555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7398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507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07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09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542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213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200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59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92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532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6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4187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0669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93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2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0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7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8349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23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08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7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50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6144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582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36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21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690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wmf"/><Relationship Id="rId117" Type="http://schemas.openxmlformats.org/officeDocument/2006/relationships/customXml" Target="../customXml/item4.xml"/><Relationship Id="rId21" Type="http://schemas.openxmlformats.org/officeDocument/2006/relationships/image" Target="media/image16.emf"/><Relationship Id="rId42" Type="http://schemas.openxmlformats.org/officeDocument/2006/relationships/oleObject" Target="embeddings/oleObject11.bin"/><Relationship Id="rId47" Type="http://schemas.openxmlformats.org/officeDocument/2006/relationships/image" Target="media/image29.wmf"/><Relationship Id="rId63" Type="http://schemas.openxmlformats.org/officeDocument/2006/relationships/oleObject" Target="embeddings/oleObject22.bin"/><Relationship Id="rId68" Type="http://schemas.openxmlformats.org/officeDocument/2006/relationships/image" Target="media/image39.wmf"/><Relationship Id="rId84" Type="http://schemas.openxmlformats.org/officeDocument/2006/relationships/image" Target="media/image47.wmf"/><Relationship Id="rId89" Type="http://schemas.openxmlformats.org/officeDocument/2006/relationships/oleObject" Target="embeddings/oleObject35.bin"/><Relationship Id="rId112" Type="http://schemas.openxmlformats.org/officeDocument/2006/relationships/oleObject" Target="embeddings/oleObject50.bin"/><Relationship Id="rId16" Type="http://schemas.openxmlformats.org/officeDocument/2006/relationships/image" Target="media/image11.emf"/><Relationship Id="rId107" Type="http://schemas.openxmlformats.org/officeDocument/2006/relationships/image" Target="media/image55.wmf"/><Relationship Id="rId11" Type="http://schemas.openxmlformats.org/officeDocument/2006/relationships/image" Target="media/image6.png"/><Relationship Id="rId32" Type="http://schemas.openxmlformats.org/officeDocument/2006/relationships/image" Target="media/image22.wmf"/><Relationship Id="rId37" Type="http://schemas.openxmlformats.org/officeDocument/2006/relationships/oleObject" Target="embeddings/oleObject8.bin"/><Relationship Id="rId53" Type="http://schemas.openxmlformats.org/officeDocument/2006/relationships/image" Target="media/image32.wmf"/><Relationship Id="rId58" Type="http://schemas.openxmlformats.org/officeDocument/2006/relationships/oleObject" Target="embeddings/oleObject19.bin"/><Relationship Id="rId74" Type="http://schemas.openxmlformats.org/officeDocument/2006/relationships/image" Target="media/image42.wmf"/><Relationship Id="rId79" Type="http://schemas.openxmlformats.org/officeDocument/2006/relationships/oleObject" Target="embeddings/oleObject30.bin"/><Relationship Id="rId102" Type="http://schemas.openxmlformats.org/officeDocument/2006/relationships/oleObject" Target="embeddings/oleObject44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6.bin"/><Relationship Id="rId95" Type="http://schemas.openxmlformats.org/officeDocument/2006/relationships/image" Target="media/image51.wmf"/><Relationship Id="rId22" Type="http://schemas.openxmlformats.org/officeDocument/2006/relationships/image" Target="media/image17.wmf"/><Relationship Id="rId27" Type="http://schemas.openxmlformats.org/officeDocument/2006/relationships/oleObject" Target="embeddings/oleObject3.bin"/><Relationship Id="rId43" Type="http://schemas.openxmlformats.org/officeDocument/2006/relationships/image" Target="media/image27.wmf"/><Relationship Id="rId48" Type="http://schemas.openxmlformats.org/officeDocument/2006/relationships/oleObject" Target="embeddings/oleObject14.bin"/><Relationship Id="rId64" Type="http://schemas.openxmlformats.org/officeDocument/2006/relationships/image" Target="media/image37.wmf"/><Relationship Id="rId69" Type="http://schemas.openxmlformats.org/officeDocument/2006/relationships/oleObject" Target="embeddings/oleObject25.bin"/><Relationship Id="rId113" Type="http://schemas.openxmlformats.org/officeDocument/2006/relationships/fontTable" Target="fontTable.xml"/><Relationship Id="rId80" Type="http://schemas.openxmlformats.org/officeDocument/2006/relationships/image" Target="media/image45.wmf"/><Relationship Id="rId85" Type="http://schemas.openxmlformats.org/officeDocument/2006/relationships/oleObject" Target="embeddings/oleObject33.bin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9.bin"/><Relationship Id="rId59" Type="http://schemas.openxmlformats.org/officeDocument/2006/relationships/oleObject" Target="embeddings/oleObject20.bin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48.bin"/><Relationship Id="rId54" Type="http://schemas.openxmlformats.org/officeDocument/2006/relationships/oleObject" Target="embeddings/oleObject17.bin"/><Relationship Id="rId70" Type="http://schemas.openxmlformats.org/officeDocument/2006/relationships/image" Target="media/image40.wmf"/><Relationship Id="rId75" Type="http://schemas.openxmlformats.org/officeDocument/2006/relationships/oleObject" Target="embeddings/oleObject28.bin"/><Relationship Id="rId91" Type="http://schemas.openxmlformats.org/officeDocument/2006/relationships/oleObject" Target="embeddings/oleObject37.bin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oleObject" Target="embeddings/oleObject1.bin"/><Relationship Id="rId28" Type="http://schemas.openxmlformats.org/officeDocument/2006/relationships/image" Target="media/image20.wmf"/><Relationship Id="rId49" Type="http://schemas.openxmlformats.org/officeDocument/2006/relationships/image" Target="media/image30.wmf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5.wmf"/><Relationship Id="rId65" Type="http://schemas.openxmlformats.org/officeDocument/2006/relationships/oleObject" Target="embeddings/oleObject23.bin"/><Relationship Id="rId73" Type="http://schemas.openxmlformats.org/officeDocument/2006/relationships/oleObject" Target="embeddings/oleObject27.bin"/><Relationship Id="rId78" Type="http://schemas.openxmlformats.org/officeDocument/2006/relationships/image" Target="media/image44.wmf"/><Relationship Id="rId81" Type="http://schemas.openxmlformats.org/officeDocument/2006/relationships/oleObject" Target="embeddings/oleObject31.bin"/><Relationship Id="rId86" Type="http://schemas.openxmlformats.org/officeDocument/2006/relationships/image" Target="media/image48.wmf"/><Relationship Id="rId94" Type="http://schemas.openxmlformats.org/officeDocument/2006/relationships/oleObject" Target="embeddings/oleObject39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39" Type="http://schemas.openxmlformats.org/officeDocument/2006/relationships/image" Target="media/image25.wmf"/><Relationship Id="rId109" Type="http://schemas.openxmlformats.org/officeDocument/2006/relationships/image" Target="media/image56.wmf"/><Relationship Id="rId34" Type="http://schemas.openxmlformats.org/officeDocument/2006/relationships/image" Target="media/image23.wmf"/><Relationship Id="rId50" Type="http://schemas.openxmlformats.org/officeDocument/2006/relationships/oleObject" Target="embeddings/oleObject15.bin"/><Relationship Id="rId55" Type="http://schemas.openxmlformats.org/officeDocument/2006/relationships/image" Target="media/image33.wmf"/><Relationship Id="rId76" Type="http://schemas.openxmlformats.org/officeDocument/2006/relationships/image" Target="media/image43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4.wmf"/><Relationship Id="rId7" Type="http://schemas.openxmlformats.org/officeDocument/2006/relationships/image" Target="media/image2.png"/><Relationship Id="rId71" Type="http://schemas.openxmlformats.org/officeDocument/2006/relationships/oleObject" Target="embeddings/oleObject26.bin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oleObject" Target="embeddings/oleObject4.bin"/><Relationship Id="rId24" Type="http://schemas.openxmlformats.org/officeDocument/2006/relationships/image" Target="media/image18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8.wmf"/><Relationship Id="rId66" Type="http://schemas.openxmlformats.org/officeDocument/2006/relationships/image" Target="media/image38.wmf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49.bin"/><Relationship Id="rId115" Type="http://schemas.openxmlformats.org/officeDocument/2006/relationships/customXml" Target="../customXml/item2.xml"/><Relationship Id="rId61" Type="http://schemas.openxmlformats.org/officeDocument/2006/relationships/oleObject" Target="embeddings/oleObject21.bin"/><Relationship Id="rId82" Type="http://schemas.openxmlformats.org/officeDocument/2006/relationships/image" Target="media/image46.wmf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30" Type="http://schemas.openxmlformats.org/officeDocument/2006/relationships/image" Target="media/image21.wmf"/><Relationship Id="rId35" Type="http://schemas.openxmlformats.org/officeDocument/2006/relationships/oleObject" Target="embeddings/oleObject7.bin"/><Relationship Id="rId56" Type="http://schemas.openxmlformats.org/officeDocument/2006/relationships/oleObject" Target="embeddings/oleObject18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43.bin"/><Relationship Id="rId105" Type="http://schemas.openxmlformats.org/officeDocument/2006/relationships/oleObject" Target="embeddings/oleObject46.bin"/><Relationship Id="rId8" Type="http://schemas.openxmlformats.org/officeDocument/2006/relationships/image" Target="media/image3.png"/><Relationship Id="rId51" Type="http://schemas.openxmlformats.org/officeDocument/2006/relationships/image" Target="media/image31.wmf"/><Relationship Id="rId72" Type="http://schemas.openxmlformats.org/officeDocument/2006/relationships/image" Target="media/image41.wmf"/><Relationship Id="rId93" Type="http://schemas.openxmlformats.org/officeDocument/2006/relationships/image" Target="media/image50.wmf"/><Relationship Id="rId98" Type="http://schemas.openxmlformats.org/officeDocument/2006/relationships/oleObject" Target="embeddings/oleObject42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2.bin"/><Relationship Id="rId46" Type="http://schemas.openxmlformats.org/officeDocument/2006/relationships/oleObject" Target="embeddings/oleObject13.bin"/><Relationship Id="rId67" Type="http://schemas.openxmlformats.org/officeDocument/2006/relationships/oleObject" Target="embeddings/oleObject24.bin"/><Relationship Id="rId116" Type="http://schemas.openxmlformats.org/officeDocument/2006/relationships/customXml" Target="../customXml/item3.xml"/><Relationship Id="rId20" Type="http://schemas.openxmlformats.org/officeDocument/2006/relationships/image" Target="media/image15.png"/><Relationship Id="rId41" Type="http://schemas.openxmlformats.org/officeDocument/2006/relationships/image" Target="media/image26.wmf"/><Relationship Id="rId62" Type="http://schemas.openxmlformats.org/officeDocument/2006/relationships/image" Target="media/image36.wmf"/><Relationship Id="rId83" Type="http://schemas.openxmlformats.org/officeDocument/2006/relationships/oleObject" Target="embeddings/oleObject32.bin"/><Relationship Id="rId88" Type="http://schemas.openxmlformats.org/officeDocument/2006/relationships/image" Target="media/image49.wmf"/><Relationship Id="rId111" Type="http://schemas.openxmlformats.org/officeDocument/2006/relationships/image" Target="media/image57.wmf"/><Relationship Id="rId15" Type="http://schemas.openxmlformats.org/officeDocument/2006/relationships/image" Target="media/image10.emf"/><Relationship Id="rId36" Type="http://schemas.openxmlformats.org/officeDocument/2006/relationships/image" Target="media/image24.wmf"/><Relationship Id="rId57" Type="http://schemas.openxmlformats.org/officeDocument/2006/relationships/image" Target="media/image34.wmf"/><Relationship Id="rId106" Type="http://schemas.openxmlformats.org/officeDocument/2006/relationships/oleObject" Target="embeddings/oleObject4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9851B0AB7300342A35EB9E90D1AEC5D" ma:contentTypeVersion="2" ma:contentTypeDescription="Создание документа." ma:contentTypeScope="" ma:versionID="169af272a1b03dc01092172a6d2d84d1">
  <xsd:schema xmlns:xsd="http://www.w3.org/2001/XMLSchema" xmlns:xs="http://www.w3.org/2001/XMLSchema" xmlns:p="http://schemas.microsoft.com/office/2006/metadata/properties" xmlns:ns2="e2d0e6e8-7c8f-48b9-b6ae-67bee82c8d83" targetNamespace="http://schemas.microsoft.com/office/2006/metadata/properties" ma:root="true" ma:fieldsID="d9bdb22dee72a7787bdc1dbd648e782d" ns2:_="">
    <xsd:import namespace="e2d0e6e8-7c8f-48b9-b6ae-67bee82c8d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0e6e8-7c8f-48b9-b6ae-67bee82c8d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D3A526-93D6-47F7-86E3-3D0F74ED92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4F41F0-60C0-4C7A-8EAB-51E02B8AD221}"/>
</file>

<file path=customXml/itemProps3.xml><?xml version="1.0" encoding="utf-8"?>
<ds:datastoreItem xmlns:ds="http://schemas.openxmlformats.org/officeDocument/2006/customXml" ds:itemID="{64C8D0BC-10EB-4B3F-A667-C2DEABBD4D38}"/>
</file>

<file path=customXml/itemProps4.xml><?xml version="1.0" encoding="utf-8"?>
<ds:datastoreItem xmlns:ds="http://schemas.openxmlformats.org/officeDocument/2006/customXml" ds:itemID="{063B21DE-E255-4D32-92AF-E9EA2899077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Ирина</cp:lastModifiedBy>
  <cp:revision>5</cp:revision>
  <cp:lastPrinted>2020-10-25T14:13:00Z</cp:lastPrinted>
  <dcterms:created xsi:type="dcterms:W3CDTF">2020-10-29T06:49:00Z</dcterms:created>
  <dcterms:modified xsi:type="dcterms:W3CDTF">2020-10-30T05:18:00Z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0x01010039851B0AB7300342A35EB9E90D1AEC5D</vt:lpwstr>
  </property>
</Properties>
</file>