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E6206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Параллельное программирование</w:t>
      </w:r>
    </w:p>
    <w:p w:rsidR="00B7451E" w:rsidRPr="00BE4349" w:rsidRDefault="00B74EF9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Многопоточная реализация вычислительно сложного алгоритма с применением библиотеки </w:t>
      </w:r>
      <w:r w:rsidR="00BE4349">
        <w:rPr>
          <w:rFonts w:ascii="Times New Roman" w:hAnsi="Times New Roman"/>
          <w:sz w:val="24"/>
          <w:szCs w:val="24"/>
          <w:lang w:val="en-US"/>
        </w:rPr>
        <w:t>MPICH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7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E6206E">
        <w:rPr>
          <w:rFonts w:ascii="Times New Roman" w:hAnsi="Times New Roman"/>
          <w:sz w:val="24"/>
          <w:szCs w:val="24"/>
        </w:rPr>
        <w:t>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B74EF9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Pr="00D01B2E" w:rsidRDefault="00B7451E" w:rsidP="00D01B2E">
      <w:pPr>
        <w:pStyle w:val="a4"/>
        <w:numPr>
          <w:ilvl w:val="0"/>
          <w:numId w:val="4"/>
        </w:numPr>
        <w:ind w:left="170" w:firstLine="0"/>
        <w:rPr>
          <w:rFonts w:ascii="Times New Roman" w:hAnsi="Times New Roman"/>
          <w:sz w:val="32"/>
          <w:szCs w:val="32"/>
        </w:rPr>
      </w:pPr>
      <w:r w:rsidRPr="00D01B2E">
        <w:rPr>
          <w:rFonts w:ascii="Times New Roman" w:hAnsi="Times New Roman"/>
          <w:sz w:val="32"/>
          <w:szCs w:val="32"/>
        </w:rPr>
        <w:lastRenderedPageBreak/>
        <w:t>Задание</w:t>
      </w:r>
    </w:p>
    <w:p w:rsidR="00D01B2E" w:rsidRPr="00BF2CA2" w:rsidRDefault="00BF2CA2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Познакомиться со стандартом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>
        <w:rPr>
          <w:rFonts w:ascii="Times New Roman" w:hAnsi="Times New Roman"/>
          <w:sz w:val="28"/>
          <w:szCs w:val="28"/>
        </w:rPr>
        <w:t xml:space="preserve">, получить навыки реализации многопоточных </w:t>
      </w:r>
      <w:r>
        <w:rPr>
          <w:rFonts w:ascii="Times New Roman" w:hAnsi="Times New Roman"/>
          <w:sz w:val="28"/>
          <w:szCs w:val="28"/>
          <w:lang w:val="en-US"/>
        </w:rPr>
        <w:t>SPMD</w:t>
      </w:r>
      <w:r w:rsidRPr="00BF2CA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приложений с применением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>
        <w:rPr>
          <w:rFonts w:ascii="Times New Roman" w:hAnsi="Times New Roman"/>
          <w:sz w:val="28"/>
          <w:szCs w:val="28"/>
        </w:rPr>
        <w:t>.</w:t>
      </w:r>
    </w:p>
    <w:p w:rsidR="006B3665" w:rsidRPr="00D01B2E" w:rsidRDefault="006B3665" w:rsidP="00D01B2E">
      <w:pPr>
        <w:ind w:left="170" w:firstLine="708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:rsidR="006B3665" w:rsidRPr="00D01B2E" w:rsidRDefault="00BF2CA2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основные принципы создания приложений с использованием библиотеки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>
        <w:rPr>
          <w:rFonts w:ascii="Times New Roman" w:hAnsi="Times New Roman"/>
          <w:sz w:val="28"/>
          <w:szCs w:val="28"/>
        </w:rPr>
        <w:t>, рассмотреть базовый набор директив компилятора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Выделить в полученной в ходе выполнения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многопоточную версию алгоритма с помощью языка С++ и библиотеки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>
        <w:rPr>
          <w:rFonts w:ascii="Times New Roman" w:hAnsi="Times New Roman"/>
          <w:sz w:val="28"/>
          <w:szCs w:val="28"/>
        </w:rPr>
        <w:t xml:space="preserve">, используя при этом необходимые примитивы синхронизации </w:t>
      </w:r>
    </w:p>
    <w:p w:rsidR="006B3665" w:rsidRPr="00D01B2E" w:rsidRDefault="00833B73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Показать корректность полученной реализации путём осуществления на построенном в ходе первой лабораторной работы наборе тестов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 xml:space="preserve">Провести доказательную оценку эффективности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 w:rsidR="00833B73">
        <w:rPr>
          <w:rFonts w:ascii="Times New Roman" w:hAnsi="Times New Roman"/>
          <w:sz w:val="28"/>
          <w:szCs w:val="28"/>
        </w:rPr>
        <w:t>-</w:t>
      </w:r>
      <w:r w:rsidRPr="00D01B2E">
        <w:rPr>
          <w:rFonts w:ascii="Times New Roman" w:hAnsi="Times New Roman"/>
          <w:sz w:val="28"/>
          <w:szCs w:val="28"/>
        </w:rPr>
        <w:t>реализации алгоритма</w:t>
      </w:r>
    </w:p>
    <w:p w:rsidR="006B3665" w:rsidRPr="00D01B2E" w:rsidRDefault="006B3665" w:rsidP="00D01B2E">
      <w:pPr>
        <w:ind w:left="170"/>
        <w:rPr>
          <w:rFonts w:ascii="Times New Roman" w:hAnsi="Times New Roman"/>
          <w:sz w:val="32"/>
          <w:szCs w:val="32"/>
        </w:rPr>
      </w:pPr>
    </w:p>
    <w:p w:rsidR="00833B73" w:rsidRDefault="00C06D48" w:rsidP="00833B73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распараллеливания алгоритма</w:t>
      </w:r>
    </w:p>
    <w:p w:rsidR="00833B73" w:rsidRPr="00833B73" w:rsidRDefault="00833B73" w:rsidP="00833B73">
      <w:pPr>
        <w:ind w:left="170" w:firstLine="708"/>
        <w:rPr>
          <w:rFonts w:ascii="Times New Roman" w:hAnsi="Times New Roman"/>
          <w:sz w:val="28"/>
          <w:szCs w:val="28"/>
        </w:rPr>
      </w:pPr>
      <w:r w:rsidRPr="00833B73">
        <w:rPr>
          <w:rFonts w:ascii="Times New Roman" w:hAnsi="Times New Roman"/>
          <w:sz w:val="28"/>
          <w:szCs w:val="28"/>
        </w:rPr>
        <w:t xml:space="preserve">В качестве областей участков для распараллеливания при помощи </w:t>
      </w:r>
      <w:r w:rsidR="00BE4349">
        <w:rPr>
          <w:rFonts w:ascii="Times New Roman" w:hAnsi="Times New Roman"/>
          <w:sz w:val="28"/>
          <w:szCs w:val="28"/>
          <w:lang w:val="en-US"/>
        </w:rPr>
        <w:t>MPI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тестов.</w:t>
      </w:r>
    </w:p>
    <w:p w:rsidR="003A6F3A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  <w:r w:rsidR="00BE4349">
        <w:rPr>
          <w:rFonts w:ascii="Times New Roman" w:hAnsi="Times New Roman"/>
          <w:sz w:val="28"/>
          <w:szCs w:val="28"/>
        </w:rPr>
        <w:t>Помимо этого, для более эффективного использования потоков, было сделано одно нововведение в алгоритм распараллеливания: пока идёт цикл перемножения векторов, главный поток подготавливает новый массив данных для следующего теста. Данный подход позволяет уменьшить общее время выполнения программы.</w:t>
      </w:r>
    </w:p>
    <w:p w:rsidR="00C06D48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перемножения пары векторов, каждое последующее умножение будет происходить уже с полученным в результате предыдущего умножения вектором. В случае, когда количество входных векторов равно 2, параллельно будет выполняться ДПФ для каждого входного вектора.</w:t>
      </w:r>
    </w:p>
    <w:p w:rsidR="00D804E2" w:rsidRDefault="00D804E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BE4349" w:rsidRDefault="00BE4349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F42D8D" w:rsidRDefault="00C06D48" w:rsidP="00F42D8D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Программная реализация</w:t>
      </w:r>
      <w:bookmarkStart w:id="0" w:name="_GoBack"/>
      <w:bookmarkEnd w:id="0"/>
    </w:p>
    <w:p w:rsidR="00F42D8D" w:rsidRDefault="00BC133B" w:rsidP="00833B73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</w:t>
      </w:r>
      <w:r w:rsidR="00833B73">
        <w:rPr>
          <w:rFonts w:ascii="Times New Roman" w:hAnsi="Times New Roman"/>
          <w:sz w:val="28"/>
          <w:szCs w:val="28"/>
        </w:rPr>
        <w:t xml:space="preserve">ограммной </w:t>
      </w:r>
      <w:r w:rsidR="00B86960">
        <w:rPr>
          <w:rFonts w:ascii="Times New Roman" w:hAnsi="Times New Roman"/>
          <w:sz w:val="28"/>
          <w:szCs w:val="28"/>
          <w:lang w:val="en-US"/>
        </w:rPr>
        <w:t>MPI</w:t>
      </w:r>
      <w:r w:rsidR="00833B73" w:rsidRPr="00833B73">
        <w:rPr>
          <w:rFonts w:ascii="Times New Roman" w:hAnsi="Times New Roman"/>
          <w:sz w:val="28"/>
          <w:szCs w:val="28"/>
        </w:rPr>
        <w:t>-</w:t>
      </w:r>
      <w:r w:rsidR="00833B73">
        <w:rPr>
          <w:rFonts w:ascii="Times New Roman" w:hAnsi="Times New Roman"/>
          <w:sz w:val="28"/>
          <w:szCs w:val="28"/>
        </w:rPr>
        <w:t xml:space="preserve">реализации </w:t>
      </w:r>
      <w:r w:rsidR="00F05E11">
        <w:rPr>
          <w:rFonts w:ascii="Times New Roman" w:hAnsi="Times New Roman"/>
          <w:sz w:val="28"/>
          <w:szCs w:val="28"/>
        </w:rPr>
        <w:t>ал</w:t>
      </w:r>
      <w:r w:rsidR="00833B73">
        <w:rPr>
          <w:rFonts w:ascii="Times New Roman" w:hAnsi="Times New Roman"/>
          <w:sz w:val="28"/>
          <w:szCs w:val="28"/>
        </w:rPr>
        <w:t>горитма приведен в приложении А.</w:t>
      </w:r>
    </w:p>
    <w:p w:rsidR="009C7281" w:rsidRPr="00F42D8D" w:rsidRDefault="009C7281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t>Тестирование</w:t>
      </w:r>
    </w:p>
    <w:p w:rsidR="00F42D8D" w:rsidRPr="00F42D8D" w:rsidRDefault="00F42D8D" w:rsidP="00F42D8D">
      <w:pPr>
        <w:rPr>
          <w:rFonts w:ascii="Times New Roman" w:hAnsi="Times New Roman"/>
          <w:sz w:val="28"/>
          <w:szCs w:val="28"/>
        </w:rPr>
      </w:pPr>
    </w:p>
    <w:p w:rsidR="00F42D8D" w:rsidRDefault="00F42D8D" w:rsidP="00F42D8D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проводилось на 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42D8D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 xml:space="preserve">, с 8 ГБ оперативной памяти, с процессором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42D8D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 4 физических ядра).</w:t>
      </w:r>
    </w:p>
    <w:p w:rsidR="00F42D8D" w:rsidRPr="00F42D8D" w:rsidRDefault="00F42D8D" w:rsidP="00F42D8D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</w:t>
      </w:r>
      <w:r w:rsidR="000433C5">
        <w:rPr>
          <w:rFonts w:ascii="Times New Roman" w:hAnsi="Times New Roman"/>
          <w:sz w:val="28"/>
          <w:szCs w:val="28"/>
        </w:rPr>
        <w:t>я и сравнения с параллельной</w:t>
      </w:r>
      <w:r w:rsidR="00BE4349">
        <w:rPr>
          <w:rFonts w:ascii="Times New Roman" w:hAnsi="Times New Roman"/>
          <w:sz w:val="28"/>
          <w:szCs w:val="28"/>
        </w:rPr>
        <w:t xml:space="preserve"> реализацией и </w:t>
      </w:r>
      <w:r w:rsidR="00BE4349">
        <w:rPr>
          <w:rFonts w:ascii="Times New Roman" w:hAnsi="Times New Roman"/>
          <w:sz w:val="28"/>
          <w:szCs w:val="28"/>
          <w:lang w:val="en-US"/>
        </w:rPr>
        <w:t>OpenMP</w:t>
      </w:r>
      <w:r w:rsidR="00BE43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приведены в таблице 1.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98"/>
        <w:tblW w:w="10405" w:type="dxa"/>
        <w:tblLook w:val="04A0" w:firstRow="1" w:lastRow="0" w:firstColumn="1" w:lastColumn="0" w:noHBand="0" w:noVBand="1"/>
      </w:tblPr>
      <w:tblGrid>
        <w:gridCol w:w="1735"/>
        <w:gridCol w:w="2091"/>
        <w:gridCol w:w="1813"/>
        <w:gridCol w:w="1596"/>
        <w:gridCol w:w="1731"/>
        <w:gridCol w:w="1439"/>
      </w:tblGrid>
      <w:tr w:rsidR="00913B5D" w:rsidRPr="00D476B0" w:rsidTr="00913B5D">
        <w:trPr>
          <w:trHeight w:val="339"/>
        </w:trPr>
        <w:tc>
          <w:tcPr>
            <w:tcW w:w="1583" w:type="dxa"/>
          </w:tcPr>
          <w:p w:rsidR="00D476B0" w:rsidRPr="00D476B0" w:rsidRDefault="00D476B0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Исходные данные (кол-во полиномов, размерность)</w:t>
            </w:r>
          </w:p>
        </w:tc>
        <w:tc>
          <w:tcPr>
            <w:tcW w:w="1752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1501" w:type="dxa"/>
          </w:tcPr>
          <w:p w:rsidR="00D476B0" w:rsidRPr="00D476B0" w:rsidRDefault="00913B5D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321" w:type="dxa"/>
          </w:tcPr>
          <w:p w:rsidR="00D476B0" w:rsidRPr="00D476B0" w:rsidRDefault="00913B5D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  <w:lang w:val="en-US"/>
              </w:rPr>
              <w:t>OpenMP</w:t>
            </w:r>
            <w:r w:rsidRPr="00D476B0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1433" w:type="dxa"/>
          </w:tcPr>
          <w:p w:rsidR="00D476B0" w:rsidRPr="00D476B0" w:rsidRDefault="00913B5D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MPI</w:t>
            </w:r>
            <w:r w:rsidR="00D476B0" w:rsidRPr="00D476B0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281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Ускорение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210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184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1183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581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590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490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5485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1046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1217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1,19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24990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4133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4308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3929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1493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1033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1175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1,16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10734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4008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4101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3511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1,17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50241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9558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10171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8422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1,21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259036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40712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40150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36258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26759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19438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21103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19005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2640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191135</wp:posOffset>
                      </wp:positionV>
                      <wp:extent cx="1173480" cy="777240"/>
                      <wp:effectExtent l="0" t="0" r="2667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7772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E083E" id="Прямоугольник 1" o:spid="_x0000_s1026" style="position:absolute;margin-left:71.5pt;margin-top:15.05pt;width:92.4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" fillcolor="white [3201]" strokecolor="white [3212]" strokeweight="1pt"/>
                  </w:pict>
                </mc:Fallback>
              </mc:AlternateContent>
            </w:r>
            <w:r w:rsidRPr="00D476B0">
              <w:rPr>
                <w:rFonts w:ascii="Times New Roman" w:hAnsi="Times New Roman"/>
                <w:sz w:val="24"/>
                <w:szCs w:val="24"/>
              </w:rPr>
              <w:t>419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404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813" w:type="dxa"/>
          </w:tcPr>
          <w:p w:rsidR="00D476B0" w:rsidRPr="00D476B0" w:rsidRDefault="00BF1EFD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2813" w:type="dxa"/>
          </w:tcPr>
          <w:p w:rsidR="00D476B0" w:rsidRPr="00D476B0" w:rsidRDefault="00913B5D" w:rsidP="00F064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  <w:tcBorders>
              <w:top w:val="nil"/>
            </w:tcBorders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nil"/>
            </w:tcBorders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2813" w:type="dxa"/>
          </w:tcPr>
          <w:p w:rsidR="00D476B0" w:rsidRPr="00D476B0" w:rsidRDefault="00913B5D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</w:t>
            </w:r>
          </w:p>
        </w:tc>
      </w:tr>
    </w:tbl>
    <w:p w:rsidR="009C7281" w:rsidRDefault="0040778D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800041" w:rsidRPr="006548B4" w:rsidRDefault="006548B4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результатов тестирования можно сказать, что в реализации данного алгоритма </w:t>
      </w:r>
      <w:r w:rsidR="00676C68">
        <w:rPr>
          <w:rFonts w:ascii="Times New Roman" w:hAnsi="Times New Roman"/>
          <w:sz w:val="28"/>
          <w:szCs w:val="28"/>
          <w:lang w:val="en-US"/>
        </w:rPr>
        <w:t>MPI</w:t>
      </w:r>
      <w:r w:rsidRPr="006548B4">
        <w:rPr>
          <w:rFonts w:ascii="Times New Roman" w:hAnsi="Times New Roman"/>
          <w:sz w:val="28"/>
          <w:szCs w:val="28"/>
        </w:rPr>
        <w:t xml:space="preserve"> </w:t>
      </w:r>
      <w:r w:rsidR="00676C68">
        <w:rPr>
          <w:rFonts w:ascii="Times New Roman" w:hAnsi="Times New Roman"/>
          <w:sz w:val="28"/>
          <w:szCs w:val="28"/>
        </w:rPr>
        <w:t>дает небольшой прирост</w:t>
      </w:r>
      <w:r>
        <w:rPr>
          <w:rFonts w:ascii="Times New Roman" w:hAnsi="Times New Roman"/>
          <w:sz w:val="28"/>
          <w:szCs w:val="28"/>
        </w:rPr>
        <w:t xml:space="preserve"> в скорости при сравнении </w:t>
      </w:r>
      <w:r w:rsidR="00676C68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с параллельной реализацией</w:t>
      </w:r>
      <w:r w:rsidR="00676C68">
        <w:rPr>
          <w:rFonts w:ascii="Times New Roman" w:hAnsi="Times New Roman"/>
          <w:sz w:val="28"/>
          <w:szCs w:val="28"/>
        </w:rPr>
        <w:t xml:space="preserve">, так и с </w:t>
      </w:r>
      <w:r w:rsidR="00676C68"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. </w:t>
      </w:r>
      <w:r w:rsidR="00676C68">
        <w:rPr>
          <w:rFonts w:ascii="Times New Roman" w:hAnsi="Times New Roman"/>
          <w:sz w:val="28"/>
          <w:szCs w:val="28"/>
        </w:rPr>
        <w:t>Все тесты выполняются немного быстрее.</w:t>
      </w:r>
    </w:p>
    <w:p w:rsidR="0040778D" w:rsidRDefault="0040778D" w:rsidP="00526329">
      <w:pPr>
        <w:rPr>
          <w:rFonts w:ascii="Times New Roman" w:hAnsi="Times New Roman"/>
          <w:sz w:val="28"/>
          <w:szCs w:val="28"/>
        </w:rPr>
      </w:pPr>
    </w:p>
    <w:p w:rsidR="00526329" w:rsidRDefault="00526329" w:rsidP="00526329">
      <w:pPr>
        <w:rPr>
          <w:rFonts w:ascii="Times New Roman" w:hAnsi="Times New Roman"/>
          <w:sz w:val="28"/>
          <w:szCs w:val="28"/>
        </w:rPr>
      </w:pPr>
    </w:p>
    <w:p w:rsidR="00BF1EFD" w:rsidRDefault="00BF1EFD" w:rsidP="00526329">
      <w:pPr>
        <w:rPr>
          <w:rFonts w:ascii="Times New Roman" w:hAnsi="Times New Roman"/>
          <w:sz w:val="28"/>
          <w:szCs w:val="28"/>
        </w:rPr>
      </w:pPr>
    </w:p>
    <w:p w:rsidR="00BC133B" w:rsidRDefault="00BC133B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Pr="00E63D48" w:rsidRDefault="00BC133B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реализован</w:t>
      </w:r>
      <w:r w:rsidR="005335EC">
        <w:rPr>
          <w:rFonts w:ascii="Times New Roman" w:hAnsi="Times New Roman"/>
          <w:sz w:val="28"/>
          <w:szCs w:val="28"/>
        </w:rPr>
        <w:t>а</w:t>
      </w:r>
      <w:r w:rsidR="00526329">
        <w:rPr>
          <w:rFonts w:ascii="Times New Roman" w:hAnsi="Times New Roman"/>
          <w:sz w:val="28"/>
          <w:szCs w:val="28"/>
        </w:rPr>
        <w:t xml:space="preserve">  </w:t>
      </w:r>
      <w:r w:rsidR="005335EC">
        <w:rPr>
          <w:rFonts w:ascii="Times New Roman" w:hAnsi="Times New Roman"/>
          <w:sz w:val="28"/>
          <w:szCs w:val="28"/>
        </w:rPr>
        <w:t xml:space="preserve"> </w:t>
      </w:r>
      <w:r w:rsidR="00D476B0">
        <w:rPr>
          <w:rFonts w:ascii="Times New Roman" w:hAnsi="Times New Roman"/>
          <w:sz w:val="28"/>
          <w:szCs w:val="28"/>
          <w:lang w:val="en-US"/>
        </w:rPr>
        <w:t>MPI</w:t>
      </w:r>
      <w:r w:rsidR="00526329" w:rsidRPr="00526329">
        <w:rPr>
          <w:rFonts w:ascii="Times New Roman" w:hAnsi="Times New Roman"/>
          <w:sz w:val="28"/>
          <w:szCs w:val="28"/>
        </w:rPr>
        <w:t>-</w:t>
      </w:r>
      <w:r w:rsidR="005335EC">
        <w:rPr>
          <w:rFonts w:ascii="Times New Roman" w:hAnsi="Times New Roman"/>
          <w:sz w:val="28"/>
          <w:szCs w:val="28"/>
        </w:rPr>
        <w:t>версия</w:t>
      </w:r>
      <w:r w:rsidR="0040778D">
        <w:rPr>
          <w:rFonts w:ascii="Times New Roman" w:hAnsi="Times New Roman"/>
          <w:sz w:val="28"/>
          <w:szCs w:val="28"/>
        </w:rPr>
        <w:t xml:space="preserve"> алгоритм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перемножения полиномов с помощью</w:t>
      </w:r>
      <w:r w:rsidR="005335EC">
        <w:rPr>
          <w:rFonts w:ascii="Times New Roman" w:hAnsi="Times New Roman"/>
          <w:sz w:val="28"/>
          <w:szCs w:val="28"/>
        </w:rPr>
        <w:t xml:space="preserve"> быстрого преобразованья Фурье на языке С++. </w:t>
      </w:r>
      <w:r w:rsidR="00D476B0">
        <w:rPr>
          <w:rFonts w:ascii="Times New Roman" w:hAnsi="Times New Roman"/>
          <w:sz w:val="28"/>
          <w:szCs w:val="28"/>
          <w:lang w:val="en-US"/>
        </w:rPr>
        <w:t>MPI</w:t>
      </w:r>
      <w:r w:rsidR="00526329" w:rsidRPr="00526329">
        <w:rPr>
          <w:rFonts w:ascii="Times New Roman" w:hAnsi="Times New Roman"/>
          <w:sz w:val="28"/>
          <w:szCs w:val="28"/>
        </w:rPr>
        <w:t xml:space="preserve">-версия </w:t>
      </w:r>
      <w:r w:rsidR="00D476B0">
        <w:rPr>
          <w:rFonts w:ascii="Times New Roman" w:hAnsi="Times New Roman"/>
          <w:sz w:val="28"/>
          <w:szCs w:val="28"/>
        </w:rPr>
        <w:t>алгоритма оказалась наиболее</w:t>
      </w:r>
      <w:r w:rsidR="00526329">
        <w:rPr>
          <w:rFonts w:ascii="Times New Roman" w:hAnsi="Times New Roman"/>
          <w:sz w:val="28"/>
          <w:szCs w:val="28"/>
        </w:rPr>
        <w:t xml:space="preserve"> эффективной</w:t>
      </w:r>
      <w:r w:rsidR="00D476B0">
        <w:rPr>
          <w:rFonts w:ascii="Times New Roman" w:hAnsi="Times New Roman"/>
          <w:sz w:val="28"/>
          <w:szCs w:val="28"/>
        </w:rPr>
        <w:t xml:space="preserve"> среди простого распараллеливания и </w:t>
      </w:r>
      <w:r w:rsidR="00D476B0">
        <w:rPr>
          <w:rFonts w:ascii="Times New Roman" w:hAnsi="Times New Roman"/>
          <w:sz w:val="28"/>
          <w:szCs w:val="28"/>
          <w:lang w:val="en-US"/>
        </w:rPr>
        <w:t>OpenMP</w:t>
      </w:r>
      <w:r w:rsidR="00D476B0">
        <w:rPr>
          <w:rFonts w:ascii="Times New Roman" w:hAnsi="Times New Roman"/>
          <w:sz w:val="28"/>
          <w:szCs w:val="28"/>
        </w:rPr>
        <w:t>-версии. Благодаря задействованию главного потока в подготовке данных для следующих тестов, удалось сэкономить около 30 сек общего времени выполнения программы.</w:t>
      </w:r>
    </w:p>
    <w:p w:rsidR="00BC133B" w:rsidRP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&lt;mpi.h&gt;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&lt;stdio.h&gt;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&lt;complex&gt;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&lt;chrono&gt;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&lt;fstream&gt;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typedef complex&lt;double&gt; base;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//result vector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counter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thread_counter = 8;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rev(int num, int lg_n)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//begining of good realisation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res = 0;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lg_n;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(num &amp; (1 &lt;&lt; i))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 |= 1 &lt;&lt; (lg_n - 1 - i);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return res;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good_realisation(vector&lt;base&gt;&amp; a, bool invert)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r w:rsidRPr="00BF1EFD">
        <w:rPr>
          <w:rFonts w:ascii="Consolas" w:hAnsi="Consolas" w:cs="Consolas"/>
          <w:color w:val="808080"/>
          <w:sz w:val="19"/>
          <w:szCs w:val="19"/>
        </w:rPr>
        <w:t>БПФ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и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обратное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БПФ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n = (int)a.size();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lg_n = 0;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while ((1 &lt;&lt; lg_n) &lt; n)  ++lg_n;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(i &lt; rev(i, lg_n))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swap(a[i], a[rev(i, lg_n)]);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len = 2; len &lt;= n; len &lt;&lt;= 1)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double ang = 2 * 3.14 / len * (invert ? -1 : 1);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wlen(cos(ang), sin(ang));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i += len)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w(1);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0; j &lt; len / 2; ++j)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u = a[i + j], v = a[i + j + len / 2] * w;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 + j] = u + v;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 + j + len / 2] = u - v;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 *= wlen;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(invert)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a[i] /= 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good_multiplication(const vector&lt;int&gt;&amp; a, const vector&lt;int&gt;&amp; b, vector&lt;int&gt;&amp; res, int number)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//multiplication of two vectors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vector&lt;base&gt; fa(a.begin(), a.end()), fb(b.begin(), b.end());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n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while (n &lt; max(a.size(), b.size()))  n &lt;&lt;=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n &lt;&lt;=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fa.resize(n), fb.resize(n);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(number == 2)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good_realisation(fb,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good_realisation(fb,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fa[i] *= fb[i];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true);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res.resize(n);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res[i] = int(fa[i].real() + 0.5);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fill_from_file(string path, int number_of_vectors, int size_of_vectors, vector&lt;int&gt; information[])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//reading data from the file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ifstream vectorr("C:\\Programming\\Parallel programming\\Lab 1\\" + path);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number_of_vectors; i++)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information[i].resize(size_of_vectors);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number_of_vectors; i++)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0; j &lt; size_of_vectors; j++)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vectorr &gt;&gt; information[i].at(j);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vectorr.close();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enter(string first, int number, int size, string path, vector&lt;int&gt; information[])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//input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"\n" + first + " test is running\n";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fill_from_file(path, number, size, information);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//number, size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//counter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main(int argc, char** argv)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vector&lt;int&gt; information[30];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//data vector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//vector&lt;int&gt; result(10000000);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MPI_Init(NULL, NULL);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world_rank;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world_size;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 Get the rank of the process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MPI_Comm_rank(MPI_COMM_WORLD, &amp;world_rank);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MPI_Status status;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MPI_Request request;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1)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12,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16,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26,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30,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2)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9,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13,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17,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21,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26,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29,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30,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3)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2,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2, 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information[2],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0, 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2, 7,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information[2],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0, 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4)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5)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6)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7)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/*0 - Master thread, 1-2 and 4-5 - threads for first multiplication, 3 - last thread, 6-7 - threds for second multiplication(6 thread for 6-size vectors)*/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</w:rPr>
        <w:t>if(world_rank==0){ /*Перемножение полиномов с помощью быстрого преобразования Фурье.*/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/*First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"4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second", 4, 100000, "int_0-100 4_100000.txt",information);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"Good algorithm: 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MPI_Send(&amp;information[0],100000, MPI_INT, 1, 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100000, MPI_INT, 2, 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"4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fifth", 4, 100000, "int_0-100 4_1000000.txt",information);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100000, MPI_INT, 3,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5,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"6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seventh", 6, 100000, "int_0-100 6_100000.txt",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100000, MPI_INT, 1, 9,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100000, MPI_INT, 2,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MPI_Send(&amp;information[4], 100000, MPI_INT, 3, 11,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MPI_Send(&amp;information[6], 100000, MPI_INT, 4, 12,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"6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eighth", 6, 1000000, "int_0-100 6_1000000.txt",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100000, MPI_INT, 3, 13,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13,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MPI_Send(&amp;information[4], 1000000, MPI_INT, 1, 13,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third", 8, 100000, "int_0-100 8_100000.txt",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16,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/*Fifth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third", 8, 100000, "int_0-100 8_100000.txt",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21,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sixth", 8, 1000000, "int_0-100 8_1000000.txt",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25,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nineth", 8, 10000, "int_0-100 8_10000.txt",information);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18,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"2 vectors of size 10000000";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enter("The tenth", 2, 10000000, "int_0-100 2_10000000.txt",information); 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/*Nineth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"2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fourth", 2, 1000000, "int_0-100 2_1000000.txt",information);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/*Tenth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MPI_Finalize();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65AF0" w:rsidRPr="00674A18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EFD">
        <w:rPr>
          <w:rFonts w:ascii="Consolas" w:hAnsi="Consolas" w:cs="Consolas"/>
          <w:color w:val="808080"/>
          <w:sz w:val="19"/>
          <w:szCs w:val="19"/>
        </w:rPr>
        <w:t>}</w:t>
      </w:r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36B" w:rsidRDefault="0053436B" w:rsidP="00171C98">
      <w:pPr>
        <w:spacing w:after="0" w:line="240" w:lineRule="auto"/>
      </w:pPr>
      <w:r>
        <w:separator/>
      </w:r>
    </w:p>
  </w:endnote>
  <w:endnote w:type="continuationSeparator" w:id="0">
    <w:p w:rsidR="0053436B" w:rsidRDefault="0053436B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36B" w:rsidRDefault="0053436B" w:rsidP="00171C98">
      <w:pPr>
        <w:spacing w:after="0" w:line="240" w:lineRule="auto"/>
      </w:pPr>
      <w:r>
        <w:separator/>
      </w:r>
    </w:p>
  </w:footnote>
  <w:footnote w:type="continuationSeparator" w:id="0">
    <w:p w:rsidR="0053436B" w:rsidRDefault="0053436B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433C5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B4264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806C7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80D9B"/>
    <w:rsid w:val="0039101D"/>
    <w:rsid w:val="003A6F3A"/>
    <w:rsid w:val="003E2947"/>
    <w:rsid w:val="00401F72"/>
    <w:rsid w:val="0040778D"/>
    <w:rsid w:val="00432EB1"/>
    <w:rsid w:val="00442EE8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26329"/>
    <w:rsid w:val="005335EC"/>
    <w:rsid w:val="0053436B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548B4"/>
    <w:rsid w:val="00665AF0"/>
    <w:rsid w:val="00674A18"/>
    <w:rsid w:val="00676C68"/>
    <w:rsid w:val="0068454D"/>
    <w:rsid w:val="006B3665"/>
    <w:rsid w:val="006B41AE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306B6"/>
    <w:rsid w:val="00831833"/>
    <w:rsid w:val="00833B73"/>
    <w:rsid w:val="00857247"/>
    <w:rsid w:val="0089619A"/>
    <w:rsid w:val="008A64F5"/>
    <w:rsid w:val="008A7A96"/>
    <w:rsid w:val="008C171D"/>
    <w:rsid w:val="008D2AA5"/>
    <w:rsid w:val="008E27EB"/>
    <w:rsid w:val="008F27BF"/>
    <w:rsid w:val="009051E2"/>
    <w:rsid w:val="00913B5D"/>
    <w:rsid w:val="00920C6B"/>
    <w:rsid w:val="0096754B"/>
    <w:rsid w:val="00971A46"/>
    <w:rsid w:val="0098519B"/>
    <w:rsid w:val="009968E1"/>
    <w:rsid w:val="00996D74"/>
    <w:rsid w:val="009A2ECD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02D3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74EF9"/>
    <w:rsid w:val="00B815AE"/>
    <w:rsid w:val="00B86960"/>
    <w:rsid w:val="00B92A76"/>
    <w:rsid w:val="00BA0100"/>
    <w:rsid w:val="00BC133B"/>
    <w:rsid w:val="00BC5233"/>
    <w:rsid w:val="00BE4349"/>
    <w:rsid w:val="00BF1EFD"/>
    <w:rsid w:val="00BF2A5D"/>
    <w:rsid w:val="00BF2CA2"/>
    <w:rsid w:val="00BF7AC8"/>
    <w:rsid w:val="00C01A13"/>
    <w:rsid w:val="00C0621A"/>
    <w:rsid w:val="00C06D48"/>
    <w:rsid w:val="00C316B9"/>
    <w:rsid w:val="00C44CA0"/>
    <w:rsid w:val="00C54BDD"/>
    <w:rsid w:val="00C751E0"/>
    <w:rsid w:val="00C92466"/>
    <w:rsid w:val="00CB212F"/>
    <w:rsid w:val="00CC5261"/>
    <w:rsid w:val="00CD5BF4"/>
    <w:rsid w:val="00CD69DA"/>
    <w:rsid w:val="00D01B2E"/>
    <w:rsid w:val="00D0751E"/>
    <w:rsid w:val="00D10222"/>
    <w:rsid w:val="00D111F9"/>
    <w:rsid w:val="00D46628"/>
    <w:rsid w:val="00D476B0"/>
    <w:rsid w:val="00D55048"/>
    <w:rsid w:val="00D804E2"/>
    <w:rsid w:val="00D908B6"/>
    <w:rsid w:val="00D93F9A"/>
    <w:rsid w:val="00DC1E73"/>
    <w:rsid w:val="00E005D7"/>
    <w:rsid w:val="00E020B0"/>
    <w:rsid w:val="00E1319B"/>
    <w:rsid w:val="00E26F8A"/>
    <w:rsid w:val="00E3500B"/>
    <w:rsid w:val="00E47A5F"/>
    <w:rsid w:val="00E6206E"/>
    <w:rsid w:val="00E63D48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06468"/>
    <w:rsid w:val="00F2539B"/>
    <w:rsid w:val="00F31A77"/>
    <w:rsid w:val="00F42D8D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368E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13E3-37EB-493A-BAE1-F81C894B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10567</TotalTime>
  <Pages>13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95</cp:revision>
  <dcterms:created xsi:type="dcterms:W3CDTF">2021-10-03T22:38:00Z</dcterms:created>
  <dcterms:modified xsi:type="dcterms:W3CDTF">2022-05-09T11:13:00Z</dcterms:modified>
</cp:coreProperties>
</file>