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5035" w:rsidRPr="00BE45BE" w:rsidRDefault="002A5035" w:rsidP="00BE45BE">
      <w:pPr>
        <w:jc w:val="center"/>
        <w:rPr>
          <w:sz w:val="20"/>
          <w:szCs w:val="20"/>
        </w:rPr>
      </w:pPr>
      <w:r w:rsidRPr="00BE45BE">
        <w:rPr>
          <w:sz w:val="20"/>
          <w:szCs w:val="20"/>
        </w:rPr>
        <w:t>МИНИСТЕРСТВО ОБРАЗОВАНИЯ И НАУКИ РОССИЙСКОЙ ФЕДЕРАЦИИ</w:t>
      </w:r>
    </w:p>
    <w:p w:rsidR="002A5035" w:rsidRPr="00BE45BE" w:rsidRDefault="002A5035" w:rsidP="00BE45BE">
      <w:pPr>
        <w:jc w:val="center"/>
        <w:rPr>
          <w:sz w:val="20"/>
          <w:szCs w:val="20"/>
        </w:rPr>
      </w:pPr>
      <w:r w:rsidRPr="00BE45BE">
        <w:rPr>
          <w:sz w:val="20"/>
          <w:szCs w:val="20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2A5035" w:rsidRPr="00BE45BE" w:rsidRDefault="002A5035" w:rsidP="00BE45BE">
      <w:pPr>
        <w:jc w:val="center"/>
        <w:rPr>
          <w:b/>
          <w:sz w:val="20"/>
          <w:szCs w:val="20"/>
        </w:rPr>
      </w:pPr>
      <w:r w:rsidRPr="00BE45BE">
        <w:rPr>
          <w:b/>
          <w:sz w:val="20"/>
          <w:szCs w:val="20"/>
        </w:rPr>
        <w:t>«Вятский государственный университет»</w:t>
      </w:r>
    </w:p>
    <w:p w:rsidR="002A5035" w:rsidRPr="00BE45BE" w:rsidRDefault="002A5035" w:rsidP="00BE45BE">
      <w:pPr>
        <w:jc w:val="center"/>
        <w:rPr>
          <w:b/>
          <w:sz w:val="20"/>
          <w:szCs w:val="20"/>
        </w:rPr>
      </w:pPr>
      <w:r w:rsidRPr="00BE45BE">
        <w:rPr>
          <w:b/>
          <w:sz w:val="20"/>
          <w:szCs w:val="20"/>
        </w:rPr>
        <w:t>(ФГБОУ ВО «ВятГУ»)</w:t>
      </w:r>
    </w:p>
    <w:p w:rsidR="002A5035" w:rsidRPr="00BE45BE" w:rsidRDefault="002A5035" w:rsidP="00BE45BE">
      <w:pPr>
        <w:jc w:val="center"/>
        <w:rPr>
          <w:sz w:val="20"/>
          <w:szCs w:val="20"/>
        </w:rPr>
      </w:pPr>
      <w:r w:rsidRPr="00BE45BE">
        <w:rPr>
          <w:sz w:val="20"/>
          <w:szCs w:val="20"/>
        </w:rPr>
        <w:t>Факультет автоматики и вычислительной техники</w:t>
      </w:r>
    </w:p>
    <w:p w:rsidR="002A5035" w:rsidRPr="00BE45BE" w:rsidRDefault="002A5035" w:rsidP="00BE45BE">
      <w:pPr>
        <w:jc w:val="center"/>
        <w:rPr>
          <w:sz w:val="20"/>
          <w:szCs w:val="20"/>
        </w:rPr>
      </w:pPr>
      <w:r w:rsidRPr="00BE45BE">
        <w:rPr>
          <w:sz w:val="20"/>
          <w:szCs w:val="20"/>
        </w:rPr>
        <w:t>Кафедра электронных вычислительных машин</w:t>
      </w:r>
    </w:p>
    <w:p w:rsidR="002A5035" w:rsidRPr="00BE45BE" w:rsidRDefault="002A5035" w:rsidP="00BE45BE">
      <w:pPr>
        <w:jc w:val="center"/>
        <w:rPr>
          <w:sz w:val="20"/>
          <w:szCs w:val="20"/>
        </w:rPr>
      </w:pPr>
    </w:p>
    <w:p w:rsidR="002A5035" w:rsidRPr="00BE45BE" w:rsidRDefault="002A5035" w:rsidP="00BE45BE">
      <w:pPr>
        <w:jc w:val="center"/>
        <w:rPr>
          <w:sz w:val="20"/>
          <w:szCs w:val="20"/>
        </w:rPr>
      </w:pPr>
    </w:p>
    <w:p w:rsidR="002A5035" w:rsidRPr="00BE45BE" w:rsidRDefault="002A5035" w:rsidP="00BE45BE">
      <w:pPr>
        <w:jc w:val="center"/>
        <w:rPr>
          <w:sz w:val="20"/>
          <w:szCs w:val="20"/>
        </w:rPr>
      </w:pPr>
    </w:p>
    <w:p w:rsidR="002A5035" w:rsidRPr="00BE45BE" w:rsidRDefault="002A5035" w:rsidP="00BE45BE">
      <w:pPr>
        <w:jc w:val="center"/>
        <w:rPr>
          <w:sz w:val="20"/>
          <w:szCs w:val="20"/>
        </w:rPr>
      </w:pPr>
    </w:p>
    <w:p w:rsidR="002A5035" w:rsidRPr="00BE45BE" w:rsidRDefault="002A5035" w:rsidP="00BE45BE">
      <w:pPr>
        <w:jc w:val="center"/>
        <w:rPr>
          <w:sz w:val="20"/>
          <w:szCs w:val="20"/>
        </w:rPr>
      </w:pPr>
    </w:p>
    <w:p w:rsidR="002A5035" w:rsidRPr="00BE45BE" w:rsidRDefault="002A5035" w:rsidP="00BE45BE">
      <w:pPr>
        <w:jc w:val="center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 w:rsidRPr="00BE45B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Вычисление значения функции</w:t>
      </w:r>
    </w:p>
    <w:p w:rsidR="002A5035" w:rsidRPr="00BE45BE" w:rsidRDefault="002A5035" w:rsidP="00BE45BE">
      <w:pPr>
        <w:jc w:val="center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:rsidR="002A5035" w:rsidRPr="00BE45BE" w:rsidRDefault="002A5035" w:rsidP="00BE45BE">
      <w:pPr>
        <w:jc w:val="center"/>
        <w:rPr>
          <w:rFonts w:ascii="Times New Roman" w:hAnsi="Times New Roman"/>
          <w:sz w:val="20"/>
          <w:szCs w:val="20"/>
        </w:rPr>
      </w:pPr>
    </w:p>
    <w:p w:rsidR="002A5035" w:rsidRPr="00BE45BE" w:rsidRDefault="002A5035" w:rsidP="00BE45BE">
      <w:pPr>
        <w:jc w:val="center"/>
        <w:rPr>
          <w:sz w:val="20"/>
          <w:szCs w:val="20"/>
        </w:rPr>
      </w:pPr>
    </w:p>
    <w:p w:rsidR="002A5035" w:rsidRPr="00BE45BE" w:rsidRDefault="002A5035" w:rsidP="00BE45BE">
      <w:pPr>
        <w:jc w:val="center"/>
        <w:rPr>
          <w:sz w:val="20"/>
          <w:szCs w:val="20"/>
        </w:rPr>
      </w:pPr>
    </w:p>
    <w:p w:rsidR="002A5035" w:rsidRPr="00BE45BE" w:rsidRDefault="002A5035" w:rsidP="00BE45BE">
      <w:pPr>
        <w:jc w:val="center"/>
        <w:rPr>
          <w:sz w:val="20"/>
          <w:szCs w:val="20"/>
        </w:rPr>
      </w:pPr>
      <w:r w:rsidRPr="00BE45BE">
        <w:rPr>
          <w:sz w:val="20"/>
          <w:szCs w:val="20"/>
        </w:rPr>
        <w:t>Отчет</w:t>
      </w:r>
    </w:p>
    <w:p w:rsidR="002A5035" w:rsidRPr="00BE45BE" w:rsidRDefault="002A5035" w:rsidP="00BE45BE">
      <w:pPr>
        <w:jc w:val="center"/>
        <w:rPr>
          <w:sz w:val="20"/>
          <w:szCs w:val="20"/>
        </w:rPr>
      </w:pPr>
      <w:r>
        <w:rPr>
          <w:sz w:val="20"/>
          <w:szCs w:val="20"/>
        </w:rPr>
        <w:t>Лабораторная работа №4</w:t>
      </w:r>
      <w:r w:rsidRPr="00BE45BE">
        <w:rPr>
          <w:sz w:val="20"/>
          <w:szCs w:val="20"/>
        </w:rPr>
        <w:t xml:space="preserve"> по дисциплине</w:t>
      </w:r>
    </w:p>
    <w:p w:rsidR="002A5035" w:rsidRPr="00BE45BE" w:rsidRDefault="002A5035" w:rsidP="00BE45BE">
      <w:pPr>
        <w:jc w:val="center"/>
        <w:rPr>
          <w:sz w:val="20"/>
          <w:szCs w:val="20"/>
        </w:rPr>
      </w:pPr>
      <w:r w:rsidRPr="00BE45BE">
        <w:rPr>
          <w:sz w:val="20"/>
          <w:szCs w:val="20"/>
        </w:rPr>
        <w:t>«</w:t>
      </w:r>
      <w:r w:rsidRPr="00BE45B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Программирование</w:t>
      </w:r>
      <w:r w:rsidRPr="00BE45BE">
        <w:rPr>
          <w:sz w:val="20"/>
          <w:szCs w:val="20"/>
        </w:rPr>
        <w:t>»</w:t>
      </w:r>
    </w:p>
    <w:p w:rsidR="002A5035" w:rsidRPr="00BE45BE" w:rsidRDefault="002A5035" w:rsidP="00BE45BE">
      <w:pPr>
        <w:jc w:val="center"/>
        <w:rPr>
          <w:sz w:val="20"/>
          <w:szCs w:val="20"/>
        </w:rPr>
      </w:pPr>
    </w:p>
    <w:p w:rsidR="002A5035" w:rsidRPr="00BE45BE" w:rsidRDefault="002A5035" w:rsidP="00BE45BE">
      <w:pPr>
        <w:jc w:val="center"/>
        <w:rPr>
          <w:sz w:val="20"/>
          <w:szCs w:val="20"/>
        </w:rPr>
      </w:pPr>
    </w:p>
    <w:p w:rsidR="002A5035" w:rsidRPr="00BE45BE" w:rsidRDefault="002A5035" w:rsidP="00BE45BE">
      <w:pPr>
        <w:jc w:val="center"/>
        <w:rPr>
          <w:sz w:val="20"/>
          <w:szCs w:val="20"/>
        </w:rPr>
      </w:pPr>
    </w:p>
    <w:p w:rsidR="002A5035" w:rsidRPr="00BE45BE" w:rsidRDefault="002A5035" w:rsidP="00BE45BE">
      <w:pPr>
        <w:jc w:val="center"/>
        <w:rPr>
          <w:sz w:val="20"/>
          <w:szCs w:val="20"/>
        </w:rPr>
      </w:pPr>
    </w:p>
    <w:p w:rsidR="002A5035" w:rsidRPr="00BE45BE" w:rsidRDefault="002A5035" w:rsidP="00BE45BE">
      <w:pPr>
        <w:jc w:val="center"/>
        <w:rPr>
          <w:sz w:val="20"/>
          <w:szCs w:val="20"/>
        </w:rPr>
      </w:pPr>
    </w:p>
    <w:p w:rsidR="002A5035" w:rsidRPr="00BE45BE" w:rsidRDefault="002A5035" w:rsidP="00BE45BE">
      <w:pPr>
        <w:jc w:val="center"/>
        <w:rPr>
          <w:sz w:val="20"/>
          <w:szCs w:val="20"/>
        </w:rPr>
      </w:pPr>
    </w:p>
    <w:p w:rsidR="002A5035" w:rsidRPr="00BE45BE" w:rsidRDefault="002A5035" w:rsidP="00BE45BE">
      <w:pPr>
        <w:rPr>
          <w:sz w:val="20"/>
          <w:szCs w:val="20"/>
        </w:rPr>
      </w:pPr>
      <w:r w:rsidRPr="00BE45BE">
        <w:rPr>
          <w:sz w:val="20"/>
          <w:szCs w:val="20"/>
        </w:rPr>
        <w:t>Выполнил студент группы ИВТ-1</w:t>
      </w:r>
      <w:r>
        <w:rPr>
          <w:sz w:val="20"/>
          <w:szCs w:val="20"/>
        </w:rPr>
        <w:t>1</w:t>
      </w:r>
      <w:r w:rsidRPr="00BE45BE">
        <w:rPr>
          <w:sz w:val="20"/>
          <w:szCs w:val="20"/>
        </w:rPr>
        <w:t xml:space="preserve"> _______________/</w:t>
      </w:r>
      <w:r>
        <w:rPr>
          <w:sz w:val="20"/>
          <w:szCs w:val="20"/>
        </w:rPr>
        <w:t>Кудяшев Я.Ю.</w:t>
      </w:r>
      <w:r w:rsidRPr="00BE45BE">
        <w:rPr>
          <w:sz w:val="20"/>
          <w:szCs w:val="20"/>
        </w:rPr>
        <w:t>/</w:t>
      </w:r>
    </w:p>
    <w:p w:rsidR="002A5035" w:rsidRPr="00CB7F4E" w:rsidRDefault="002A5035" w:rsidP="00BE45BE">
      <w:pPr>
        <w:rPr>
          <w:sz w:val="20"/>
          <w:szCs w:val="20"/>
        </w:rPr>
      </w:pPr>
      <w:r w:rsidRPr="00BE45BE">
        <w:rPr>
          <w:sz w:val="20"/>
          <w:szCs w:val="20"/>
        </w:rPr>
        <w:t>Проверил</w:t>
      </w:r>
      <w:r>
        <w:rPr>
          <w:sz w:val="20"/>
          <w:szCs w:val="20"/>
        </w:rPr>
        <w:t xml:space="preserve"> </w:t>
      </w:r>
      <w:r w:rsidRPr="00BE45BE">
        <w:rPr>
          <w:sz w:val="20"/>
          <w:szCs w:val="20"/>
        </w:rPr>
        <w:t>преподаватель________________________/Чистяков Г.А./</w:t>
      </w:r>
    </w:p>
    <w:p w:rsidR="002A5035" w:rsidRPr="00CB7F4E" w:rsidRDefault="002A5035" w:rsidP="00BE45BE">
      <w:pPr>
        <w:rPr>
          <w:sz w:val="20"/>
          <w:szCs w:val="20"/>
        </w:rPr>
      </w:pPr>
    </w:p>
    <w:p w:rsidR="002A5035" w:rsidRDefault="002A5035"/>
    <w:p w:rsidR="002A5035" w:rsidRPr="00B81D2B" w:rsidRDefault="002A5035" w:rsidP="00B81D2B">
      <w:pPr>
        <w:jc w:val="center"/>
        <w:rPr>
          <w:b/>
          <w:bCs/>
        </w:rPr>
      </w:pPr>
      <w:r w:rsidRPr="00B81D2B">
        <w:rPr>
          <w:b/>
          <w:bCs/>
        </w:rPr>
        <w:t>Цель работы</w:t>
      </w:r>
    </w:p>
    <w:p w:rsidR="002A5035" w:rsidRDefault="002A5035" w:rsidP="00B81D2B">
      <w:r>
        <w:t>Освоить принципы работы в графическом режиме, получить базовые навыки взаимодействия с графическими примитивами.</w:t>
      </w:r>
    </w:p>
    <w:p w:rsidR="002A5035" w:rsidRPr="00EB7A6A" w:rsidRDefault="002A5035" w:rsidP="00B81D2B"/>
    <w:p w:rsidR="002A5035" w:rsidRDefault="002A5035" w:rsidP="00B81D2B">
      <w:pPr>
        <w:jc w:val="center"/>
        <w:rPr>
          <w:b/>
          <w:bCs/>
        </w:rPr>
      </w:pPr>
      <w:r w:rsidRPr="00B81D2B">
        <w:rPr>
          <w:b/>
          <w:bCs/>
        </w:rPr>
        <w:t>Задание</w:t>
      </w:r>
    </w:p>
    <w:p w:rsidR="002A5035" w:rsidRDefault="002A5035" w:rsidP="00AF56B5">
      <w:pPr>
        <w:pStyle w:val="ListParagraph"/>
        <w:numPr>
          <w:ilvl w:val="0"/>
          <w:numId w:val="1"/>
        </w:numPr>
      </w:pPr>
      <w:r>
        <w:t>Дополнить программу, реализованную в ходе предыдущей лабораторной работы, режимом визуализации.</w:t>
      </w:r>
    </w:p>
    <w:p w:rsidR="002A5035" w:rsidRDefault="002A5035" w:rsidP="00AF56B5">
      <w:pPr>
        <w:pStyle w:val="ListParagraph"/>
        <w:numPr>
          <w:ilvl w:val="0"/>
          <w:numId w:val="1"/>
        </w:numPr>
      </w:pPr>
      <w:r>
        <w:t>Предусмотреть возможность вывода кривой, ограничивающей фигуру, на координатную плоскость.</w:t>
      </w:r>
    </w:p>
    <w:p w:rsidR="002A5035" w:rsidRDefault="002A5035" w:rsidP="00AF56B5">
      <w:pPr>
        <w:pStyle w:val="ListParagraph"/>
        <w:numPr>
          <w:ilvl w:val="0"/>
          <w:numId w:val="1"/>
        </w:numPr>
      </w:pPr>
      <w:r>
        <w:t>Реализовать следующие возможности и элементы: масштабирование графика, подписи на осях, вывод информации о задании.</w:t>
      </w:r>
    </w:p>
    <w:p w:rsidR="002A5035" w:rsidRDefault="002A5035" w:rsidP="00CB7F4E">
      <w:pPr>
        <w:pStyle w:val="ListParagraph"/>
        <w:numPr>
          <w:ilvl w:val="0"/>
          <w:numId w:val="1"/>
        </w:numPr>
      </w:pPr>
      <w:r>
        <w:t>Реализовать не менее двух возможностей из представленных: независимое масштабирование по осям, штриховка вычисляемой площади, визуализация численного расчёта интеграла.</w:t>
      </w:r>
    </w:p>
    <w:p w:rsidR="002A5035" w:rsidRDefault="002A5035" w:rsidP="00EB7A6A">
      <w:pPr>
        <w:pStyle w:val="ListParagraph"/>
      </w:pPr>
    </w:p>
    <w:p w:rsidR="002A5035" w:rsidRDefault="002A5035" w:rsidP="00EB7A6A">
      <w:pPr>
        <w:tabs>
          <w:tab w:val="center" w:pos="4677"/>
        </w:tabs>
        <w:rPr>
          <w:b/>
          <w:bCs/>
        </w:rPr>
      </w:pPr>
      <w:r>
        <w:rPr>
          <w:b/>
          <w:bCs/>
        </w:rPr>
        <w:tab/>
      </w:r>
      <w:r w:rsidRPr="007A0302">
        <w:rPr>
          <w:b/>
          <w:bCs/>
        </w:rPr>
        <w:t>Программа</w:t>
      </w:r>
    </w:p>
    <w:p w:rsidR="002A5035" w:rsidRPr="00065258" w:rsidRDefault="002A5035" w:rsidP="00EB7A6A">
      <w:pPr>
        <w:tabs>
          <w:tab w:val="center" w:pos="4677"/>
        </w:tabs>
        <w:rPr>
          <w:b/>
          <w:bCs/>
          <w:lang w:val="en-US"/>
        </w:rPr>
      </w:pP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lab4;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uses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wincrt, graph, crt;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const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norm = lightgray;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kk = 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1.73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menu: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1..5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punkt,x,y: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ch: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i: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n: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h,xb,t,s,kek,shrek:extended;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v: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a,b,o,c,temp: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f(x: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f:= 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*(x*x*x)+(-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)*(x*x)+(-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)*x+(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f1(x: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f1 := x*(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*x*x*x-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*x*x-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*x+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30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)/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area(i: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clrscr;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'Enter a lower integration limit between -30 and 30'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readln(a);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(a &gt;= 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30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(a &lt;= 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30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clrscr;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'Enter the upper limit of integration between -30 and 30'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readln(b);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(b&gt;=-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30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(b&lt;=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30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a&gt;b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</w:p>
    <w:p w:rsidR="002A5035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temp:=a;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a:=b 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b:=temp;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a&lt;kk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a:=kk;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b&lt;kk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b:=kk;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a=b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'Square is 0'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readLn;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else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clrscr;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'Enter the number of rectangles enter the number of rectangles between 1 and 10000'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readln(c);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'Press "Enter" to continue'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(c&gt;=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(c&lt;=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10000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h:=(b-a)/(c);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s:=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xb:=a;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t:=xb+i*h;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s:=s+f(t)*h;</w:t>
      </w:r>
    </w:p>
    <w:p w:rsidR="002A5035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i:= i+</w:t>
      </w:r>
      <w:r>
        <w:rPr>
          <w:rFonts w:ascii="Courier New" w:hAnsi="Courier New" w:cs="Courier New"/>
          <w:color w:val="0064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i&gt;c;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readLn;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inaccuracy;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clrscr;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'The area of the figure = 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,abs(s):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12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writeLn;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o:= f1(b)-f1(a);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kek:= abs(o-s);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writeLn(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'Absolute inaccuracy = 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 kek: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shrek:=abs(kek/s*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writeLn(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'Comparative inaccuracy = 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,shrek: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'%'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writeLn(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'Press "Enter" to continue'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readLn;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information;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clrscr;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'Function: 2*x^3+(-1)*x^2+(-3)*x+5'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writeLn;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'The method of computation of square: left triangle method'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writeLn;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'The intersection point of the graph with the x-axis is -1.73'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writeLn;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'Press "Enter" to continue'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readLn;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graphik;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p,gd,gm,x,i,j,z: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l,oo: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c: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longint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s: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ch2: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z:=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c:=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5000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gd:=Detect;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gm:=GetMaxMode;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initgraph(gd,gm,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setcolor(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line(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400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400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800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line(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400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800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400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OuttextXY(getmaxx-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1200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'2*x^3+(-1)*x^2+(-3)*x+5'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OuttextXY(getmaxx-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1200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25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'Scaling'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OuttextXY(getmaxx-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1200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40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'Press "+" for +'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OuttextXY(getmaxx-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1200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55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'Press "-" for -'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OuttextXY(getmaxx-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1200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70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'Press D for +OX'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OuttextXY(getmaxx-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1200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85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'Press A for -OX'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OuttextXY(getmaxx-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1200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'Press W for +OY'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OuttextXY(getmaxx-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1200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115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'Press S for -OY'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OuttextXY(getmaxx-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1200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135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'The metod of left rectangles'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OuttextXY(getmaxx-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1200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155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'Exit "ESC"'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x:=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16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line(x+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380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,x+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420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str(i*z-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*z,s);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OutTextXY(x+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380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,s);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line(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880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,x,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920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,x);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str(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8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*c-i*c,s);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OutTextXY(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900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,x+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,s);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x:=x+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p:=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oo:=c/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p&lt;=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800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l:=-(f(((p-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400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)*z/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)))/oo+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400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PutPixel(p+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,round(l),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9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setcolor(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(p&gt;((a*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)/z+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400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(p&lt;(b*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)/z+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400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(round(l)&lt;=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400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line(p+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,round(l),p+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400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p:=p+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ch2:=wincrt.readkey;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ch2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119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c&lt;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10000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c:=c+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1000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cleardevice;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115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c&gt;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1000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c:=c-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1000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cleardevice;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97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z&gt;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z:=z-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cleardevice;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z&lt;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4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z:=z+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cleardevice;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45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(z&gt;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(c&gt;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1000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z:=z-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 c:=c-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1000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cleardevice;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61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(z&lt;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(c&lt;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10000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z:=z+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 c:=c+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1000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cleardevice;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(ch2=#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27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closegraph;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menutoscr;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i: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clrscr;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5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gotoxy(x,y+i-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write(menu[i]);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textattr := red;;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gotoxy(x,y+punkt-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write(menu[punkt]);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textattr:=norm;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menu[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'Data input'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menu[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'Result of computation'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menu[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'Information'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menu[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'Graph of function'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menu[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:= </w:t>
      </w:r>
      <w:r w:rsidRPr="00065258">
        <w:rPr>
          <w:rFonts w:ascii="Courier New" w:hAnsi="Courier New" w:cs="Courier New"/>
          <w:color w:val="0000FF"/>
          <w:sz w:val="20"/>
          <w:szCs w:val="20"/>
          <w:lang w:val="en-US"/>
        </w:rPr>
        <w:t>'Exit'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punkt := 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 := 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 := 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textattr := norm;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menutoscr;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ch := readkey;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ch=#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ch := readkey;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ch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#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punkt&lt;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5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gotoxy(x,y+punkt-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write(menu[punkt]);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punkt:= punkt+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textattr := red;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gotoxy(x,y+punkt-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write(menu[punkt]);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textattr:=norm;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#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72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punkt&gt;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gotoxy(x,y+punkt-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write(menu[punkt]);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punkt := punkt - 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textattr := red;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gotoxy(x,y+punkt-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write(menu[punkt]);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textattr:= norm;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else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if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ch=#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13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case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punkt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:area(i);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:inaccuracy;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:information;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:graphik;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:ch:=#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27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menutoscr;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ch=#</w:t>
      </w:r>
      <w:r w:rsidRPr="00065258">
        <w:rPr>
          <w:rFonts w:ascii="Courier New" w:hAnsi="Courier New" w:cs="Courier New"/>
          <w:color w:val="006400"/>
          <w:sz w:val="20"/>
          <w:szCs w:val="20"/>
          <w:lang w:val="en-US"/>
        </w:rPr>
        <w:t>27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A5035" w:rsidRPr="00065258" w:rsidRDefault="002A5035" w:rsidP="000652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65258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65258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</w:p>
    <w:p w:rsidR="002A5035" w:rsidRPr="00065258" w:rsidRDefault="002A5035" w:rsidP="007A0302">
      <w:pPr>
        <w:jc w:val="center"/>
        <w:rPr>
          <w:b/>
          <w:bCs/>
          <w:lang w:val="en-US"/>
        </w:rPr>
      </w:pPr>
    </w:p>
    <w:p w:rsidR="002A5035" w:rsidRDefault="002A5035" w:rsidP="00AF56B5">
      <w:pPr>
        <w:jc w:val="center"/>
        <w:rPr>
          <w:b/>
          <w:bCs/>
        </w:rPr>
      </w:pPr>
    </w:p>
    <w:p w:rsidR="002A5035" w:rsidRDefault="002A5035" w:rsidP="00AF56B5">
      <w:pPr>
        <w:jc w:val="center"/>
        <w:rPr>
          <w:b/>
          <w:bCs/>
        </w:rPr>
      </w:pPr>
    </w:p>
    <w:p w:rsidR="002A5035" w:rsidRDefault="002A5035" w:rsidP="00AF56B5">
      <w:pPr>
        <w:jc w:val="center"/>
        <w:rPr>
          <w:b/>
          <w:bCs/>
        </w:rPr>
      </w:pPr>
    </w:p>
    <w:p w:rsidR="002A5035" w:rsidRDefault="002A5035" w:rsidP="00AF56B5">
      <w:pPr>
        <w:jc w:val="center"/>
        <w:rPr>
          <w:b/>
          <w:bCs/>
        </w:rPr>
      </w:pPr>
    </w:p>
    <w:p w:rsidR="002A5035" w:rsidRDefault="002A5035" w:rsidP="00AF56B5">
      <w:pPr>
        <w:jc w:val="center"/>
        <w:rPr>
          <w:b/>
          <w:bCs/>
        </w:rPr>
      </w:pPr>
    </w:p>
    <w:p w:rsidR="002A5035" w:rsidRDefault="002A5035" w:rsidP="00AF56B5">
      <w:pPr>
        <w:jc w:val="center"/>
        <w:rPr>
          <w:b/>
          <w:bCs/>
        </w:rPr>
      </w:pPr>
    </w:p>
    <w:p w:rsidR="002A5035" w:rsidRDefault="002A5035" w:rsidP="00AF56B5">
      <w:pPr>
        <w:jc w:val="center"/>
        <w:rPr>
          <w:b/>
          <w:bCs/>
        </w:rPr>
      </w:pPr>
    </w:p>
    <w:p w:rsidR="002A5035" w:rsidRDefault="002A5035" w:rsidP="00AF56B5">
      <w:pPr>
        <w:jc w:val="center"/>
        <w:rPr>
          <w:b/>
          <w:bCs/>
        </w:rPr>
      </w:pPr>
    </w:p>
    <w:p w:rsidR="002A5035" w:rsidRDefault="002A5035" w:rsidP="00AF56B5">
      <w:pPr>
        <w:jc w:val="center"/>
        <w:rPr>
          <w:b/>
          <w:bCs/>
        </w:rPr>
      </w:pPr>
    </w:p>
    <w:p w:rsidR="002A5035" w:rsidRDefault="002A5035" w:rsidP="00AF56B5">
      <w:pPr>
        <w:jc w:val="center"/>
        <w:rPr>
          <w:b/>
          <w:bCs/>
        </w:rPr>
      </w:pPr>
    </w:p>
    <w:p w:rsidR="002A5035" w:rsidRDefault="002A5035" w:rsidP="00AF56B5">
      <w:pPr>
        <w:jc w:val="center"/>
        <w:rPr>
          <w:b/>
          <w:bCs/>
        </w:rPr>
      </w:pPr>
    </w:p>
    <w:p w:rsidR="002A5035" w:rsidRDefault="002A5035" w:rsidP="00AF56B5">
      <w:pPr>
        <w:jc w:val="center"/>
        <w:rPr>
          <w:b/>
          <w:bCs/>
        </w:rPr>
      </w:pPr>
    </w:p>
    <w:p w:rsidR="002A5035" w:rsidRDefault="002A5035" w:rsidP="00AF56B5">
      <w:pPr>
        <w:jc w:val="center"/>
        <w:rPr>
          <w:b/>
          <w:bCs/>
        </w:rPr>
      </w:pPr>
    </w:p>
    <w:p w:rsidR="002A5035" w:rsidRDefault="002A5035" w:rsidP="00AF56B5">
      <w:pPr>
        <w:jc w:val="center"/>
        <w:rPr>
          <w:b/>
          <w:bCs/>
        </w:rPr>
      </w:pPr>
    </w:p>
    <w:p w:rsidR="002A5035" w:rsidRDefault="002A5035" w:rsidP="00AF56B5">
      <w:pPr>
        <w:jc w:val="center"/>
        <w:rPr>
          <w:b/>
          <w:bCs/>
        </w:rPr>
      </w:pPr>
      <w:r>
        <w:rPr>
          <w:b/>
          <w:bCs/>
        </w:rPr>
        <w:t>Схема</w:t>
      </w:r>
    </w:p>
    <w:p w:rsidR="002A5035" w:rsidRPr="00C229A4" w:rsidRDefault="002A5035" w:rsidP="00AF56B5">
      <w:pPr>
        <w:jc w:val="center"/>
        <w:rPr>
          <w:b/>
          <w:bCs/>
        </w:rPr>
      </w:pPr>
    </w:p>
    <w:p w:rsidR="002A5035" w:rsidRPr="00C229A4" w:rsidRDefault="002A5035" w:rsidP="00AF56B5">
      <w:pPr>
        <w:jc w:val="center"/>
        <w:rPr>
          <w:b/>
          <w:bCs/>
        </w:rPr>
      </w:pPr>
    </w:p>
    <w:p w:rsidR="002A5035" w:rsidRPr="00C229A4" w:rsidRDefault="002A5035" w:rsidP="00AF56B5">
      <w:pPr>
        <w:jc w:val="center"/>
        <w:rPr>
          <w:b/>
          <w:bCs/>
        </w:rPr>
      </w:pPr>
    </w:p>
    <w:p w:rsidR="002A5035" w:rsidRPr="00C229A4" w:rsidRDefault="002A5035" w:rsidP="00AF56B5">
      <w:pPr>
        <w:jc w:val="center"/>
        <w:rPr>
          <w:b/>
          <w:bCs/>
        </w:rPr>
      </w:pPr>
    </w:p>
    <w:p w:rsidR="002A5035" w:rsidRPr="00C229A4" w:rsidRDefault="002A5035" w:rsidP="00AF56B5">
      <w:pPr>
        <w:jc w:val="center"/>
        <w:rPr>
          <w:b/>
          <w:bCs/>
        </w:rPr>
      </w:pPr>
    </w:p>
    <w:p w:rsidR="002A5035" w:rsidRDefault="002A5035" w:rsidP="00C229A4">
      <w:pPr>
        <w:rPr>
          <w:b/>
          <w:bCs/>
        </w:rPr>
      </w:pPr>
    </w:p>
    <w:p w:rsidR="002A5035" w:rsidRPr="00C229A4" w:rsidRDefault="002A5035" w:rsidP="00C229A4">
      <w:pPr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C8303E">
      <w:pPr>
        <w:jc w:val="center"/>
        <w:rPr>
          <w:b/>
          <w:bCs/>
        </w:rPr>
      </w:pPr>
    </w:p>
    <w:p w:rsidR="002A5035" w:rsidRDefault="002A5035" w:rsidP="00475C2C">
      <w:pPr>
        <w:rPr>
          <w:b/>
          <w:bCs/>
        </w:rPr>
      </w:pPr>
    </w:p>
    <w:p w:rsidR="002A5035" w:rsidRPr="00CB7F4E" w:rsidRDefault="002A5035" w:rsidP="00C8303E">
      <w:pPr>
        <w:jc w:val="center"/>
        <w:rPr>
          <w:b/>
          <w:bCs/>
        </w:rPr>
      </w:pPr>
    </w:p>
    <w:p w:rsidR="002A5035" w:rsidRPr="00CB7F4E" w:rsidRDefault="002A5035" w:rsidP="00C8303E">
      <w:pPr>
        <w:jc w:val="center"/>
        <w:rPr>
          <w:b/>
          <w:bCs/>
        </w:rPr>
      </w:pPr>
    </w:p>
    <w:p w:rsidR="002A5035" w:rsidRPr="00685DCF" w:rsidRDefault="002A5035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2A5035" w:rsidRPr="00CB7F4E" w:rsidRDefault="002A5035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  <w:r>
        <w:rPr>
          <w:b/>
          <w:bCs/>
        </w:rPr>
        <w:t>Скриншоты программы</w:t>
      </w:r>
    </w:p>
    <w:p w:rsidR="002A5035" w:rsidRPr="00CB7F4E" w:rsidRDefault="002A5035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2A5035" w:rsidRPr="00CB7F4E" w:rsidRDefault="002A5035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2A5035" w:rsidRPr="00CB7F4E" w:rsidRDefault="002A5035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5pt;margin-top:1.85pt;width:513pt;height:287.15pt;z-index:-251658240">
            <v:imagedata r:id="rId7" o:title="" croptop="4358f" cropbottom="24202f" cropleft="2573f" cropright="25694f"/>
          </v:shape>
        </w:pict>
      </w:r>
    </w:p>
    <w:p w:rsidR="002A5035" w:rsidRPr="00CB7F4E" w:rsidRDefault="002A5035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2A5035" w:rsidRPr="00CB7F4E" w:rsidRDefault="002A5035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2A5035" w:rsidRPr="00CB7F4E" w:rsidRDefault="002A5035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2A5035" w:rsidRPr="00CB7F4E" w:rsidRDefault="002A5035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2A5035" w:rsidRPr="00CB7F4E" w:rsidRDefault="002A5035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2A5035" w:rsidRPr="00CB7F4E" w:rsidRDefault="002A5035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2A5035" w:rsidRDefault="002A5035" w:rsidP="00C8303E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2A5035" w:rsidRPr="00C229A4" w:rsidRDefault="002A5035" w:rsidP="00C83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2A5035" w:rsidRDefault="002A5035" w:rsidP="00AF56B5">
      <w:pPr>
        <w:jc w:val="center"/>
        <w:rPr>
          <w:b/>
          <w:bCs/>
        </w:rPr>
      </w:pPr>
    </w:p>
    <w:p w:rsidR="002A5035" w:rsidRPr="004E2F92" w:rsidRDefault="002A5035" w:rsidP="00AF56B5">
      <w:pPr>
        <w:jc w:val="center"/>
      </w:pPr>
    </w:p>
    <w:p w:rsidR="002A5035" w:rsidRPr="00C8303E" w:rsidRDefault="002A5035" w:rsidP="00B81D2B">
      <w:pPr>
        <w:ind w:left="360"/>
      </w:pPr>
    </w:p>
    <w:p w:rsidR="002A5035" w:rsidRPr="00C8303E" w:rsidRDefault="002A5035" w:rsidP="00B81D2B">
      <w:pPr>
        <w:ind w:left="360"/>
      </w:pPr>
    </w:p>
    <w:p w:rsidR="002A5035" w:rsidRPr="00C8303E" w:rsidRDefault="002A5035" w:rsidP="00B81D2B">
      <w:pPr>
        <w:ind w:left="360"/>
      </w:pPr>
    </w:p>
    <w:p w:rsidR="002A5035" w:rsidRPr="00B81D2B" w:rsidRDefault="002A5035" w:rsidP="00B81D2B">
      <w:pPr>
        <w:rPr>
          <w:b/>
          <w:bCs/>
        </w:rPr>
      </w:pPr>
    </w:p>
    <w:p w:rsidR="002A5035" w:rsidRPr="00B81D2B" w:rsidRDefault="002A5035" w:rsidP="00B81D2B"/>
    <w:p w:rsidR="002A5035" w:rsidRDefault="002A5035" w:rsidP="00B81D2B">
      <w:pPr>
        <w:jc w:val="center"/>
      </w:pPr>
    </w:p>
    <w:p w:rsidR="002A5035" w:rsidRPr="00C8303E" w:rsidRDefault="002A5035" w:rsidP="00C8303E"/>
    <w:p w:rsidR="002A5035" w:rsidRPr="00C8303E" w:rsidRDefault="002A5035" w:rsidP="00C8303E">
      <w:r>
        <w:rPr>
          <w:noProof/>
        </w:rPr>
        <w:pict>
          <v:shape id="_x0000_s1027" type="#_x0000_t75" style="position:absolute;margin-left:-54pt;margin-top:5.7pt;width:531pt;height:279pt;z-index:-251657216">
            <v:imagedata r:id="rId8" o:title="" cropbottom="4343f"/>
          </v:shape>
        </w:pict>
      </w:r>
    </w:p>
    <w:p w:rsidR="002A5035" w:rsidRPr="00C8303E" w:rsidRDefault="002A5035" w:rsidP="00C8303E"/>
    <w:p w:rsidR="002A5035" w:rsidRPr="00C8303E" w:rsidRDefault="002A5035" w:rsidP="00C8303E"/>
    <w:p w:rsidR="002A5035" w:rsidRDefault="002A5035" w:rsidP="00C8303E"/>
    <w:p w:rsidR="002A5035" w:rsidRDefault="002A5035" w:rsidP="00C8303E"/>
    <w:p w:rsidR="002A5035" w:rsidRDefault="002A5035" w:rsidP="00C8303E"/>
    <w:p w:rsidR="002A5035" w:rsidRPr="00CB7F4E" w:rsidRDefault="002A5035" w:rsidP="00C8303E"/>
    <w:p w:rsidR="002A5035" w:rsidRDefault="002A5035" w:rsidP="00C8303E"/>
    <w:p w:rsidR="002A5035" w:rsidRDefault="002A5035" w:rsidP="00C8303E"/>
    <w:p w:rsidR="002A5035" w:rsidRDefault="002A5035" w:rsidP="00C8303E"/>
    <w:p w:rsidR="002A5035" w:rsidRDefault="002A5035" w:rsidP="00C8303E"/>
    <w:p w:rsidR="002A5035" w:rsidRPr="00CB7F4E" w:rsidRDefault="002A5035" w:rsidP="001F5150"/>
    <w:p w:rsidR="002A5035" w:rsidRPr="00CB7F4E" w:rsidRDefault="002A5035" w:rsidP="001F5150">
      <w:pPr>
        <w:rPr>
          <w:rFonts w:ascii="Arial" w:hAnsi="Arial" w:cs="Arial"/>
          <w:b/>
          <w:bCs/>
          <w:sz w:val="24"/>
          <w:szCs w:val="24"/>
        </w:rPr>
      </w:pPr>
    </w:p>
    <w:p w:rsidR="002A5035" w:rsidRPr="006039AE" w:rsidRDefault="002A5035" w:rsidP="00DE014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039AE">
        <w:rPr>
          <w:rFonts w:ascii="Arial" w:hAnsi="Arial" w:cs="Arial"/>
          <w:b/>
          <w:bCs/>
          <w:sz w:val="24"/>
          <w:szCs w:val="24"/>
        </w:rPr>
        <w:t>Вывод</w:t>
      </w:r>
    </w:p>
    <w:p w:rsidR="002A5035" w:rsidRPr="006039AE" w:rsidRDefault="002A5035" w:rsidP="00DE0149">
      <w:pPr>
        <w:jc w:val="center"/>
        <w:rPr>
          <w:b/>
          <w:bCs/>
          <w:sz w:val="24"/>
          <w:szCs w:val="24"/>
        </w:rPr>
      </w:pPr>
    </w:p>
    <w:p w:rsidR="002A5035" w:rsidRDefault="002A5035" w:rsidP="001F5150">
      <w:pPr>
        <w:rPr>
          <w:rFonts w:ascii="Arial" w:hAnsi="Arial" w:cs="Arial"/>
          <w:color w:val="272A47"/>
          <w:sz w:val="24"/>
          <w:szCs w:val="24"/>
        </w:rPr>
      </w:pPr>
      <w:r w:rsidRPr="006039AE">
        <w:rPr>
          <w:b/>
          <w:bCs/>
          <w:sz w:val="24"/>
          <w:szCs w:val="24"/>
        </w:rPr>
        <w:tab/>
      </w:r>
      <w:r w:rsidRPr="006039AE">
        <w:rPr>
          <w:rFonts w:ascii="Arial" w:hAnsi="Arial" w:cs="Arial"/>
          <w:sz w:val="24"/>
          <w:szCs w:val="24"/>
        </w:rPr>
        <w:t xml:space="preserve">Язык программирования </w:t>
      </w:r>
      <w:r w:rsidRPr="006039AE">
        <w:rPr>
          <w:rFonts w:ascii="Arial" w:hAnsi="Arial" w:cs="Arial"/>
          <w:b/>
          <w:bCs/>
          <w:sz w:val="24"/>
          <w:szCs w:val="24"/>
          <w:lang w:val="en-US"/>
        </w:rPr>
        <w:t>Pascal</w:t>
      </w:r>
      <w:r w:rsidRPr="006039AE">
        <w:rPr>
          <w:rFonts w:ascii="Arial" w:hAnsi="Arial" w:cs="Arial"/>
          <w:sz w:val="24"/>
          <w:szCs w:val="24"/>
        </w:rPr>
        <w:t xml:space="preserve"> – это</w:t>
      </w:r>
      <w:r w:rsidRPr="006039AE">
        <w:rPr>
          <w:sz w:val="24"/>
          <w:szCs w:val="24"/>
        </w:rPr>
        <w:t xml:space="preserve"> </w:t>
      </w:r>
      <w:r w:rsidRPr="006039AE">
        <w:rPr>
          <w:rFonts w:ascii="Arial" w:hAnsi="Arial" w:cs="Arial"/>
          <w:color w:val="272A47"/>
          <w:sz w:val="24"/>
          <w:szCs w:val="24"/>
        </w:rPr>
        <w:t xml:space="preserve">базовая высокоуровневая программа. Она используется как основа для программирования в большинстве современных школ. Такой востребованностью среди учебных заведений данный язык достиг благодаря своей простоте. Любая программа состоит из двух последовательных частей: описание последовательных действий, которое необходимо выполнить, и описание данных, которыми оперируют эти действия. </w:t>
      </w:r>
    </w:p>
    <w:p w:rsidR="002A5035" w:rsidRPr="00C650B6" w:rsidRDefault="002A5035" w:rsidP="001F5150">
      <w:pPr>
        <w:rPr>
          <w:rFonts w:ascii="Arial" w:hAnsi="Arial" w:cs="Arial"/>
          <w:color w:val="272A47"/>
          <w:sz w:val="24"/>
          <w:szCs w:val="24"/>
        </w:rPr>
      </w:pPr>
      <w:r>
        <w:rPr>
          <w:rFonts w:ascii="Arial" w:hAnsi="Arial" w:cs="Arial"/>
          <w:color w:val="272A47"/>
          <w:sz w:val="24"/>
          <w:szCs w:val="24"/>
        </w:rPr>
        <w:tab/>
        <w:t xml:space="preserve">Для реализации визуализации графика функции был необходим модуль </w:t>
      </w:r>
      <w:r w:rsidRPr="00C650B6">
        <w:rPr>
          <w:rFonts w:ascii="Arial" w:hAnsi="Arial" w:cs="Arial"/>
          <w:b/>
          <w:color w:val="272A47"/>
          <w:sz w:val="24"/>
          <w:szCs w:val="24"/>
          <w:lang w:val="en-US"/>
        </w:rPr>
        <w:t>graph</w:t>
      </w:r>
      <w:r>
        <w:rPr>
          <w:rFonts w:ascii="Arial" w:hAnsi="Arial" w:cs="Arial"/>
          <w:color w:val="272A47"/>
          <w:sz w:val="24"/>
          <w:szCs w:val="24"/>
        </w:rPr>
        <w:t xml:space="preserve">. Модуль </w:t>
      </w:r>
      <w:r w:rsidRPr="00C650B6">
        <w:rPr>
          <w:rFonts w:ascii="Arial" w:hAnsi="Arial" w:cs="Arial"/>
          <w:b/>
          <w:color w:val="272A47"/>
          <w:sz w:val="24"/>
          <w:szCs w:val="24"/>
          <w:lang w:val="en-US"/>
        </w:rPr>
        <w:t>graph</w:t>
      </w:r>
      <w:r w:rsidRPr="00C650B6">
        <w:rPr>
          <w:rFonts w:ascii="Arial" w:hAnsi="Arial" w:cs="Arial"/>
          <w:color w:val="272A47"/>
          <w:sz w:val="24"/>
          <w:szCs w:val="24"/>
        </w:rPr>
        <w:t xml:space="preserve"> </w:t>
      </w:r>
      <w:r>
        <w:rPr>
          <w:rFonts w:ascii="Arial" w:hAnsi="Arial" w:cs="Arial"/>
          <w:color w:val="272A47"/>
          <w:sz w:val="24"/>
          <w:szCs w:val="24"/>
        </w:rPr>
        <w:t>представляет собой библиотеку подпрограмм</w:t>
      </w:r>
      <w:r w:rsidRPr="00C650B6">
        <w:rPr>
          <w:rFonts w:ascii="Arial" w:hAnsi="Arial" w:cs="Arial"/>
          <w:color w:val="272A47"/>
          <w:sz w:val="24"/>
          <w:szCs w:val="24"/>
        </w:rPr>
        <w:t xml:space="preserve"> </w:t>
      </w:r>
      <w:r w:rsidRPr="00C650B6">
        <w:rPr>
          <w:rFonts w:ascii="Arial" w:hAnsi="Arial" w:cs="Arial"/>
          <w:b/>
          <w:color w:val="272A47"/>
          <w:sz w:val="24"/>
          <w:szCs w:val="24"/>
          <w:lang w:val="en-US"/>
        </w:rPr>
        <w:t>Pascal</w:t>
      </w:r>
      <w:r>
        <w:rPr>
          <w:rFonts w:ascii="Arial" w:hAnsi="Arial" w:cs="Arial"/>
          <w:color w:val="272A47"/>
          <w:sz w:val="24"/>
          <w:szCs w:val="24"/>
        </w:rPr>
        <w:t>, обеспечивающих полное управление графическими режимами. Библиотека содержит более 50 графических процедур и функций, как базовых (рисование точек, линий, окружностей), так и расширяющих возможностей базовых (многоугольники, закрашивание фигур, вывод текста и др.).</w:t>
      </w:r>
    </w:p>
    <w:p w:rsidR="002A5035" w:rsidRDefault="002A5035" w:rsidP="001F5150">
      <w:pPr>
        <w:rPr>
          <w:rFonts w:ascii="Arial" w:hAnsi="Arial" w:cs="Arial"/>
          <w:color w:val="272A47"/>
          <w:sz w:val="24"/>
          <w:szCs w:val="24"/>
        </w:rPr>
      </w:pPr>
      <w:r>
        <w:rPr>
          <w:rFonts w:ascii="Arial" w:hAnsi="Arial" w:cs="Arial"/>
          <w:color w:val="272A47"/>
          <w:sz w:val="24"/>
          <w:szCs w:val="24"/>
        </w:rPr>
        <w:tab/>
        <w:t xml:space="preserve">В ходе выполнения данной лабораторной работы </w:t>
      </w:r>
      <w:r w:rsidRPr="00C54AB0">
        <w:rPr>
          <w:rFonts w:ascii="Arial" w:hAnsi="Arial" w:cs="Arial"/>
          <w:b/>
          <w:color w:val="272A47"/>
          <w:sz w:val="24"/>
          <w:szCs w:val="24"/>
          <w:lang w:val="en-US"/>
        </w:rPr>
        <w:t>case</w:t>
      </w:r>
      <w:r w:rsidRPr="00C54AB0">
        <w:rPr>
          <w:rFonts w:ascii="Arial" w:hAnsi="Arial" w:cs="Arial"/>
          <w:b/>
          <w:color w:val="272A47"/>
          <w:sz w:val="24"/>
          <w:szCs w:val="24"/>
        </w:rPr>
        <w:t>-меню</w:t>
      </w:r>
      <w:r>
        <w:rPr>
          <w:rFonts w:ascii="Arial" w:hAnsi="Arial" w:cs="Arial"/>
          <w:color w:val="272A47"/>
          <w:sz w:val="24"/>
          <w:szCs w:val="24"/>
        </w:rPr>
        <w:t xml:space="preserve"> из предыдущей лабораторной работы претерпело небольшие изменения – появился новый пункт «</w:t>
      </w:r>
      <w:r w:rsidRPr="00C54AB0">
        <w:rPr>
          <w:rFonts w:ascii="Arial" w:hAnsi="Arial" w:cs="Arial"/>
          <w:b/>
          <w:color w:val="272A47"/>
          <w:sz w:val="24"/>
          <w:szCs w:val="24"/>
          <w:lang w:val="en-US"/>
        </w:rPr>
        <w:t>Graph</w:t>
      </w:r>
      <w:r w:rsidRPr="00C54AB0">
        <w:rPr>
          <w:rFonts w:ascii="Arial" w:hAnsi="Arial" w:cs="Arial"/>
          <w:b/>
          <w:color w:val="272A47"/>
          <w:sz w:val="24"/>
          <w:szCs w:val="24"/>
        </w:rPr>
        <w:t xml:space="preserve"> </w:t>
      </w:r>
      <w:r w:rsidRPr="00C54AB0">
        <w:rPr>
          <w:rFonts w:ascii="Arial" w:hAnsi="Arial" w:cs="Arial"/>
          <w:b/>
          <w:color w:val="272A47"/>
          <w:sz w:val="24"/>
          <w:szCs w:val="24"/>
          <w:lang w:val="en-US"/>
        </w:rPr>
        <w:t>of</w:t>
      </w:r>
      <w:r w:rsidRPr="00C54AB0">
        <w:rPr>
          <w:rFonts w:ascii="Arial" w:hAnsi="Arial" w:cs="Arial"/>
          <w:b/>
          <w:color w:val="272A47"/>
          <w:sz w:val="24"/>
          <w:szCs w:val="24"/>
        </w:rPr>
        <w:t xml:space="preserve"> </w:t>
      </w:r>
      <w:r w:rsidRPr="00C54AB0">
        <w:rPr>
          <w:rFonts w:ascii="Arial" w:hAnsi="Arial" w:cs="Arial"/>
          <w:b/>
          <w:color w:val="272A47"/>
          <w:sz w:val="24"/>
          <w:szCs w:val="24"/>
          <w:lang w:val="en-US"/>
        </w:rPr>
        <w:t>function</w:t>
      </w:r>
      <w:r w:rsidRPr="00C54AB0">
        <w:rPr>
          <w:rFonts w:ascii="Arial" w:hAnsi="Arial" w:cs="Arial"/>
          <w:b/>
          <w:color w:val="272A47"/>
          <w:sz w:val="24"/>
          <w:szCs w:val="24"/>
        </w:rPr>
        <w:t>»</w:t>
      </w:r>
      <w:r>
        <w:rPr>
          <w:rFonts w:ascii="Arial" w:hAnsi="Arial" w:cs="Arial"/>
          <w:color w:val="272A47"/>
          <w:sz w:val="24"/>
          <w:szCs w:val="24"/>
        </w:rPr>
        <w:t xml:space="preserve">, в котором и была реализована возможность визуализации графика функции. </w:t>
      </w:r>
    </w:p>
    <w:p w:rsidR="002A5035" w:rsidRPr="007C2111" w:rsidRDefault="002A5035" w:rsidP="001F5150">
      <w:pPr>
        <w:rPr>
          <w:rFonts w:ascii="Arial" w:hAnsi="Arial" w:cs="Arial"/>
          <w:color w:val="272A47"/>
          <w:sz w:val="24"/>
          <w:szCs w:val="24"/>
        </w:rPr>
      </w:pPr>
      <w:r>
        <w:rPr>
          <w:rFonts w:ascii="Arial" w:hAnsi="Arial" w:cs="Arial"/>
          <w:color w:val="272A47"/>
          <w:sz w:val="24"/>
          <w:szCs w:val="24"/>
        </w:rPr>
        <w:tab/>
        <w:t xml:space="preserve">Во время реализации программы не обошлось и без подключения модуля </w:t>
      </w:r>
      <w:r w:rsidRPr="00702DF5">
        <w:rPr>
          <w:rFonts w:ascii="Arial" w:hAnsi="Arial" w:cs="Arial"/>
          <w:b/>
          <w:color w:val="272A47"/>
          <w:sz w:val="24"/>
          <w:szCs w:val="24"/>
          <w:lang w:val="en-US"/>
        </w:rPr>
        <w:t>wincrt</w:t>
      </w:r>
      <w:r>
        <w:rPr>
          <w:rFonts w:ascii="Arial" w:hAnsi="Arial" w:cs="Arial"/>
          <w:color w:val="272A47"/>
          <w:sz w:val="24"/>
          <w:szCs w:val="24"/>
        </w:rPr>
        <w:t xml:space="preserve">. Главной особенностью данного модуля является то, что не нужно писать «специфический» для </w:t>
      </w:r>
      <w:r>
        <w:rPr>
          <w:rFonts w:ascii="Arial" w:hAnsi="Arial" w:cs="Arial"/>
          <w:color w:val="272A47"/>
          <w:sz w:val="24"/>
          <w:szCs w:val="24"/>
          <w:lang w:val="en-US"/>
        </w:rPr>
        <w:t>Windows</w:t>
      </w:r>
      <w:r w:rsidRPr="00702DF5">
        <w:rPr>
          <w:rFonts w:ascii="Arial" w:hAnsi="Arial" w:cs="Arial"/>
          <w:color w:val="272A47"/>
          <w:sz w:val="24"/>
          <w:szCs w:val="24"/>
        </w:rPr>
        <w:t xml:space="preserve"> </w:t>
      </w:r>
      <w:r>
        <w:rPr>
          <w:rFonts w:ascii="Arial" w:hAnsi="Arial" w:cs="Arial"/>
          <w:color w:val="272A47"/>
          <w:sz w:val="24"/>
          <w:szCs w:val="24"/>
        </w:rPr>
        <w:t xml:space="preserve">исходный код. Модуль </w:t>
      </w:r>
      <w:r w:rsidRPr="00702DF5">
        <w:rPr>
          <w:rFonts w:ascii="Arial" w:hAnsi="Arial" w:cs="Arial"/>
          <w:b/>
          <w:color w:val="272A47"/>
          <w:sz w:val="24"/>
          <w:szCs w:val="24"/>
          <w:lang w:val="en-US"/>
        </w:rPr>
        <w:t>wincrt</w:t>
      </w:r>
      <w:r w:rsidRPr="00702DF5">
        <w:rPr>
          <w:rFonts w:ascii="Arial" w:hAnsi="Arial" w:cs="Arial"/>
          <w:color w:val="272A47"/>
          <w:sz w:val="24"/>
          <w:szCs w:val="24"/>
        </w:rPr>
        <w:t xml:space="preserve"> </w:t>
      </w:r>
      <w:r>
        <w:rPr>
          <w:rFonts w:ascii="Arial" w:hAnsi="Arial" w:cs="Arial"/>
          <w:color w:val="272A47"/>
          <w:sz w:val="24"/>
          <w:szCs w:val="24"/>
        </w:rPr>
        <w:t xml:space="preserve">реализует аналогичный терминалу текстовый экран в окне. С помощью модуля </w:t>
      </w:r>
      <w:r w:rsidRPr="007C2111">
        <w:rPr>
          <w:rFonts w:ascii="Arial" w:hAnsi="Arial" w:cs="Arial"/>
          <w:b/>
          <w:color w:val="272A47"/>
          <w:sz w:val="24"/>
          <w:szCs w:val="24"/>
          <w:lang w:val="en-US"/>
        </w:rPr>
        <w:t>wincrt</w:t>
      </w:r>
      <w:r w:rsidRPr="007C2111">
        <w:rPr>
          <w:rFonts w:ascii="Arial" w:hAnsi="Arial" w:cs="Arial"/>
          <w:b/>
          <w:color w:val="272A47"/>
          <w:sz w:val="24"/>
          <w:szCs w:val="24"/>
        </w:rPr>
        <w:t xml:space="preserve"> </w:t>
      </w:r>
      <w:r>
        <w:rPr>
          <w:rFonts w:ascii="Arial" w:hAnsi="Arial" w:cs="Arial"/>
          <w:color w:val="272A47"/>
          <w:sz w:val="24"/>
          <w:szCs w:val="24"/>
        </w:rPr>
        <w:t xml:space="preserve">можно легко создавать программы, использующие стандартные процедуры </w:t>
      </w:r>
      <w:r>
        <w:rPr>
          <w:rFonts w:ascii="Arial" w:hAnsi="Arial" w:cs="Arial"/>
          <w:color w:val="272A47"/>
          <w:sz w:val="24"/>
          <w:szCs w:val="24"/>
          <w:lang w:val="en-US"/>
        </w:rPr>
        <w:t>Read</w:t>
      </w:r>
      <w:r>
        <w:rPr>
          <w:rFonts w:ascii="Arial" w:hAnsi="Arial" w:cs="Arial"/>
          <w:color w:val="272A47"/>
          <w:sz w:val="24"/>
          <w:szCs w:val="24"/>
        </w:rPr>
        <w:t xml:space="preserve">, </w:t>
      </w:r>
      <w:r>
        <w:rPr>
          <w:rFonts w:ascii="Arial" w:hAnsi="Arial" w:cs="Arial"/>
          <w:color w:val="272A47"/>
          <w:sz w:val="24"/>
          <w:szCs w:val="24"/>
          <w:lang w:val="en-US"/>
        </w:rPr>
        <w:t>ReadLn</w:t>
      </w:r>
      <w:r>
        <w:rPr>
          <w:rFonts w:ascii="Arial" w:hAnsi="Arial" w:cs="Arial"/>
          <w:color w:val="272A47"/>
          <w:sz w:val="24"/>
          <w:szCs w:val="24"/>
        </w:rPr>
        <w:t xml:space="preserve">, </w:t>
      </w:r>
      <w:r>
        <w:rPr>
          <w:rFonts w:ascii="Arial" w:hAnsi="Arial" w:cs="Arial"/>
          <w:color w:val="272A47"/>
          <w:sz w:val="24"/>
          <w:szCs w:val="24"/>
          <w:lang w:val="en-US"/>
        </w:rPr>
        <w:t>Write</w:t>
      </w:r>
      <w:r>
        <w:rPr>
          <w:rFonts w:ascii="Arial" w:hAnsi="Arial" w:cs="Arial"/>
          <w:color w:val="272A47"/>
          <w:sz w:val="24"/>
          <w:szCs w:val="24"/>
        </w:rPr>
        <w:t xml:space="preserve">, </w:t>
      </w:r>
      <w:r>
        <w:rPr>
          <w:rFonts w:ascii="Arial" w:hAnsi="Arial" w:cs="Arial"/>
          <w:color w:val="272A47"/>
          <w:sz w:val="24"/>
          <w:szCs w:val="24"/>
          <w:lang w:val="en-US"/>
        </w:rPr>
        <w:t>WriteLn</w:t>
      </w:r>
      <w:r>
        <w:rPr>
          <w:rFonts w:ascii="Arial" w:hAnsi="Arial" w:cs="Arial"/>
          <w:color w:val="272A47"/>
          <w:sz w:val="24"/>
          <w:szCs w:val="24"/>
        </w:rPr>
        <w:t xml:space="preserve"> для операций вода и вывода.</w:t>
      </w:r>
    </w:p>
    <w:p w:rsidR="002A5035" w:rsidRPr="007C2111" w:rsidRDefault="002A5035" w:rsidP="005569A0">
      <w:pPr>
        <w:ind w:firstLine="708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При помощи модуля </w:t>
      </w:r>
      <w:r w:rsidRPr="007C2111">
        <w:rPr>
          <w:rFonts w:ascii="Arial" w:hAnsi="Arial" w:cs="Arial"/>
          <w:b/>
          <w:color w:val="333333"/>
          <w:sz w:val="24"/>
          <w:szCs w:val="24"/>
          <w:shd w:val="clear" w:color="auto" w:fill="FFFFFF"/>
          <w:lang w:val="en-US"/>
        </w:rPr>
        <w:t>crt</w:t>
      </w:r>
      <w:r w:rsidRPr="007C2111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была реализована возможность смены цвета экрана и его очистка. Данный модуль даёт пользователю доступ к набору различных цветов, каждый из которых имеет свой номер.</w:t>
      </w:r>
    </w:p>
    <w:p w:rsidR="002A5035" w:rsidRPr="007C2111" w:rsidRDefault="002A5035" w:rsidP="005569A0">
      <w:pPr>
        <w:ind w:firstLine="708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Подводя итоги, можно сказать, что в ходе выполнения лабораторной работы №4 были освоены принципы работы с модулем </w:t>
      </w:r>
      <w:r w:rsidRPr="00C54AB0">
        <w:rPr>
          <w:rFonts w:ascii="Arial" w:hAnsi="Arial" w:cs="Arial"/>
          <w:b/>
          <w:color w:val="333333"/>
          <w:sz w:val="24"/>
          <w:szCs w:val="24"/>
          <w:shd w:val="clear" w:color="auto" w:fill="FFFFFF"/>
          <w:lang w:val="en-US"/>
        </w:rPr>
        <w:t>graph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. Программа из лабораторной работы №3 была усовершенствована – появилась возможность наглядного просмотра графика задаваемой функции. Также была реализована возможность свободного масштабирования графика по осям 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  <w:lang w:val="en-US"/>
        </w:rPr>
        <w:t>OX</w:t>
      </w:r>
      <w:r w:rsidRPr="007C2111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и 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  <w:lang w:val="en-US"/>
        </w:rPr>
        <w:t>OY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и  заливка вычисляемой площади.</w:t>
      </w:r>
    </w:p>
    <w:p w:rsidR="002A5035" w:rsidRPr="001F5150" w:rsidRDefault="002A5035" w:rsidP="001F5150">
      <w:pPr>
        <w:ind w:firstLine="708"/>
        <w:rPr>
          <w:rFonts w:ascii="Arial" w:hAnsi="Arial" w:cs="Arial"/>
          <w:color w:val="272A47"/>
          <w:sz w:val="24"/>
          <w:szCs w:val="24"/>
        </w:rPr>
      </w:pPr>
    </w:p>
    <w:p w:rsidR="002A5035" w:rsidRDefault="002A5035" w:rsidP="00DE0149">
      <w:pPr>
        <w:jc w:val="center"/>
        <w:rPr>
          <w:b/>
          <w:bCs/>
        </w:rPr>
      </w:pPr>
      <w:r w:rsidRPr="006039AE">
        <w:rPr>
          <w:rFonts w:ascii="Arial" w:hAnsi="Arial" w:cs="Arial"/>
          <w:color w:val="272A47"/>
          <w:sz w:val="24"/>
          <w:szCs w:val="24"/>
        </w:rPr>
        <w:tab/>
      </w:r>
    </w:p>
    <w:p w:rsidR="002A5035" w:rsidRPr="00DE0149" w:rsidRDefault="002A5035" w:rsidP="00DE0149">
      <w:pPr>
        <w:rPr>
          <w:b/>
          <w:bCs/>
        </w:rPr>
      </w:pPr>
    </w:p>
    <w:sectPr w:rsidR="002A5035" w:rsidRPr="00DE0149" w:rsidSect="00C846F9">
      <w:foot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5035" w:rsidRDefault="002A5035" w:rsidP="00475C2C">
      <w:pPr>
        <w:spacing w:after="0" w:line="240" w:lineRule="auto"/>
      </w:pPr>
      <w:r>
        <w:separator/>
      </w:r>
    </w:p>
  </w:endnote>
  <w:endnote w:type="continuationSeparator" w:id="0">
    <w:p w:rsidR="002A5035" w:rsidRDefault="002A5035" w:rsidP="00475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5035" w:rsidRDefault="002A5035">
    <w:pPr>
      <w:pStyle w:val="Footer"/>
    </w:pPr>
  </w:p>
  <w:p w:rsidR="002A5035" w:rsidRDefault="002A503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5035" w:rsidRDefault="002A5035" w:rsidP="00475C2C">
      <w:pPr>
        <w:spacing w:after="0" w:line="240" w:lineRule="auto"/>
      </w:pPr>
      <w:r>
        <w:separator/>
      </w:r>
    </w:p>
  </w:footnote>
  <w:footnote w:type="continuationSeparator" w:id="0">
    <w:p w:rsidR="002A5035" w:rsidRDefault="002A5035" w:rsidP="00475C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62D87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390A659D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5DA708E9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E45BE"/>
    <w:rsid w:val="00000021"/>
    <w:rsid w:val="00065258"/>
    <w:rsid w:val="00074380"/>
    <w:rsid w:val="000869E3"/>
    <w:rsid w:val="000A0182"/>
    <w:rsid w:val="00131A9A"/>
    <w:rsid w:val="001F5150"/>
    <w:rsid w:val="002929DE"/>
    <w:rsid w:val="002A5035"/>
    <w:rsid w:val="002A7AFF"/>
    <w:rsid w:val="002B3F1E"/>
    <w:rsid w:val="00364294"/>
    <w:rsid w:val="00381C7F"/>
    <w:rsid w:val="003F14F1"/>
    <w:rsid w:val="003F6050"/>
    <w:rsid w:val="004547BA"/>
    <w:rsid w:val="00471C7D"/>
    <w:rsid w:val="00475C2C"/>
    <w:rsid w:val="004A15B1"/>
    <w:rsid w:val="004E2F92"/>
    <w:rsid w:val="005569A0"/>
    <w:rsid w:val="006039AE"/>
    <w:rsid w:val="00623B01"/>
    <w:rsid w:val="00685DCF"/>
    <w:rsid w:val="00702DF5"/>
    <w:rsid w:val="007132F2"/>
    <w:rsid w:val="00763BAA"/>
    <w:rsid w:val="007A0302"/>
    <w:rsid w:val="007C2111"/>
    <w:rsid w:val="007C6CCD"/>
    <w:rsid w:val="00802A16"/>
    <w:rsid w:val="009E15DE"/>
    <w:rsid w:val="00A10623"/>
    <w:rsid w:val="00A74659"/>
    <w:rsid w:val="00AD1938"/>
    <w:rsid w:val="00AF56B5"/>
    <w:rsid w:val="00B4589D"/>
    <w:rsid w:val="00B545C3"/>
    <w:rsid w:val="00B81D2B"/>
    <w:rsid w:val="00BC72F8"/>
    <w:rsid w:val="00BE45BE"/>
    <w:rsid w:val="00BE5E9A"/>
    <w:rsid w:val="00C152BF"/>
    <w:rsid w:val="00C229A4"/>
    <w:rsid w:val="00C46159"/>
    <w:rsid w:val="00C54AB0"/>
    <w:rsid w:val="00C650B6"/>
    <w:rsid w:val="00C81007"/>
    <w:rsid w:val="00C8303E"/>
    <w:rsid w:val="00C846F9"/>
    <w:rsid w:val="00CB7F4E"/>
    <w:rsid w:val="00DE0149"/>
    <w:rsid w:val="00EB7A6A"/>
    <w:rsid w:val="00F61A71"/>
    <w:rsid w:val="00F72B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6F9"/>
    <w:pPr>
      <w:spacing w:after="200" w:line="276" w:lineRule="auto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B81D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475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475C2C"/>
    <w:rPr>
      <w:rFonts w:cs="Times New Roman"/>
    </w:rPr>
  </w:style>
  <w:style w:type="paragraph" w:styleId="Footer">
    <w:name w:val="footer"/>
    <w:basedOn w:val="Normal"/>
    <w:link w:val="FooterChar"/>
    <w:uiPriority w:val="99"/>
    <w:rsid w:val="00475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475C2C"/>
    <w:rPr>
      <w:rFonts w:cs="Times New Roman"/>
    </w:rPr>
  </w:style>
  <w:style w:type="paragraph" w:styleId="NormalWeb">
    <w:name w:val="Normal (Web)"/>
    <w:basedOn w:val="Normal"/>
    <w:uiPriority w:val="99"/>
    <w:semiHidden/>
    <w:rsid w:val="00AD193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rsid w:val="00AD1938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4112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12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480</TotalTime>
  <Pages>9</Pages>
  <Words>1187</Words>
  <Characters>6770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ASUS</cp:lastModifiedBy>
  <cp:revision>26</cp:revision>
  <cp:lastPrinted>2019-09-20T21:57:00Z</cp:lastPrinted>
  <dcterms:created xsi:type="dcterms:W3CDTF">2019-09-07T14:25:00Z</dcterms:created>
  <dcterms:modified xsi:type="dcterms:W3CDTF">2019-12-23T18:28:00Z</dcterms:modified>
</cp:coreProperties>
</file>