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24076A" w:rsidRDefault="0024076A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76A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Анализ функциональных и эксплуатационных требований к</w:t>
      </w:r>
      <w:r w:rsidRPr="0024076A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br/>
        <w:t>программному продукту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24076A" w:rsidRDefault="0024076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pStyle w:val="a4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Функциональные диаграммы</w:t>
      </w:r>
    </w:p>
    <w:p w:rsidR="0024076A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1D28EB" w:rsidRDefault="004125E0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-.3pt;margin-top:0;width:461.25pt;height:261.75pt;z-index:-251624448;mso-position-horizontal:absolute;mso-position-horizontal-relative:text;mso-position-vertical:absolute;mso-position-vertical-relative:text">
            <v:imagedata r:id="rId8" o:title="Функциональная схема верхнего уровня.drawio (1)"/>
          </v:shape>
        </w:pict>
      </w:r>
    </w:p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  <w:bookmarkStart w:id="0" w:name="_GoBack"/>
    </w:p>
    <w:bookmarkEnd w:id="0"/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1D28EB" w:rsidRDefault="001D28EB" w:rsidP="001D28EB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 Функциональная диаграмма верхнего уровня</w:t>
      </w: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Pr="0089619A" w:rsidRDefault="00132D0C" w:rsidP="0089619A">
      <w:pPr>
        <w:pStyle w:val="a4"/>
        <w:numPr>
          <w:ilvl w:val="0"/>
          <w:numId w:val="45"/>
        </w:numPr>
        <w:tabs>
          <w:tab w:val="left" w:pos="3413"/>
          <w:tab w:val="left" w:pos="3771"/>
        </w:tabs>
        <w:rPr>
          <w:rFonts w:ascii="Times New Roman" w:hAnsi="Times New Roman"/>
          <w:sz w:val="24"/>
          <w:szCs w:val="24"/>
        </w:rPr>
      </w:pPr>
      <w:r w:rsidRPr="0089619A">
        <w:rPr>
          <w:rFonts w:ascii="Times New Roman" w:hAnsi="Times New Roman"/>
          <w:b/>
          <w:sz w:val="24"/>
          <w:szCs w:val="24"/>
        </w:rPr>
        <w:t>Функциональная диаграмма верхнего уровня</w:t>
      </w:r>
      <w:r w:rsidRPr="0089619A">
        <w:rPr>
          <w:rFonts w:ascii="Times New Roman" w:hAnsi="Times New Roman"/>
          <w:sz w:val="24"/>
          <w:szCs w:val="24"/>
        </w:rPr>
        <w:t xml:space="preserve"> позволяет сформировать наиболее точное и описание разрабатываемого программного обеспечения. В данном случае в качестве отображения взаимосвязей была выбрана нотация </w:t>
      </w:r>
      <w:r w:rsidRPr="0089619A">
        <w:rPr>
          <w:rFonts w:ascii="Times New Roman" w:hAnsi="Times New Roman"/>
          <w:sz w:val="24"/>
          <w:szCs w:val="24"/>
          <w:lang w:val="en-US"/>
        </w:rPr>
        <w:t>IDEF</w:t>
      </w:r>
      <w:r w:rsidRPr="0089619A">
        <w:rPr>
          <w:rFonts w:ascii="Times New Roman" w:hAnsi="Times New Roman"/>
          <w:sz w:val="24"/>
          <w:szCs w:val="24"/>
        </w:rPr>
        <w:t>0. В качестве входных данных выступают параметры, которые пользователь может задать для формирования</w:t>
      </w:r>
      <w:r w:rsidR="00C01A13" w:rsidRPr="0089619A">
        <w:rPr>
          <w:rFonts w:ascii="Times New Roman" w:hAnsi="Times New Roman"/>
          <w:sz w:val="24"/>
          <w:szCs w:val="24"/>
        </w:rPr>
        <w:t xml:space="preserve"> графика или базы данных, персональные данные, логин/пароль от аккаунта и комментарии, оставленные в разделе «Новости». В качестве субъекта может выступать пользователь и администратор, имеющий более широкий спектр прав. Управление задаётся в соответствии с техническим заданием и некоторыми особенностями НБА, отличающими его от других баскетбольных лиг, таких как длительность четверти и подсчёт рейтинга. В выходных данных будет происходить отображение, выбранных пользователем данных: график, страница об игроке или таблица со статистикой игроков. После ввода логина/пароля происходит авторизация пользователя в системе. Администратор имеет доступ к редактированию комментариев, имеющих нарушения. </w:t>
      </w: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C01A13">
      <w:pPr>
        <w:tabs>
          <w:tab w:val="left" w:pos="3771"/>
        </w:tabs>
        <w:rPr>
          <w:rFonts w:ascii="Times New Roman" w:hAnsi="Times New Roman"/>
          <w:sz w:val="24"/>
          <w:szCs w:val="24"/>
        </w:rPr>
      </w:pPr>
    </w:p>
    <w:p w:rsidR="0024076A" w:rsidRDefault="0024076A" w:rsidP="0089619A">
      <w:pPr>
        <w:tabs>
          <w:tab w:val="left" w:pos="3771"/>
        </w:tabs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4125E0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>
          <v:shape id="_x0000_s1043" type="#_x0000_t75" style="position:absolute;left:0;text-align:left;margin-left:58.7pt;margin-top:-15.85pt;width:355pt;height:704.35pt;z-index:-251626496;mso-position-horizontal-relative:text;mso-position-vertical-relative:text">
            <v:imagedata r:id="rId9" o:title="Функциональная схема детализированного уровня.drawio (3)"/>
          </v:shape>
        </w:pict>
      </w: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70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0F75E9" w:rsidRDefault="000F75E9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1D28E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 Функциональная диаграмма детализированного уровня</w:t>
      </w:r>
    </w:p>
    <w:p w:rsidR="00C01A13" w:rsidRPr="0089619A" w:rsidRDefault="00C01A13" w:rsidP="0089619A">
      <w:pPr>
        <w:pStyle w:val="a4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89619A">
        <w:rPr>
          <w:rFonts w:ascii="Times New Roman" w:hAnsi="Times New Roman"/>
          <w:b/>
          <w:sz w:val="24"/>
          <w:szCs w:val="24"/>
        </w:rPr>
        <w:lastRenderedPageBreak/>
        <w:t>Детализирующая функциональная диаграмма</w:t>
      </w:r>
      <w:r w:rsidRPr="0089619A">
        <w:rPr>
          <w:rFonts w:ascii="Times New Roman" w:hAnsi="Times New Roman"/>
          <w:sz w:val="24"/>
          <w:szCs w:val="24"/>
        </w:rPr>
        <w:t xml:space="preserve"> </w:t>
      </w:r>
      <w:r w:rsidR="00B92A76" w:rsidRPr="0089619A">
        <w:rPr>
          <w:rFonts w:ascii="Times New Roman" w:hAnsi="Times New Roman"/>
          <w:sz w:val="24"/>
          <w:szCs w:val="24"/>
        </w:rPr>
        <w:t xml:space="preserve">более подробно раскрывает функциональную диаграмму верхнего уровня: описывает взаимодействия и связи процессов, происходящих внутри системы. </w:t>
      </w:r>
      <w:r w:rsidR="0089619A" w:rsidRPr="0089619A">
        <w:rPr>
          <w:rFonts w:ascii="Times New Roman" w:hAnsi="Times New Roman"/>
          <w:sz w:val="24"/>
          <w:szCs w:val="24"/>
        </w:rPr>
        <w:t>На ней можно увидеть, какие процессы взаимосвязаны и что между ними общего. Так практически во всех процедурах в качестве субъекта выступает пользователь и администратор, помимо части редактирования комментариев. Процедура регистрации нового пользователя протекает в 2 этапа: ввод данных и вход в систему. Результатом таких операций, как построение графика, сортировка базы данных и вывод списка игроков на экран являются данные, которые впоследствии анализирует пользователь. После анализа все склоняется к выбору следующего действия.</w:t>
      </w:r>
    </w:p>
    <w:p w:rsidR="00C01A13" w:rsidRDefault="00C01A13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C01A13" w:rsidRDefault="00C01A13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pStyle w:val="a4"/>
        <w:numPr>
          <w:ilvl w:val="0"/>
          <w:numId w:val="43"/>
        </w:numPr>
        <w:tabs>
          <w:tab w:val="left" w:pos="5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Диаграммы переходов состояний</w:t>
      </w:r>
    </w:p>
    <w:p w:rsidR="0024076A" w:rsidRDefault="00C37D0A" w:rsidP="0024076A">
      <w:pPr>
        <w:tabs>
          <w:tab w:val="left" w:pos="560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33" type="#_x0000_t75" style="position:absolute;margin-left:31.5pt;margin-top:3.95pt;width:415pt;height:663.7pt;z-index:-251644928;mso-position-horizontal-relative:text;mso-position-vertical-relative:text">
            <v:imagedata r:id="rId10" o:title="Диграмма переходов состояний"/>
          </v:shape>
        </w:pict>
      </w: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89619A" w:rsidRDefault="0089619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3. Диаграмма переходов состояний</w:t>
      </w:r>
    </w:p>
    <w:p w:rsidR="0024076A" w:rsidRPr="00A17B3C" w:rsidRDefault="0089619A" w:rsidP="00A17B3C">
      <w:pPr>
        <w:pStyle w:val="a4"/>
        <w:numPr>
          <w:ilvl w:val="0"/>
          <w:numId w:val="44"/>
        </w:numPr>
        <w:tabs>
          <w:tab w:val="left" w:pos="4220"/>
        </w:tabs>
        <w:rPr>
          <w:rFonts w:ascii="Times New Roman" w:hAnsi="Times New Roman"/>
          <w:sz w:val="24"/>
          <w:szCs w:val="24"/>
        </w:rPr>
      </w:pPr>
      <w:r w:rsidRPr="00A17B3C">
        <w:rPr>
          <w:rFonts w:ascii="Times New Roman" w:hAnsi="Times New Roman"/>
          <w:b/>
          <w:sz w:val="24"/>
          <w:szCs w:val="24"/>
        </w:rPr>
        <w:lastRenderedPageBreak/>
        <w:t>Диаграмма переходов состояний</w:t>
      </w:r>
      <w:r w:rsidRPr="00A17B3C">
        <w:rPr>
          <w:rFonts w:ascii="Times New Roman" w:hAnsi="Times New Roman"/>
          <w:sz w:val="24"/>
          <w:szCs w:val="24"/>
        </w:rPr>
        <w:t xml:space="preserve"> используется для описания динамического поведения объекта в ходе его существования. Она наиболее точно выражает как последовательность состояний, испытываемых объектом, событий, вызывающих переходы между состояниями, и действий, </w:t>
      </w:r>
      <w:r w:rsidR="00A17B3C" w:rsidRPr="00A17B3C">
        <w:rPr>
          <w:rFonts w:ascii="Times New Roman" w:hAnsi="Times New Roman"/>
          <w:sz w:val="24"/>
          <w:szCs w:val="24"/>
        </w:rPr>
        <w:t xml:space="preserve">сопровождающих переход состояний, происходят в системе. В любом разрабатываемом ПО есть исходное состояние, с которого начинается работа программы, в данном случае – это начальная страница </w:t>
      </w:r>
      <w:r w:rsidR="00A17B3C" w:rsidRPr="00A17B3C">
        <w:rPr>
          <w:rFonts w:ascii="Times New Roman" w:hAnsi="Times New Roman"/>
          <w:sz w:val="24"/>
          <w:szCs w:val="24"/>
          <w:lang w:val="en-US"/>
        </w:rPr>
        <w:t>web</w:t>
      </w:r>
      <w:r w:rsidR="00A17B3C" w:rsidRPr="00A17B3C">
        <w:rPr>
          <w:rFonts w:ascii="Times New Roman" w:hAnsi="Times New Roman"/>
          <w:sz w:val="24"/>
          <w:szCs w:val="24"/>
        </w:rPr>
        <w:t>-сайта «</w:t>
      </w:r>
      <w:r w:rsidR="00A17B3C" w:rsidRPr="00A17B3C">
        <w:rPr>
          <w:rFonts w:ascii="Times New Roman" w:hAnsi="Times New Roman"/>
          <w:sz w:val="24"/>
          <w:szCs w:val="24"/>
          <w:lang w:val="en-US"/>
        </w:rPr>
        <w:t>NBA</w:t>
      </w:r>
      <w:r w:rsidR="00A17B3C" w:rsidRPr="00A17B3C">
        <w:rPr>
          <w:rFonts w:ascii="Times New Roman" w:hAnsi="Times New Roman"/>
          <w:sz w:val="24"/>
          <w:szCs w:val="24"/>
        </w:rPr>
        <w:t xml:space="preserve"> </w:t>
      </w:r>
      <w:r w:rsidR="00A17B3C" w:rsidRPr="00A17B3C">
        <w:rPr>
          <w:rFonts w:ascii="Times New Roman" w:hAnsi="Times New Roman"/>
          <w:sz w:val="24"/>
          <w:szCs w:val="24"/>
          <w:lang w:val="en-US"/>
        </w:rPr>
        <w:t>news</w:t>
      </w:r>
      <w:r w:rsidR="00A17B3C" w:rsidRPr="00A17B3C">
        <w:rPr>
          <w:rFonts w:ascii="Times New Roman" w:hAnsi="Times New Roman"/>
          <w:sz w:val="24"/>
          <w:szCs w:val="24"/>
        </w:rPr>
        <w:t>». Наиболее подробно описаны действия и события, к которым они приводят. После завершения какого-либо события оно переходит в блок «Ожидание», в котором происходит ожидание дальнейших действий пользователя.</w:t>
      </w:r>
    </w:p>
    <w:p w:rsidR="00A17B3C" w:rsidRDefault="00A17B3C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pStyle w:val="a4"/>
        <w:numPr>
          <w:ilvl w:val="0"/>
          <w:numId w:val="43"/>
        </w:numPr>
        <w:tabs>
          <w:tab w:val="left" w:pos="42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Диаграммы потоков данных</w:t>
      </w:r>
    </w:p>
    <w:p w:rsidR="0024076A" w:rsidRDefault="00C37D0A" w:rsidP="0024076A">
      <w:pPr>
        <w:pStyle w:val="a4"/>
        <w:tabs>
          <w:tab w:val="left" w:pos="4220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42" type="#_x0000_t75" style="position:absolute;left:0;text-align:left;margin-left:-67.05pt;margin-top:30pt;width:558.15pt;height:110.65pt;z-index:-251628544;mso-position-horizontal-relative:text;mso-position-vertical-relative:text">
            <v:imagedata r:id="rId11" o:title="Контекстная диаграмма потоков данных"/>
          </v:shape>
        </w:pict>
      </w:r>
    </w:p>
    <w:p w:rsidR="0024076A" w:rsidRDefault="0024076A" w:rsidP="0024076A">
      <w:pPr>
        <w:tabs>
          <w:tab w:val="left" w:pos="4220"/>
        </w:tabs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 Контекстная диаграмма потоков данных</w:t>
      </w:r>
    </w:p>
    <w:p w:rsidR="00A17B3C" w:rsidRDefault="00A17B3C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A17B3C" w:rsidRDefault="00A17B3C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4D2AE3" w:rsidRPr="004D2AE3" w:rsidRDefault="00A17B3C" w:rsidP="004D2AE3">
      <w:pPr>
        <w:pStyle w:val="a4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4D2AE3">
        <w:rPr>
          <w:rFonts w:ascii="Times New Roman" w:hAnsi="Times New Roman"/>
          <w:b/>
          <w:sz w:val="24"/>
          <w:szCs w:val="24"/>
        </w:rPr>
        <w:t>Контекстная диаграмма потоков данных</w:t>
      </w:r>
      <w:r w:rsidRPr="004D2AE3">
        <w:rPr>
          <w:rFonts w:ascii="Times New Roman" w:hAnsi="Times New Roman"/>
          <w:sz w:val="24"/>
          <w:szCs w:val="24"/>
        </w:rPr>
        <w:t xml:space="preserve"> представляет собой иерархию функциональных процессов, связанных потоками данных. </w:t>
      </w:r>
      <w:r w:rsidR="004D2AE3" w:rsidRPr="004D2AE3">
        <w:rPr>
          <w:rFonts w:ascii="Times New Roman" w:hAnsi="Times New Roman"/>
          <w:sz w:val="24"/>
          <w:szCs w:val="24"/>
        </w:rPr>
        <w:t>Контекстная диаграмма является диаграммой начального уровня и изображает все «заинтересованные» внешние сущности, общающиеся с системой и основные потоки данных между системой и внешним миром. В данном случае в роли сущностей будут выступать пользователь и сервер, которые взаимодействуют друг с другом путём передачи и получения информации с web-приложения. Диаграмма отображает какие запросы приложение передает серверу, а какие получает от него. Помимо этого, можно увидеть, что передает пользователь в качестве входных данных, и что он получает в ответ. Более подробное описание процессов приведена на следующей диаграмме.</w:t>
      </w:r>
    </w:p>
    <w:p w:rsidR="00A17B3C" w:rsidRDefault="00A17B3C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A17B3C" w:rsidRDefault="00A17B3C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A17B3C" w:rsidRDefault="00A17B3C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2E5660" w:rsidRDefault="002E5660" w:rsidP="004D2AE3">
      <w:pPr>
        <w:rPr>
          <w:rFonts w:ascii="Times New Roman" w:hAnsi="Times New Roman"/>
          <w:sz w:val="24"/>
          <w:szCs w:val="24"/>
        </w:rPr>
      </w:pPr>
    </w:p>
    <w:p w:rsidR="0024076A" w:rsidRDefault="00C37D0A" w:rsidP="004D2AE3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>
          <v:shape id="_x0000_s1041" type="#_x0000_t75" style="position:absolute;margin-left:-71.45pt;margin-top:22.9pt;width:557.45pt;height:256.5pt;z-index:-251630592;mso-position-horizontal:absolute;mso-position-horizontal-relative:text;mso-position-vertical:absolute;mso-position-vertical-relative:text">
            <v:imagedata r:id="rId12" o:title="Детализированная диаграмма потоков данных"/>
          </v:shape>
        </w:pict>
      </w:r>
    </w:p>
    <w:p w:rsidR="0024076A" w:rsidRDefault="0024076A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 Детализированная диаграмма потоков данных</w:t>
      </w: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A17B3C" w:rsidRPr="005A0093" w:rsidRDefault="004D2AE3" w:rsidP="005A0093">
      <w:pPr>
        <w:pStyle w:val="a4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5A0093">
        <w:rPr>
          <w:rFonts w:ascii="Times New Roman" w:hAnsi="Times New Roman"/>
          <w:b/>
          <w:sz w:val="24"/>
          <w:szCs w:val="24"/>
        </w:rPr>
        <w:t>Детализированная диаграмма потоков данных</w:t>
      </w:r>
      <w:r w:rsidRPr="005A0093">
        <w:rPr>
          <w:rFonts w:ascii="Times New Roman" w:hAnsi="Times New Roman"/>
          <w:sz w:val="24"/>
          <w:szCs w:val="24"/>
        </w:rPr>
        <w:t xml:space="preserve"> демонстрирует</w:t>
      </w:r>
      <w:r w:rsidR="00A17B3C" w:rsidRPr="005A0093">
        <w:rPr>
          <w:rFonts w:ascii="Times New Roman" w:hAnsi="Times New Roman"/>
          <w:sz w:val="24"/>
          <w:szCs w:val="24"/>
        </w:rPr>
        <w:t>, как каждый процесс преобразует свои входные да</w:t>
      </w:r>
      <w:r w:rsidRPr="005A0093">
        <w:rPr>
          <w:rFonts w:ascii="Times New Roman" w:hAnsi="Times New Roman"/>
          <w:sz w:val="24"/>
          <w:szCs w:val="24"/>
        </w:rPr>
        <w:t>нные в выходные, а также выявляет</w:t>
      </w:r>
      <w:r w:rsidR="00A17B3C" w:rsidRPr="005A0093">
        <w:rPr>
          <w:rFonts w:ascii="Times New Roman" w:hAnsi="Times New Roman"/>
          <w:sz w:val="24"/>
          <w:szCs w:val="24"/>
        </w:rPr>
        <w:t xml:space="preserve"> отношения между этими процессами.</w:t>
      </w:r>
      <w:r w:rsidRPr="005A0093">
        <w:rPr>
          <w:rFonts w:ascii="Times New Roman" w:hAnsi="Times New Roman"/>
          <w:sz w:val="24"/>
          <w:szCs w:val="24"/>
        </w:rPr>
        <w:t xml:space="preserve"> В данной системе все процессы связаны вводом данных: выбор сезона, ввод параметров поиска, ввод параметров сортировки, ввод учётных данных пользователя, - </w:t>
      </w:r>
      <w:r w:rsidR="005A0093" w:rsidRPr="005A0093">
        <w:rPr>
          <w:rFonts w:ascii="Times New Roman" w:hAnsi="Times New Roman"/>
          <w:sz w:val="24"/>
          <w:szCs w:val="24"/>
        </w:rPr>
        <w:t>что позволяет установить между процессами связь и задать начальную точку иерархии системы. Использование секции комментирования невозможно без аутентификации пользователя, которая позволяет быть точно уверенным в том, кто оставил комментарий. При сортировке базы данных сначала происходит выбор команды для сортировки и загрузка базы данных игроков, и уже только потом становится возможен выбор других критериев, позволяющих наиболее точно отобразить статистику игрока в том или ином аспекте игры. Результатом любой операции в конечном счёте является какое-либо визуальное представление конечных данных.</w:t>
      </w: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5A0093" w:rsidRDefault="005A0093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pStyle w:val="a4"/>
        <w:numPr>
          <w:ilvl w:val="0"/>
          <w:numId w:val="43"/>
        </w:numPr>
        <w:tabs>
          <w:tab w:val="left" w:pos="39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Ук</w:t>
      </w:r>
      <w:r w:rsidR="000F75E9">
        <w:rPr>
          <w:rFonts w:ascii="Times New Roman" w:hAnsi="Times New Roman"/>
          <w:sz w:val="24"/>
          <w:szCs w:val="24"/>
        </w:rPr>
        <w:t>рупнённая схема алгоритма входа на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 w:rsidRPr="0024076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сайта</w:t>
      </w:r>
    </w:p>
    <w:p w:rsidR="0024076A" w:rsidRPr="0024076A" w:rsidRDefault="00C37D0A" w:rsidP="0024076A">
      <w:r>
        <w:rPr>
          <w:noProof/>
        </w:rPr>
        <w:pict>
          <v:shape id="_x0000_s1040" type="#_x0000_t75" style="position:absolute;margin-left:91.2pt;margin-top:18.75pt;width:207.7pt;height:476.4pt;z-index:-251632640;mso-position-horizontal-relative:text;mso-position-vertical-relative:text">
            <v:imagedata r:id="rId13" o:title="Укрупнённая схема алгоритма"/>
          </v:shape>
        </w:pict>
      </w:r>
    </w:p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Default="0024076A" w:rsidP="0024076A"/>
    <w:p w:rsidR="000F75E9" w:rsidRDefault="000F75E9" w:rsidP="0024076A"/>
    <w:p w:rsidR="000F75E9" w:rsidRDefault="000F75E9" w:rsidP="0024076A"/>
    <w:p w:rsidR="0024076A" w:rsidRPr="0024076A" w:rsidRDefault="0024076A" w:rsidP="0024076A"/>
    <w:p w:rsidR="005A0093" w:rsidRDefault="0024076A" w:rsidP="0024076A">
      <w:pPr>
        <w:tabs>
          <w:tab w:val="left" w:pos="36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4076A">
        <w:rPr>
          <w:rFonts w:ascii="Times New Roman" w:hAnsi="Times New Roman" w:cs="Times New Roman"/>
          <w:sz w:val="24"/>
          <w:szCs w:val="24"/>
        </w:rPr>
        <w:t>Рисунок 6. Ук</w:t>
      </w:r>
      <w:r w:rsidR="000F75E9">
        <w:rPr>
          <w:rFonts w:ascii="Times New Roman" w:hAnsi="Times New Roman" w:cs="Times New Roman"/>
          <w:sz w:val="24"/>
          <w:szCs w:val="24"/>
        </w:rPr>
        <w:t>рупнённая схема алгоритма входа на</w:t>
      </w:r>
      <w:r w:rsidRPr="0024076A">
        <w:rPr>
          <w:rFonts w:ascii="Times New Roman" w:hAnsi="Times New Roman" w:cs="Times New Roman"/>
          <w:sz w:val="24"/>
          <w:szCs w:val="24"/>
        </w:rPr>
        <w:t xml:space="preserve"> </w:t>
      </w:r>
      <w:r w:rsidRPr="0024076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4076A">
        <w:rPr>
          <w:rFonts w:ascii="Times New Roman" w:hAnsi="Times New Roman" w:cs="Times New Roman"/>
          <w:sz w:val="24"/>
          <w:szCs w:val="24"/>
        </w:rPr>
        <w:t>-сайта</w:t>
      </w:r>
    </w:p>
    <w:p w:rsidR="005A0093" w:rsidRDefault="005A0093" w:rsidP="005A0093">
      <w:pPr>
        <w:rPr>
          <w:rFonts w:ascii="Times New Roman" w:hAnsi="Times New Roman" w:cs="Times New Roman"/>
          <w:sz w:val="24"/>
          <w:szCs w:val="24"/>
        </w:rPr>
      </w:pPr>
    </w:p>
    <w:p w:rsidR="0024076A" w:rsidRPr="005A0093" w:rsidRDefault="005A0093" w:rsidP="005A0093">
      <w:pPr>
        <w:pStyle w:val="a4"/>
        <w:numPr>
          <w:ilvl w:val="0"/>
          <w:numId w:val="44"/>
        </w:num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  <w:r w:rsidRPr="005A0093">
        <w:rPr>
          <w:rFonts w:ascii="Times New Roman" w:hAnsi="Times New Roman" w:cs="Times New Roman"/>
          <w:b/>
          <w:sz w:val="24"/>
          <w:szCs w:val="24"/>
        </w:rPr>
        <w:t>Укрупнённая схема алгоритма</w:t>
      </w:r>
      <w:r w:rsidRPr="005A0093">
        <w:rPr>
          <w:rFonts w:ascii="Times New Roman" w:hAnsi="Times New Roman" w:cs="Times New Roman"/>
          <w:sz w:val="24"/>
          <w:szCs w:val="24"/>
        </w:rPr>
        <w:t xml:space="preserve"> нужна для демонстрирования работы алгоритма того или иного процесса. В данном случае изображён алгоритм авторизации в системе. После нажатия вкладки «Вход» пользователь имеет выбор: зарегистрироваться на сайте или войти в уже существующую учётную запись. В обоих случаях присутствует проверка на корректность введённых данных. После успешно введённых данных происходит авторизация пользователя и вход в учётную запись с переходом на главную страницу проекта.</w:t>
      </w:r>
    </w:p>
    <w:sectPr w:rsidR="0024076A" w:rsidRPr="005A0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D0A" w:rsidRDefault="00C37D0A" w:rsidP="00171C98">
      <w:pPr>
        <w:spacing w:after="0" w:line="240" w:lineRule="auto"/>
      </w:pPr>
      <w:r>
        <w:separator/>
      </w:r>
    </w:p>
  </w:endnote>
  <w:endnote w:type="continuationSeparator" w:id="0">
    <w:p w:rsidR="00C37D0A" w:rsidRDefault="00C37D0A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D0A" w:rsidRDefault="00C37D0A" w:rsidP="00171C98">
      <w:pPr>
        <w:spacing w:after="0" w:line="240" w:lineRule="auto"/>
      </w:pPr>
      <w:r>
        <w:separator/>
      </w:r>
    </w:p>
  </w:footnote>
  <w:footnote w:type="continuationSeparator" w:id="0">
    <w:p w:rsidR="00C37D0A" w:rsidRDefault="00C37D0A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5020"/>
    <w:multiLevelType w:val="hybridMultilevel"/>
    <w:tmpl w:val="60F4C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4C93"/>
    <w:multiLevelType w:val="hybridMultilevel"/>
    <w:tmpl w:val="BCB05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263722"/>
    <w:multiLevelType w:val="hybridMultilevel"/>
    <w:tmpl w:val="C17EAD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3A30642"/>
    <w:multiLevelType w:val="hybridMultilevel"/>
    <w:tmpl w:val="6222297C"/>
    <w:lvl w:ilvl="0" w:tplc="489628C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72A51C3"/>
    <w:multiLevelType w:val="hybridMultilevel"/>
    <w:tmpl w:val="BB9A7606"/>
    <w:lvl w:ilvl="0" w:tplc="489628C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31A6189"/>
    <w:multiLevelType w:val="hybridMultilevel"/>
    <w:tmpl w:val="2DC8B5AC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AA0A18"/>
    <w:multiLevelType w:val="hybridMultilevel"/>
    <w:tmpl w:val="B4441D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FC395F"/>
    <w:multiLevelType w:val="hybridMultilevel"/>
    <w:tmpl w:val="7100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1260E"/>
    <w:multiLevelType w:val="multilevel"/>
    <w:tmpl w:val="99641B84"/>
    <w:lvl w:ilvl="0">
      <w:start w:val="1"/>
      <w:numFmt w:val="upperRoman"/>
      <w:lvlText w:val="%1."/>
      <w:lvlJc w:val="righ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9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36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20" w:hanging="2160"/>
      </w:pPr>
      <w:rPr>
        <w:rFonts w:hint="default"/>
      </w:rPr>
    </w:lvl>
  </w:abstractNum>
  <w:abstractNum w:abstractNumId="9" w15:restartNumberingAfterBreak="0">
    <w:nsid w:val="2988748B"/>
    <w:multiLevelType w:val="multilevel"/>
    <w:tmpl w:val="78105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31513DE6"/>
    <w:multiLevelType w:val="hybridMultilevel"/>
    <w:tmpl w:val="DA6C12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46D6475"/>
    <w:multiLevelType w:val="hybridMultilevel"/>
    <w:tmpl w:val="757CA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B02CA7"/>
    <w:multiLevelType w:val="hybridMultilevel"/>
    <w:tmpl w:val="6AB082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0A7F6C"/>
    <w:multiLevelType w:val="hybridMultilevel"/>
    <w:tmpl w:val="4B52D6E0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4" w15:restartNumberingAfterBreak="0">
    <w:nsid w:val="39704130"/>
    <w:multiLevelType w:val="hybridMultilevel"/>
    <w:tmpl w:val="0E42711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AB97F49"/>
    <w:multiLevelType w:val="hybridMultilevel"/>
    <w:tmpl w:val="C67CFF6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AD127CB"/>
    <w:multiLevelType w:val="hybridMultilevel"/>
    <w:tmpl w:val="B5920F46"/>
    <w:lvl w:ilvl="0" w:tplc="489628C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C636273"/>
    <w:multiLevelType w:val="hybridMultilevel"/>
    <w:tmpl w:val="4F46A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FEA3848"/>
    <w:multiLevelType w:val="hybridMultilevel"/>
    <w:tmpl w:val="B4AA607C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40D2674C"/>
    <w:multiLevelType w:val="hybridMultilevel"/>
    <w:tmpl w:val="1792BC5A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465B5207"/>
    <w:multiLevelType w:val="hybridMultilevel"/>
    <w:tmpl w:val="1EB2FB9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A47446"/>
    <w:multiLevelType w:val="hybridMultilevel"/>
    <w:tmpl w:val="08E6B5FC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A253BC6"/>
    <w:multiLevelType w:val="hybridMultilevel"/>
    <w:tmpl w:val="C4BACF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300664B"/>
    <w:multiLevelType w:val="hybridMultilevel"/>
    <w:tmpl w:val="351274AA"/>
    <w:lvl w:ilvl="0" w:tplc="04190011">
      <w:start w:val="1"/>
      <w:numFmt w:val="decimal"/>
      <w:lvlText w:val="%1)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4" w15:restartNumberingAfterBreak="0">
    <w:nsid w:val="58625FFF"/>
    <w:multiLevelType w:val="hybridMultilevel"/>
    <w:tmpl w:val="144E6FE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9654F93"/>
    <w:multiLevelType w:val="hybridMultilevel"/>
    <w:tmpl w:val="0C5A480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AB403EB"/>
    <w:multiLevelType w:val="hybridMultilevel"/>
    <w:tmpl w:val="D916B79A"/>
    <w:lvl w:ilvl="0" w:tplc="04190019">
      <w:start w:val="1"/>
      <w:numFmt w:val="lowerLetter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7" w15:restartNumberingAfterBreak="0">
    <w:nsid w:val="5DC46EE7"/>
    <w:multiLevelType w:val="hybridMultilevel"/>
    <w:tmpl w:val="DFE4ED74"/>
    <w:lvl w:ilvl="0" w:tplc="0419000F">
      <w:start w:val="1"/>
      <w:numFmt w:val="decimal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8" w15:restartNumberingAfterBreak="0">
    <w:nsid w:val="5E941132"/>
    <w:multiLevelType w:val="hybridMultilevel"/>
    <w:tmpl w:val="CF86D0E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E9D6A01"/>
    <w:multiLevelType w:val="hybridMultilevel"/>
    <w:tmpl w:val="DB0C19B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EAE7F60"/>
    <w:multiLevelType w:val="hybridMultilevel"/>
    <w:tmpl w:val="A8DED7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F5C24F4"/>
    <w:multiLevelType w:val="hybridMultilevel"/>
    <w:tmpl w:val="6CA8ED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1E848B7"/>
    <w:multiLevelType w:val="hybridMultilevel"/>
    <w:tmpl w:val="D228D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D5C0C"/>
    <w:multiLevelType w:val="hybridMultilevel"/>
    <w:tmpl w:val="E9087E4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66E4C29"/>
    <w:multiLevelType w:val="hybridMultilevel"/>
    <w:tmpl w:val="E7D80E30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5" w15:restartNumberingAfterBreak="0">
    <w:nsid w:val="69907CCF"/>
    <w:multiLevelType w:val="hybridMultilevel"/>
    <w:tmpl w:val="CF023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EDE7DB8"/>
    <w:multiLevelType w:val="hybridMultilevel"/>
    <w:tmpl w:val="7D42D9A8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091336F"/>
    <w:multiLevelType w:val="hybridMultilevel"/>
    <w:tmpl w:val="D85A7D62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3901B2A"/>
    <w:multiLevelType w:val="hybridMultilevel"/>
    <w:tmpl w:val="02CA43A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98D64ED"/>
    <w:multiLevelType w:val="hybridMultilevel"/>
    <w:tmpl w:val="2DCC7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B8E5B91"/>
    <w:multiLevelType w:val="hybridMultilevel"/>
    <w:tmpl w:val="0408E54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DAA2BB7"/>
    <w:multiLevelType w:val="hybridMultilevel"/>
    <w:tmpl w:val="9D0EA8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E696527"/>
    <w:multiLevelType w:val="hybridMultilevel"/>
    <w:tmpl w:val="CCA6853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ECE7A87"/>
    <w:multiLevelType w:val="hybridMultilevel"/>
    <w:tmpl w:val="A8C66512"/>
    <w:lvl w:ilvl="0" w:tplc="04190019">
      <w:start w:val="1"/>
      <w:numFmt w:val="lowerLetter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4" w15:restartNumberingAfterBreak="0">
    <w:nsid w:val="7FEB29E6"/>
    <w:multiLevelType w:val="hybridMultilevel"/>
    <w:tmpl w:val="1AA6D4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38"/>
  </w:num>
  <w:num w:numId="4">
    <w:abstractNumId w:val="15"/>
  </w:num>
  <w:num w:numId="5">
    <w:abstractNumId w:val="37"/>
  </w:num>
  <w:num w:numId="6">
    <w:abstractNumId w:val="25"/>
  </w:num>
  <w:num w:numId="7">
    <w:abstractNumId w:val="42"/>
  </w:num>
  <w:num w:numId="8">
    <w:abstractNumId w:val="23"/>
  </w:num>
  <w:num w:numId="9">
    <w:abstractNumId w:val="20"/>
  </w:num>
  <w:num w:numId="10">
    <w:abstractNumId w:val="28"/>
  </w:num>
  <w:num w:numId="11">
    <w:abstractNumId w:val="21"/>
  </w:num>
  <w:num w:numId="12">
    <w:abstractNumId w:val="22"/>
  </w:num>
  <w:num w:numId="13">
    <w:abstractNumId w:val="17"/>
  </w:num>
  <w:num w:numId="14">
    <w:abstractNumId w:val="12"/>
  </w:num>
  <w:num w:numId="15">
    <w:abstractNumId w:val="41"/>
  </w:num>
  <w:num w:numId="16">
    <w:abstractNumId w:val="35"/>
  </w:num>
  <w:num w:numId="17">
    <w:abstractNumId w:val="11"/>
  </w:num>
  <w:num w:numId="18">
    <w:abstractNumId w:val="1"/>
  </w:num>
  <w:num w:numId="19">
    <w:abstractNumId w:val="6"/>
  </w:num>
  <w:num w:numId="20">
    <w:abstractNumId w:val="39"/>
  </w:num>
  <w:num w:numId="21">
    <w:abstractNumId w:val="30"/>
  </w:num>
  <w:num w:numId="22">
    <w:abstractNumId w:val="8"/>
  </w:num>
  <w:num w:numId="23">
    <w:abstractNumId w:val="4"/>
  </w:num>
  <w:num w:numId="24">
    <w:abstractNumId w:val="5"/>
  </w:num>
  <w:num w:numId="25">
    <w:abstractNumId w:val="36"/>
  </w:num>
  <w:num w:numId="26">
    <w:abstractNumId w:val="18"/>
  </w:num>
  <w:num w:numId="27">
    <w:abstractNumId w:val="19"/>
  </w:num>
  <w:num w:numId="28">
    <w:abstractNumId w:val="33"/>
  </w:num>
  <w:num w:numId="29">
    <w:abstractNumId w:val="40"/>
  </w:num>
  <w:num w:numId="30">
    <w:abstractNumId w:val="14"/>
  </w:num>
  <w:num w:numId="31">
    <w:abstractNumId w:val="31"/>
  </w:num>
  <w:num w:numId="32">
    <w:abstractNumId w:val="26"/>
  </w:num>
  <w:num w:numId="33">
    <w:abstractNumId w:val="16"/>
  </w:num>
  <w:num w:numId="34">
    <w:abstractNumId w:val="13"/>
  </w:num>
  <w:num w:numId="35">
    <w:abstractNumId w:val="27"/>
  </w:num>
  <w:num w:numId="36">
    <w:abstractNumId w:val="24"/>
  </w:num>
  <w:num w:numId="37">
    <w:abstractNumId w:val="43"/>
  </w:num>
  <w:num w:numId="38">
    <w:abstractNumId w:val="3"/>
  </w:num>
  <w:num w:numId="39">
    <w:abstractNumId w:val="44"/>
  </w:num>
  <w:num w:numId="40">
    <w:abstractNumId w:val="10"/>
  </w:num>
  <w:num w:numId="41">
    <w:abstractNumId w:val="2"/>
  </w:num>
  <w:num w:numId="42">
    <w:abstractNumId w:val="29"/>
  </w:num>
  <w:num w:numId="43">
    <w:abstractNumId w:val="32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24425"/>
    <w:rsid w:val="00034EDA"/>
    <w:rsid w:val="00086B57"/>
    <w:rsid w:val="00094256"/>
    <w:rsid w:val="000969EB"/>
    <w:rsid w:val="000D6BFF"/>
    <w:rsid w:val="000F30B2"/>
    <w:rsid w:val="000F75E9"/>
    <w:rsid w:val="00132D0C"/>
    <w:rsid w:val="00154875"/>
    <w:rsid w:val="00171C98"/>
    <w:rsid w:val="001D28EB"/>
    <w:rsid w:val="002347EB"/>
    <w:rsid w:val="0024076A"/>
    <w:rsid w:val="00243FB6"/>
    <w:rsid w:val="002B7DC8"/>
    <w:rsid w:val="002E5660"/>
    <w:rsid w:val="002F6934"/>
    <w:rsid w:val="003062E8"/>
    <w:rsid w:val="0035412C"/>
    <w:rsid w:val="003E2947"/>
    <w:rsid w:val="00401F72"/>
    <w:rsid w:val="004125E0"/>
    <w:rsid w:val="00470707"/>
    <w:rsid w:val="00490BDD"/>
    <w:rsid w:val="004A6FB1"/>
    <w:rsid w:val="004D2AE3"/>
    <w:rsid w:val="0051367D"/>
    <w:rsid w:val="00546620"/>
    <w:rsid w:val="0057515D"/>
    <w:rsid w:val="00585B81"/>
    <w:rsid w:val="005A0093"/>
    <w:rsid w:val="005A6C7B"/>
    <w:rsid w:val="006255DB"/>
    <w:rsid w:val="006347CC"/>
    <w:rsid w:val="006B41AE"/>
    <w:rsid w:val="007335AF"/>
    <w:rsid w:val="00757D71"/>
    <w:rsid w:val="00765DE5"/>
    <w:rsid w:val="0077422A"/>
    <w:rsid w:val="0079330B"/>
    <w:rsid w:val="007B540E"/>
    <w:rsid w:val="007C5CBE"/>
    <w:rsid w:val="007F3B4E"/>
    <w:rsid w:val="00803B18"/>
    <w:rsid w:val="00814AA2"/>
    <w:rsid w:val="0089619A"/>
    <w:rsid w:val="008D2AA5"/>
    <w:rsid w:val="008F27BF"/>
    <w:rsid w:val="0098519B"/>
    <w:rsid w:val="009D3079"/>
    <w:rsid w:val="009E0416"/>
    <w:rsid w:val="00A149F5"/>
    <w:rsid w:val="00A17B3C"/>
    <w:rsid w:val="00A67233"/>
    <w:rsid w:val="00A70A40"/>
    <w:rsid w:val="00A8659A"/>
    <w:rsid w:val="00AB4ABD"/>
    <w:rsid w:val="00AE28B6"/>
    <w:rsid w:val="00B155F8"/>
    <w:rsid w:val="00B17B84"/>
    <w:rsid w:val="00B230F9"/>
    <w:rsid w:val="00B4755A"/>
    <w:rsid w:val="00B66B35"/>
    <w:rsid w:val="00B92A76"/>
    <w:rsid w:val="00BA0100"/>
    <w:rsid w:val="00BF2A5D"/>
    <w:rsid w:val="00C01A13"/>
    <w:rsid w:val="00C0621A"/>
    <w:rsid w:val="00C316B9"/>
    <w:rsid w:val="00C37D0A"/>
    <w:rsid w:val="00C44CA0"/>
    <w:rsid w:val="00E020B0"/>
    <w:rsid w:val="00E1319B"/>
    <w:rsid w:val="00E26F8A"/>
    <w:rsid w:val="00E47A5F"/>
    <w:rsid w:val="00E83B06"/>
    <w:rsid w:val="00E9607B"/>
    <w:rsid w:val="00EB3671"/>
    <w:rsid w:val="00EC3D60"/>
    <w:rsid w:val="00EE06F9"/>
    <w:rsid w:val="00EE39E6"/>
    <w:rsid w:val="00F31A77"/>
    <w:rsid w:val="00F55863"/>
    <w:rsid w:val="00F8212D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78E68-FD24-443D-A074-C25D6862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9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33</cp:revision>
  <dcterms:created xsi:type="dcterms:W3CDTF">2021-10-03T22:38:00Z</dcterms:created>
  <dcterms:modified xsi:type="dcterms:W3CDTF">2021-11-16T07:48:00Z</dcterms:modified>
</cp:coreProperties>
</file>