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6FA" w:rsidRDefault="003110E6">
      <w:pPr>
        <w:rPr>
          <w:sz w:val="28"/>
          <w:szCs w:val="28"/>
        </w:rPr>
      </w:pPr>
      <w:r w:rsidRPr="0052105B">
        <w:rPr>
          <w:sz w:val="28"/>
          <w:szCs w:val="28"/>
        </w:rPr>
        <w:t>Лекция № 3</w:t>
      </w:r>
      <w:r>
        <w:rPr>
          <w:sz w:val="28"/>
          <w:szCs w:val="28"/>
        </w:rPr>
        <w:t xml:space="preserve">: </w:t>
      </w:r>
      <w:r w:rsidRPr="00FC3178">
        <w:rPr>
          <w:sz w:val="28"/>
          <w:szCs w:val="28"/>
        </w:rPr>
        <w:t>МЕТОД  ЭКВИВАЛЕНТНОГО ГЕНЕРАТОРА</w:t>
      </w:r>
    </w:p>
    <w:p w:rsidR="003110E6" w:rsidRDefault="003110E6">
      <w:r>
        <w:rPr>
          <w:noProof/>
          <w:lang w:eastAsia="ru-RU"/>
        </w:rPr>
        <w:drawing>
          <wp:inline distT="0" distB="0" distL="0" distR="0" wp14:anchorId="2C44F9C0">
            <wp:extent cx="5851689" cy="21584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248" cy="2164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10E6" w:rsidRPr="003110E6" w:rsidRDefault="003110E6" w:rsidP="003110E6">
      <w:pPr>
        <w:tabs>
          <w:tab w:val="left" w:pos="2060"/>
        </w:tabs>
        <w:rPr>
          <w:sz w:val="28"/>
          <w:szCs w:val="28"/>
        </w:rPr>
      </w:pPr>
      <w:r w:rsidRPr="003110E6">
        <w:rPr>
          <w:sz w:val="28"/>
          <w:szCs w:val="28"/>
        </w:rPr>
        <w:t>Рис. 1 – Схема для расчета цепи методом эквивалентного генератора</w:t>
      </w:r>
    </w:p>
    <w:p w:rsidR="00A0368E" w:rsidRDefault="00A0368E" w:rsidP="00A0368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  исследуемой ветви может быть найден в  эквивалентной схеме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0368E" w:rsidRDefault="00A0368E" w:rsidP="00A0368E">
      <w:pPr>
        <w:widowControl w:val="0"/>
        <w:tabs>
          <w:tab w:val="left" w:pos="3810"/>
        </w:tabs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52105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9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45.75pt" o:ole="" fillcolor="window">
            <v:imagedata r:id="rId8" o:title=""/>
          </v:shape>
          <o:OLEObject Type="Embed" ProgID="Equation.DSMT4" ShapeID="_x0000_i1025" DrawAspect="Content" ObjectID="_1630216986" r:id="rId9"/>
        </w:object>
      </w:r>
    </w:p>
    <w:p w:rsidR="00A0368E" w:rsidRPr="0052105B" w:rsidRDefault="00A0368E" w:rsidP="00A0368E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Решение поставленной задачи по определению тока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н</w:t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сводится к определению эквивалентной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ЭДС</w:t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 xml:space="preserve">эк  </w:t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эквивалентного генератора и его внутреннего сопротивления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экв</w:t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которое называется так же входным сопротивлением активного двухполюсника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вх</w:t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0368E" w:rsidRDefault="00A0368E" w:rsidP="00250BD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50BD9" w:rsidRPr="00250BD9" w:rsidRDefault="00250BD9" w:rsidP="00250BD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Найдем напряжение </w:t>
      </w: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холостого хода  </w:t>
      </w:r>
      <w:r w:rsidRPr="00250BD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U</w:t>
      </w:r>
      <w:r w:rsidRPr="00250BD9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хх</w:t>
      </w:r>
      <w:r w:rsidRPr="00250BD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методом узловых напряжений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(потенциалов):</w:t>
      </w: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250BD9" w:rsidRDefault="00250BD9" w:rsidP="00250B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10E6" w:rsidRDefault="00250BD9" w:rsidP="00250BD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105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960" w:dyaOrig="680">
          <v:shape id="_x0000_i1026" type="#_x0000_t75" style="width:206.25pt;height:47.25pt" o:ole="" fillcolor="window">
            <v:imagedata r:id="rId10" o:title=""/>
          </v:shape>
          <o:OLEObject Type="Embed" ProgID="Equation.DSMT4" ShapeID="_x0000_i1026" DrawAspect="Content" ObjectID="_1630216987" r:id="rId11"/>
        </w:object>
      </w:r>
    </w:p>
    <w:p w:rsidR="00250BD9" w:rsidRPr="00250BD9" w:rsidRDefault="00250BD9" w:rsidP="00250BD9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Найдем эквивалентное сопротивление источника  </w:t>
      </w:r>
      <w:r w:rsidRPr="00250BD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ЭДС </w:t>
      </w: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>т.е.</w:t>
      </w:r>
      <w:r w:rsidRPr="00250BD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250BD9">
        <w:rPr>
          <w:rFonts w:ascii="Times New Roman" w:eastAsia="Times New Roman" w:hAnsi="Times New Roman" w:cs="Times New Roman"/>
          <w:i/>
          <w:sz w:val="36"/>
          <w:szCs w:val="36"/>
          <w:lang w:val="en-US" w:eastAsia="ru-RU"/>
        </w:rPr>
        <w:t>r</w:t>
      </w:r>
      <w:r w:rsidRPr="00250BD9">
        <w:rPr>
          <w:rFonts w:ascii="Times New Roman" w:eastAsia="Times New Roman" w:hAnsi="Times New Roman" w:cs="Times New Roman"/>
          <w:i/>
          <w:sz w:val="36"/>
          <w:szCs w:val="36"/>
          <w:vertAlign w:val="subscript"/>
          <w:lang w:eastAsia="ru-RU"/>
        </w:rPr>
        <w:t>экв</w:t>
      </w:r>
      <w:r w:rsidRPr="00250B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50BD9" w:rsidRDefault="00250BD9" w:rsidP="00250BD9"/>
    <w:p w:rsidR="00250BD9" w:rsidRDefault="00250BD9" w:rsidP="00250BD9">
      <w:pPr>
        <w:tabs>
          <w:tab w:val="left" w:pos="1792"/>
        </w:tabs>
      </w:pPr>
      <w:r>
        <w:tab/>
      </w:r>
      <w:r w:rsidRPr="0052105B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420" w:dyaOrig="680">
          <v:shape id="_x0000_i1027" type="#_x0000_t75" style="width:189.75pt;height:52.5pt" o:ole="" fillcolor="window">
            <v:imagedata r:id="rId12" o:title=""/>
          </v:shape>
          <o:OLEObject Type="Embed" ProgID="Equation.DSMT4" ShapeID="_x0000_i1027" DrawAspect="Content" ObjectID="_1630216988" r:id="rId13"/>
        </w:object>
      </w:r>
    </w:p>
    <w:p w:rsidR="00250BD9" w:rsidRDefault="00250BD9" w:rsidP="00250BD9"/>
    <w:p w:rsidR="00250BD9" w:rsidRDefault="00250BD9" w:rsidP="00250BD9">
      <w:pPr>
        <w:tabs>
          <w:tab w:val="left" w:pos="988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Эквивалентное сопротивление источника </w:t>
      </w:r>
      <w:r w:rsidRPr="0052105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ЭДС</w:t>
      </w:r>
      <w:r w:rsidRPr="0052105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найти и через проводимость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50BD9" w:rsidRDefault="00250BD9" w:rsidP="00250BD9">
      <w:pPr>
        <w:tabs>
          <w:tab w:val="left" w:pos="988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0164" w:rsidRDefault="00380164" w:rsidP="00250BD9">
      <w:pPr>
        <w:tabs>
          <w:tab w:val="left" w:pos="988"/>
        </w:tabs>
        <w:jc w:val="center"/>
      </w:pPr>
      <w:r w:rsidRPr="00BC249E">
        <w:rPr>
          <w:position w:val="-46"/>
          <w:sz w:val="28"/>
          <w:szCs w:val="28"/>
        </w:rPr>
        <w:object w:dxaOrig="1840" w:dyaOrig="1040">
          <v:shape id="_x0000_i1028" type="#_x0000_t75" style="width:108.75pt;height:60.75pt" o:ole="" fillcolor="window">
            <v:imagedata r:id="rId14" o:title=""/>
          </v:shape>
          <o:OLEObject Type="Embed" ProgID="Equation.DSMT4" ShapeID="_x0000_i1028" DrawAspect="Content" ObjectID="_1630216989" r:id="rId15"/>
        </w:object>
      </w:r>
    </w:p>
    <w:p w:rsidR="00380164" w:rsidRDefault="00380164" w:rsidP="00380164"/>
    <w:p w:rsidR="00380164" w:rsidRPr="00380164" w:rsidRDefault="00380164" w:rsidP="00380164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ab/>
      </w: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Заменим источники </w:t>
      </w:r>
      <w:r w:rsidRPr="0038016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ЭДС</w:t>
      </w: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их сопротивления на эквивалентное сопротивление источника  с напряжением 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lang w:val="en-US" w:eastAsia="ru-RU"/>
        </w:rPr>
        <w:t>U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vertAlign w:val="subscript"/>
          <w:lang w:eastAsia="ru-RU"/>
        </w:rPr>
        <w:t>хх</w:t>
      </w: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 эквивалентным сопротивлением 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lang w:val="en-US" w:eastAsia="ru-RU"/>
        </w:rPr>
        <w:t>R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vertAlign w:val="subscript"/>
          <w:lang w:eastAsia="ru-RU"/>
        </w:rPr>
        <w:t>э</w:t>
      </w: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этом схема  примет вид рис. 2:</w:t>
      </w:r>
    </w:p>
    <w:p w:rsidR="00380164" w:rsidRPr="00380164" w:rsidRDefault="00380164" w:rsidP="00380164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0164" w:rsidRDefault="00380164" w:rsidP="00380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:rsidR="005107F8" w:rsidRDefault="005107F8" w:rsidP="00380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07F8" w:rsidRDefault="005107F8" w:rsidP="005107F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BB750D">
            <wp:extent cx="2700233" cy="28176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234" cy="2854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07F8" w:rsidRDefault="005107F8" w:rsidP="00380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07F8" w:rsidRDefault="005107F8" w:rsidP="005107F8">
      <w:pPr>
        <w:widowControl w:val="0"/>
        <w:tabs>
          <w:tab w:val="left" w:pos="3918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2 – Окончательная схема расчета</w:t>
      </w:r>
    </w:p>
    <w:p w:rsidR="005107F8" w:rsidRDefault="005107F8" w:rsidP="00380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80164" w:rsidRPr="00380164" w:rsidRDefault="00380164" w:rsidP="00380164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Ток нагрузки резистора 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lang w:val="en-US" w:eastAsia="ru-RU"/>
        </w:rPr>
        <w:t>R</w:t>
      </w:r>
      <w:r w:rsidRPr="00380164">
        <w:rPr>
          <w:rFonts w:ascii="Times New Roman" w:eastAsia="Times New Roman" w:hAnsi="Times New Roman" w:cs="Times New Roman"/>
          <w:i/>
          <w:sz w:val="36"/>
          <w:szCs w:val="36"/>
          <w:vertAlign w:val="subscript"/>
          <w:lang w:eastAsia="ru-RU"/>
        </w:rPr>
        <w:t>н</w:t>
      </w: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80164" w:rsidRPr="00380164" w:rsidRDefault="00380164" w:rsidP="00380164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164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359" w:dyaOrig="680">
          <v:shape id="_x0000_i1029" type="#_x0000_t75" style="width:107.25pt;height:53.25pt" o:ole="" fillcolor="window">
            <v:imagedata r:id="rId17" o:title=""/>
          </v:shape>
          <o:OLEObject Type="Embed" ProgID="Equation.DSMT4" ShapeID="_x0000_i1029" DrawAspect="Content" ObjectID="_1630216990" r:id="rId18"/>
        </w:object>
      </w:r>
    </w:p>
    <w:p w:rsidR="00380164" w:rsidRPr="00380164" w:rsidRDefault="00380164" w:rsidP="00380164">
      <w:pPr>
        <w:rPr>
          <w:sz w:val="28"/>
          <w:szCs w:val="28"/>
        </w:rPr>
      </w:pPr>
      <w:r w:rsidRPr="0038016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Токи отдельных ветвей схемы находятся  по первому и второму законам Кирхгофа.</w:t>
      </w:r>
    </w:p>
    <w:p w:rsidR="005107F8" w:rsidRDefault="005107F8" w:rsidP="00380164">
      <w:pPr>
        <w:tabs>
          <w:tab w:val="left" w:pos="971"/>
        </w:tabs>
      </w:pPr>
    </w:p>
    <w:p w:rsidR="005107F8" w:rsidRPr="005107F8" w:rsidRDefault="005107F8" w:rsidP="005107F8"/>
    <w:p w:rsidR="005107F8" w:rsidRPr="005107F8" w:rsidRDefault="005107F8" w:rsidP="005107F8"/>
    <w:p w:rsidR="005107F8" w:rsidRPr="005107F8" w:rsidRDefault="005107F8" w:rsidP="005107F8"/>
    <w:p w:rsidR="005107F8" w:rsidRPr="005107F8" w:rsidRDefault="005107F8" w:rsidP="005107F8"/>
    <w:p w:rsidR="005107F8" w:rsidRPr="005107F8" w:rsidRDefault="005107F8" w:rsidP="005107F8"/>
    <w:p w:rsidR="00D541B0" w:rsidRPr="00D541B0" w:rsidRDefault="005107F8" w:rsidP="00EB45BF">
      <w:pPr>
        <w:tabs>
          <w:tab w:val="left" w:pos="2847"/>
        </w:tabs>
      </w:pPr>
      <w:r w:rsidRPr="005107F8">
        <w:rPr>
          <w:sz w:val="28"/>
          <w:szCs w:val="28"/>
        </w:rPr>
        <w:lastRenderedPageBreak/>
        <w:t>МЕТОД   НАЛОЖЕНИЯ</w:t>
      </w:r>
      <w:r w:rsidR="00D541B0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1673698</wp:posOffset>
            </wp:positionH>
            <wp:positionV relativeFrom="paragraph">
              <wp:posOffset>285026</wp:posOffset>
            </wp:positionV>
            <wp:extent cx="2934335" cy="5999480"/>
            <wp:effectExtent l="0" t="0" r="0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481" b="9682"/>
                    <a:stretch/>
                  </pic:blipFill>
                  <pic:spPr bwMode="auto">
                    <a:xfrm>
                      <a:off x="0" y="0"/>
                      <a:ext cx="2934335" cy="599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D541B0" w:rsidRPr="00D541B0" w:rsidRDefault="00D541B0" w:rsidP="00D541B0"/>
    <w:p w:rsidR="00D541B0" w:rsidRPr="00583708" w:rsidRDefault="00D541B0" w:rsidP="00D541B0">
      <w:pPr>
        <w:tabs>
          <w:tab w:val="left" w:pos="3165"/>
        </w:tabs>
        <w:rPr>
          <w:sz w:val="32"/>
          <w:szCs w:val="32"/>
        </w:rPr>
      </w:pPr>
      <w:r w:rsidRPr="00583708">
        <w:rPr>
          <w:sz w:val="32"/>
          <w:szCs w:val="32"/>
        </w:rPr>
        <w:t>Рис. 3 – Основная схема –а) и схемы с исключением источников питания –б) и в)</w:t>
      </w:r>
    </w:p>
    <w:p w:rsidR="00D541B0" w:rsidRDefault="00583708" w:rsidP="00D541B0">
      <w:pPr>
        <w:rPr>
          <w:sz w:val="28"/>
          <w:szCs w:val="28"/>
        </w:rPr>
      </w:pPr>
      <w:r w:rsidRPr="00583708">
        <w:rPr>
          <w:sz w:val="28"/>
          <w:szCs w:val="28"/>
        </w:rPr>
        <w:t>Принцип наложения</w:t>
      </w:r>
      <w:r>
        <w:rPr>
          <w:sz w:val="28"/>
          <w:szCs w:val="28"/>
        </w:rPr>
        <w:t>: ток в к-ветви электрической схемы равен алгебраической сумме токов, вызываемых каждой из ЭДС</w:t>
      </w:r>
      <w:r w:rsidR="009D7255">
        <w:rPr>
          <w:sz w:val="28"/>
          <w:szCs w:val="28"/>
        </w:rPr>
        <w:t xml:space="preserve"> схемы в отдельности. Этот принцип справедлив для всех линейных электрических цепей.</w:t>
      </w:r>
    </w:p>
    <w:p w:rsidR="00D671FA" w:rsidRDefault="00D671FA" w:rsidP="00D541B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Принцип наложения положен в основу метода расчета, получившего название метода наложения. Суть метода: в сложной электрической схеме, содержащей несколько источников ЭДС поочередно рассчитывают токи, возникающие от действия каждой из ЭДС, мысленно удаляя остальные из </w:t>
      </w:r>
      <w:r>
        <w:rPr>
          <w:sz w:val="28"/>
          <w:szCs w:val="28"/>
        </w:rPr>
        <w:lastRenderedPageBreak/>
        <w:t>схемы, но оставляя в схеме внутренние</w:t>
      </w:r>
      <w:r w:rsidR="00112AAC">
        <w:rPr>
          <w:sz w:val="28"/>
          <w:szCs w:val="28"/>
        </w:rPr>
        <w:t xml:space="preserve"> </w:t>
      </w:r>
      <w:r>
        <w:rPr>
          <w:sz w:val="28"/>
          <w:szCs w:val="28"/>
        </w:rPr>
        <w:t>сопротивления источников, и затем находят токи в ветвях путем алгебраического сложения этих частичных токов.</w:t>
      </w:r>
    </w:p>
    <w:p w:rsidR="00112AAC" w:rsidRPr="00112AAC" w:rsidRDefault="00C11A71" w:rsidP="00D541B0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112AAC">
        <w:rPr>
          <w:sz w:val="28"/>
          <w:szCs w:val="28"/>
        </w:rPr>
        <w:t>Сначала исключаем источник Е</w:t>
      </w:r>
      <w:r w:rsidR="00112AAC">
        <w:rPr>
          <w:sz w:val="28"/>
          <w:szCs w:val="28"/>
          <w:vertAlign w:val="subscript"/>
        </w:rPr>
        <w:t xml:space="preserve">2. </w:t>
      </w:r>
      <w:r w:rsidR="00112AAC" w:rsidRPr="00112AAC">
        <w:rPr>
          <w:sz w:val="28"/>
          <w:szCs w:val="28"/>
        </w:rPr>
        <w:t xml:space="preserve">При этом </w:t>
      </w:r>
    </w:p>
    <w:p w:rsidR="00112AAC" w:rsidRDefault="00112AAC" w:rsidP="00112AAC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AD4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420" w:dyaOrig="680">
          <v:shape id="_x0000_i1030" type="#_x0000_t75" style="width:100.5pt;height:48pt" o:ole="" fillcolor="window">
            <v:imagedata r:id="rId20" o:title=""/>
          </v:shape>
          <o:OLEObject Type="Embed" ProgID="Equation.DSMT4" ShapeID="_x0000_i1030" DrawAspect="Content" ObjectID="_1630216991" r:id="rId21"/>
        </w:object>
      </w:r>
    </w:p>
    <w:p w:rsidR="00112AAC" w:rsidRPr="00112AAC" w:rsidRDefault="00112AAC" w:rsidP="00112AAC"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 xml:space="preserve">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включено последовательно</w:t>
      </w:r>
      <w:r w:rsidR="00C11A71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тогда:</w:t>
      </w:r>
    </w:p>
    <w:p w:rsidR="00D541B0" w:rsidRDefault="00112AAC" w:rsidP="00112AAC">
      <w:pPr>
        <w:tabs>
          <w:tab w:val="left" w:pos="3633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t xml:space="preserve"> </w:t>
      </w:r>
      <w:r>
        <w:tab/>
      </w:r>
      <w:r w:rsidRPr="007D6AD4">
        <w:rPr>
          <w:rFonts w:ascii="Times New Roman" w:eastAsia="Times New Roman" w:hAnsi="Times New Roman" w:cs="Times New Roman"/>
          <w:position w:val="-14"/>
          <w:sz w:val="28"/>
          <w:szCs w:val="28"/>
          <w:lang w:eastAsia="ru-RU"/>
        </w:rPr>
        <w:object w:dxaOrig="1500" w:dyaOrig="380">
          <v:shape id="_x0000_i1031" type="#_x0000_t75" style="width:114.75pt;height:29.25pt" o:ole="" fillcolor="window">
            <v:imagedata r:id="rId22" o:title=""/>
          </v:shape>
          <o:OLEObject Type="Embed" ProgID="Equation.DSMT4" ShapeID="_x0000_i1031" DrawAspect="Content" ObjectID="_1630216992" r:id="rId23"/>
        </w:object>
      </w:r>
    </w:p>
    <w:p w:rsidR="00C11A71" w:rsidRPr="00C11A71" w:rsidRDefault="00C11A71" w:rsidP="00C11A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Найдем </w:t>
      </w:r>
      <w:r w:rsidRPr="00C11A7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ток схемы рис. 3б:</w:t>
      </w:r>
    </w:p>
    <w:p w:rsidR="00C11A71" w:rsidRPr="00D541B0" w:rsidRDefault="00C11A71" w:rsidP="00C11A71">
      <w:r w:rsidRPr="00C11A71">
        <w:object w:dxaOrig="2360" w:dyaOrig="980">
          <v:shape id="_x0000_i1032" type="#_x0000_t75" style="width:164.25pt;height:67.5pt" o:ole="" fillcolor="window">
            <v:imagedata r:id="rId24" o:title=""/>
          </v:shape>
          <o:OLEObject Type="Embed" ProgID="Equation.DSMT4" ShapeID="_x0000_i1032" DrawAspect="Content" ObjectID="_1630216993" r:id="rId25"/>
        </w:object>
      </w:r>
    </w:p>
    <w:p w:rsidR="00D541B0" w:rsidRPr="00D541B0" w:rsidRDefault="00D541B0" w:rsidP="00D541B0"/>
    <w:p w:rsidR="00D541B0" w:rsidRDefault="00C11A71" w:rsidP="00D541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1A71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ствует формула для нахождения тока одной из двух ветвей при известном общем токе и известных сопротивлениях, включенных параллельно. Для нашего случая:</w:t>
      </w:r>
    </w:p>
    <w:p w:rsidR="00C11A71" w:rsidRDefault="00C11A71" w:rsidP="00C11A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AD4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40" w:dyaOrig="680">
          <v:shape id="_x0000_i1033" type="#_x0000_t75" style="width:117pt;height:51.75pt" o:ole="" fillcolor="window">
            <v:imagedata r:id="rId26" o:title=""/>
          </v:shape>
          <o:OLEObject Type="Embed" ProgID="Equation.DSMT4" ShapeID="_x0000_i1033" DrawAspect="Content" ObjectID="_1630216994" r:id="rId27"/>
        </w:object>
      </w:r>
    </w:p>
    <w:p w:rsidR="00C11A71" w:rsidRDefault="00C11A71" w:rsidP="00C11A71">
      <w:pP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Ток </w:t>
      </w:r>
      <w:r w:rsidRPr="007D6AD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7D6AD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’</w:t>
      </w:r>
      <w:r w:rsidRPr="007D6AD4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 xml:space="preserve"> </w:t>
      </w:r>
      <w:r w:rsidRPr="00C11A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 аналогичным путем или проще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:rsidR="00C11A71" w:rsidRDefault="00C11A71" w:rsidP="00C11A71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6AD4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120" w:dyaOrig="380">
          <v:shape id="_x0000_i1034" type="#_x0000_t75" style="width:90.75pt;height:30.75pt" o:ole="" fillcolor="window">
            <v:imagedata r:id="rId28" o:title=""/>
          </v:shape>
          <o:OLEObject Type="Embed" ProgID="Equation.DSMT4" ShapeID="_x0000_i1034" DrawAspect="Content" ObjectID="_1630216995" r:id="rId29"/>
        </w:object>
      </w:r>
    </w:p>
    <w:p w:rsidR="00C11A71" w:rsidRDefault="00C11A71" w:rsidP="00C11A7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Убираем источник питания </w:t>
      </w:r>
      <w:r w:rsidRPr="007D6AD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</w:t>
      </w:r>
      <w:r w:rsidRPr="007D6AD4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 xml:space="preserve"> </w:t>
      </w:r>
      <w:r w:rsidRPr="00C11A71">
        <w:rPr>
          <w:rFonts w:ascii="Times New Roman" w:eastAsia="Times New Roman" w:hAnsi="Times New Roman" w:cs="Times New Roman"/>
          <w:sz w:val="28"/>
          <w:szCs w:val="28"/>
          <w:lang w:eastAsia="ru-RU"/>
        </w:rPr>
        <w:t>и оставляем</w:t>
      </w:r>
      <w:r w:rsid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 xml:space="preserve"> </w:t>
      </w:r>
      <w:r w:rsidR="000F5C04" w:rsidRPr="007D6AD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Е</w:t>
      </w:r>
      <w:r w:rsidR="000F5C04" w:rsidRPr="007D6AD4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0F5C04" w:rsidRPr="000F5C04" w:rsidRDefault="000F5C04" w:rsidP="000F5C04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C04">
        <w:rPr>
          <w:rFonts w:ascii="Times New Roman" w:eastAsia="Times New Roman" w:hAnsi="Times New Roman" w:cs="Times New Roman"/>
          <w:position w:val="-60"/>
          <w:sz w:val="28"/>
          <w:szCs w:val="28"/>
          <w:lang w:eastAsia="ru-RU"/>
        </w:rPr>
        <w:object w:dxaOrig="1800" w:dyaOrig="980">
          <v:shape id="_x0000_i1035" type="#_x0000_t75" style="width:129pt;height:69.75pt" o:ole="" fillcolor="window">
            <v:imagedata r:id="rId30" o:title=""/>
          </v:shape>
          <o:OLEObject Type="Embed" ProgID="Equation.DSMT4" ShapeID="_x0000_i1035" DrawAspect="Content" ObjectID="_1630216996" r:id="rId31"/>
        </w:object>
      </w:r>
    </w:p>
    <w:p w:rsidR="000F5C04" w:rsidRPr="000F5C04" w:rsidRDefault="000F5C04" w:rsidP="000F5C04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C04"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1579" w:dyaOrig="680">
          <v:shape id="_x0000_i1036" type="#_x0000_t75" style="width:120.75pt;height:51.75pt" o:ole="" fillcolor="window">
            <v:imagedata r:id="rId32" o:title=""/>
          </v:shape>
          <o:OLEObject Type="Embed" ProgID="Equation.DSMT4" ShapeID="_x0000_i1036" DrawAspect="Content" ObjectID="_1630216997" r:id="rId33"/>
        </w:object>
      </w:r>
    </w:p>
    <w:p w:rsidR="000F5C04" w:rsidRDefault="000F5C04" w:rsidP="000F5C04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C04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140" w:dyaOrig="380">
          <v:shape id="_x0000_i1037" type="#_x0000_t75" style="width:87.75pt;height:30pt" o:ole="" fillcolor="window">
            <v:imagedata r:id="rId34" o:title=""/>
          </v:shape>
          <o:OLEObject Type="Embed" ProgID="Equation.DSMT4" ShapeID="_x0000_i1037" DrawAspect="Content" ObjectID="_1630216998" r:id="rId35"/>
        </w:object>
      </w:r>
    </w:p>
    <w:p w:rsidR="000F5C04" w:rsidRPr="000F5C04" w:rsidRDefault="000F5C04" w:rsidP="000F5C04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3) Находим непосредственно токи </w: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0F5C04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; </w: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0F5C04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и </w: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0F5C04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Наложим схемы в) и б) на схему а). </w:t>
      </w:r>
    </w:p>
    <w:p w:rsidR="000F5C04" w:rsidRPr="000F5C04" w:rsidRDefault="000F5C04" w:rsidP="000F5C04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C04" w:rsidRPr="000F5C04" w:rsidRDefault="000F5C04" w:rsidP="000F5C04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Сравниваются о направления</w:t>
      </w:r>
      <w:r w:rsidRPr="000F5C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одноименных токв </w:t>
      </w:r>
      <w:r w:rsidRPr="000F5C04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20" w:dyaOrig="360">
          <v:shape id="_x0000_i1038" type="#_x0000_t75" style="width:11.25pt;height:18.75pt" o:ole="">
            <v:imagedata r:id="rId36" o:title=""/>
          </v:shape>
          <o:OLEObject Type="Embed" ProgID="Equation.DSMT4" ShapeID="_x0000_i1038" DrawAspect="Content" ObjectID="_1630216999" r:id="rId37"/>
        </w:objec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, </w:t>
      </w:r>
      <w:r w:rsidRPr="000F5C04">
        <w:rPr>
          <w:rFonts w:ascii="Times New Roman" w:eastAsia="Times New Roman" w:hAnsi="Times New Roman" w:cs="Times New Roman"/>
          <w:i/>
          <w:position w:val="-12"/>
          <w:sz w:val="28"/>
          <w:szCs w:val="28"/>
          <w:lang w:eastAsia="ru-RU"/>
        </w:rPr>
        <w:object w:dxaOrig="220" w:dyaOrig="380">
          <v:shape id="_x0000_i1039" type="#_x0000_t75" style="width:11.25pt;height:19.5pt" o:ole="">
            <v:imagedata r:id="rId38" o:title=""/>
          </v:shape>
          <o:OLEObject Type="Embed" ProgID="Equation.DSMT4" ShapeID="_x0000_i1039" DrawAspect="Content" ObjectID="_1630217000" r:id="rId39"/>
        </w:objec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Pr="000F5C04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240" w:dyaOrig="380">
          <v:shape id="_x0000_i1040" type="#_x0000_t75" style="width:12pt;height:19.5pt" o:ole="">
            <v:imagedata r:id="rId40" o:title=""/>
          </v:shape>
          <o:OLEObject Type="Embed" ProgID="Equation.DSMT4" ShapeID="_x0000_i1040" DrawAspect="Content" ObjectID="_1630217001" r:id="rId41"/>
        </w:object>
      </w: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>Из сравнения следует, что одинаковые по направлению токи положительны, а противоположные по направлению - отрицательны.</w:t>
      </w:r>
    </w:p>
    <w:p w:rsidR="000F5C04" w:rsidRPr="000F5C04" w:rsidRDefault="000F5C04" w:rsidP="000F5C04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Тогда для токов </w: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0F5C04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1</w:t>
      </w: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0F5C04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2</w:t>
      </w: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0F5C0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</w:t>
      </w:r>
      <w:r w:rsidRPr="000F5C04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3</w:t>
      </w:r>
      <w:r w:rsidRPr="000F5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место конечные уравнения</w:t>
      </w:r>
    </w:p>
    <w:p w:rsidR="000F5C04" w:rsidRPr="000F5C04" w:rsidRDefault="000F5C04" w:rsidP="000F5C04">
      <w:pPr>
        <w:tabs>
          <w:tab w:val="left" w:pos="2847"/>
        </w:tabs>
        <w:jc w:val="center"/>
        <w:rPr>
          <w:sz w:val="28"/>
          <w:szCs w:val="28"/>
        </w:rPr>
      </w:pPr>
      <w:r w:rsidRPr="000F5C04">
        <w:rPr>
          <w:rFonts w:ascii="Times New Roman" w:eastAsia="Times New Roman" w:hAnsi="Times New Roman" w:cs="Times New Roman"/>
          <w:position w:val="-50"/>
          <w:sz w:val="28"/>
          <w:szCs w:val="28"/>
          <w:lang w:eastAsia="ru-RU"/>
        </w:rPr>
        <w:object w:dxaOrig="1320" w:dyaOrig="1160">
          <v:shape id="_x0000_i1041" type="#_x0000_t75" style="width:84.75pt;height:74.25pt" o:ole="" fillcolor="window">
            <v:imagedata r:id="rId42" o:title=""/>
          </v:shape>
          <o:OLEObject Type="Embed" ProgID="Equation.DSMT4" ShapeID="_x0000_i1041" DrawAspect="Content" ObjectID="_1630217002" r:id="rId43"/>
        </w:object>
      </w:r>
    </w:p>
    <w:p w:rsidR="000F5C04" w:rsidRPr="000F5C04" w:rsidRDefault="000F5C04" w:rsidP="000F5C04">
      <w:pPr>
        <w:widowControl w:val="0"/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C04" w:rsidRPr="00C11A71" w:rsidRDefault="000F5C04" w:rsidP="000F5C0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41B0" w:rsidRPr="00D541B0" w:rsidRDefault="00D541B0" w:rsidP="00D541B0"/>
    <w:p w:rsidR="00D541B0" w:rsidRPr="00D541B0" w:rsidRDefault="00D541B0" w:rsidP="00D541B0"/>
    <w:p w:rsidR="00D541B0" w:rsidRPr="00D541B0" w:rsidRDefault="00D541B0" w:rsidP="00D541B0"/>
    <w:p w:rsidR="00D541B0" w:rsidRPr="00D541B0" w:rsidRDefault="00D541B0" w:rsidP="00D541B0"/>
    <w:p w:rsidR="00D541B0" w:rsidRPr="00D541B0" w:rsidRDefault="00D541B0" w:rsidP="00D541B0"/>
    <w:p w:rsidR="00D541B0" w:rsidRPr="00D541B0" w:rsidRDefault="00D541B0" w:rsidP="00D541B0"/>
    <w:p w:rsidR="00D541B0" w:rsidRPr="00D541B0" w:rsidRDefault="00D541B0" w:rsidP="00D541B0"/>
    <w:p w:rsidR="00D541B0" w:rsidRPr="00D541B0" w:rsidRDefault="00D541B0" w:rsidP="00D541B0"/>
    <w:p w:rsidR="00D541B0" w:rsidRPr="00D541B0" w:rsidRDefault="00D541B0" w:rsidP="00D541B0"/>
    <w:p w:rsidR="00D541B0" w:rsidRPr="00D541B0" w:rsidRDefault="00D541B0" w:rsidP="00D541B0"/>
    <w:p w:rsidR="00D541B0" w:rsidRPr="00D541B0" w:rsidRDefault="00D541B0" w:rsidP="00D541B0"/>
    <w:p w:rsidR="005107F8" w:rsidRPr="00D541B0" w:rsidRDefault="005107F8" w:rsidP="00D541B0"/>
    <w:sectPr w:rsidR="005107F8" w:rsidRPr="00D54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7F8" w:rsidRDefault="005107F8" w:rsidP="005107F8">
      <w:pPr>
        <w:spacing w:after="0" w:line="240" w:lineRule="auto"/>
      </w:pPr>
      <w:r>
        <w:separator/>
      </w:r>
    </w:p>
  </w:endnote>
  <w:endnote w:type="continuationSeparator" w:id="0">
    <w:p w:rsidR="005107F8" w:rsidRDefault="005107F8" w:rsidP="00510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7F8" w:rsidRDefault="005107F8" w:rsidP="005107F8">
      <w:pPr>
        <w:spacing w:after="0" w:line="240" w:lineRule="auto"/>
      </w:pPr>
      <w:r>
        <w:separator/>
      </w:r>
    </w:p>
  </w:footnote>
  <w:footnote w:type="continuationSeparator" w:id="0">
    <w:p w:rsidR="005107F8" w:rsidRDefault="005107F8" w:rsidP="00510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A2"/>
    <w:rsid w:val="00027C8F"/>
    <w:rsid w:val="000F5C04"/>
    <w:rsid w:val="00112AAC"/>
    <w:rsid w:val="00250BD9"/>
    <w:rsid w:val="003110E6"/>
    <w:rsid w:val="00380164"/>
    <w:rsid w:val="003E26FA"/>
    <w:rsid w:val="00464B5E"/>
    <w:rsid w:val="005107F8"/>
    <w:rsid w:val="00583708"/>
    <w:rsid w:val="006344A9"/>
    <w:rsid w:val="00782FDD"/>
    <w:rsid w:val="009D7255"/>
    <w:rsid w:val="00A0368E"/>
    <w:rsid w:val="00C11A71"/>
    <w:rsid w:val="00D541B0"/>
    <w:rsid w:val="00D671FA"/>
    <w:rsid w:val="00DB1BA2"/>
    <w:rsid w:val="00E73F99"/>
    <w:rsid w:val="00EB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5:chartTrackingRefBased/>
  <w15:docId w15:val="{B7C13FEB-39FB-4944-B8E4-4C1BB377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07F8"/>
  </w:style>
  <w:style w:type="paragraph" w:styleId="a5">
    <w:name w:val="footer"/>
    <w:basedOn w:val="a"/>
    <w:link w:val="a6"/>
    <w:uiPriority w:val="99"/>
    <w:unhideWhenUsed/>
    <w:rsid w:val="00510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0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5.bin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31" Type="http://schemas.openxmlformats.org/officeDocument/2006/relationships/oleObject" Target="embeddings/oleObject11.bin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9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36F88-408F-4745-A207-E2474AA3C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Семеновых</dc:creator>
  <cp:keywords/>
  <dc:description/>
  <cp:lastModifiedBy>Проектор</cp:lastModifiedBy>
  <cp:revision>8</cp:revision>
  <dcterms:created xsi:type="dcterms:W3CDTF">2019-09-16T08:04:00Z</dcterms:created>
  <dcterms:modified xsi:type="dcterms:W3CDTF">2019-09-17T06:16:00Z</dcterms:modified>
</cp:coreProperties>
</file>