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33" w:rsidRPr="006F42C6" w:rsidRDefault="006F42C6">
      <w:pPr>
        <w:rPr>
          <w:sz w:val="28"/>
          <w:szCs w:val="28"/>
        </w:rPr>
      </w:pPr>
      <w:r w:rsidRPr="006F42C6">
        <w:rPr>
          <w:sz w:val="28"/>
          <w:szCs w:val="28"/>
        </w:rPr>
        <w:t>Лекция № 4 (Рассмотреть примеры по трем методам: узловых потенциалов, эквивалентного генератора и наложения)</w:t>
      </w:r>
    </w:p>
    <w:p w:rsidR="006F42C6" w:rsidRDefault="006F42C6"/>
    <w:p w:rsidR="006F42C6" w:rsidRDefault="006F42C6">
      <w:r w:rsidRPr="00D80707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РАБОТА И МО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Щ</w:t>
      </w:r>
      <w:r w:rsidRPr="00D80707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НОСТЬ ТОКА. ФОРМУЛЫ ДЛЯ НАХОЖДЕНИЯ РАБОТЫ И МОЩНОСТИ В ЦЕПЯХ ПОСТОЯННОГО ТОКА</w:t>
      </w:r>
    </w:p>
    <w:p w:rsidR="006F42C6" w:rsidRPr="006F42C6" w:rsidRDefault="006F42C6" w:rsidP="006F42C6">
      <w:pPr>
        <w:rPr>
          <w:sz w:val="28"/>
          <w:szCs w:val="28"/>
        </w:rPr>
      </w:pPr>
      <w:r w:rsidRPr="006F42C6">
        <w:rPr>
          <w:sz w:val="28"/>
          <w:szCs w:val="28"/>
        </w:rPr>
        <w:t>Мощность тока</w:t>
      </w:r>
      <w:r>
        <w:rPr>
          <w:sz w:val="28"/>
          <w:szCs w:val="28"/>
        </w:rPr>
        <w:t>:</w:t>
      </w:r>
    </w:p>
    <w:p w:rsidR="006F42C6" w:rsidRDefault="006F42C6" w:rsidP="006F42C6">
      <w:pPr>
        <w:tabs>
          <w:tab w:val="left" w:pos="2001"/>
        </w:tabs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>
        <w:tab/>
      </w:r>
      <w:r w:rsidRPr="00D80707">
        <w:rPr>
          <w:rFonts w:ascii="Times New Roman" w:eastAsia="Times New Roman" w:hAnsi="Times New Roman" w:cs="Times New Roman"/>
          <w:color w:val="000000"/>
          <w:spacing w:val="1"/>
          <w:position w:val="-24"/>
          <w:sz w:val="28"/>
          <w:szCs w:val="28"/>
          <w:lang w:eastAsia="ru-RU"/>
        </w:rPr>
        <w:object w:dxaOrig="32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7pt;height:43pt" o:ole="">
            <v:imagedata r:id="rId4" o:title=""/>
          </v:shape>
          <o:OLEObject Type="Embed" ProgID="Equation.DSMT4" ShapeID="_x0000_i1025" DrawAspect="Content" ObjectID="_1630844170" r:id="rId5"/>
        </w:object>
      </w:r>
    </w:p>
    <w:p w:rsidR="006F42C6" w:rsidRDefault="006F42C6" w:rsidP="006F4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Мощность измеряется в </w:t>
      </w:r>
      <w:r w:rsidRPr="00D80707">
        <w:rPr>
          <w:rFonts w:ascii="Times New Roman" w:eastAsia="Times New Roman" w:hAnsi="Times New Roman" w:cs="Times New Roman"/>
          <w:i/>
          <w:color w:val="000000"/>
          <w:spacing w:val="1"/>
          <w:sz w:val="28"/>
          <w:szCs w:val="28"/>
          <w:lang w:eastAsia="ru-RU"/>
        </w:rPr>
        <w:t>Ватт</w:t>
      </w: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ах (вольт-ампер тепловой).</w:t>
      </w:r>
    </w:p>
    <w:p w:rsidR="006F42C6" w:rsidRPr="00D80707" w:rsidRDefault="006F42C6" w:rsidP="006F4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42C6" w:rsidRPr="006F42C6" w:rsidRDefault="006F42C6" w:rsidP="006F42C6">
      <w:pPr>
        <w:tabs>
          <w:tab w:val="left" w:pos="2001"/>
        </w:tabs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6F42C6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Работа, совершаемая током:</w:t>
      </w:r>
    </w:p>
    <w:p w:rsidR="006F42C6" w:rsidRDefault="006F42C6" w:rsidP="006F42C6">
      <w:pPr>
        <w:tabs>
          <w:tab w:val="left" w:pos="2899"/>
        </w:tabs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>
        <w:tab/>
      </w:r>
      <w:r w:rsidRPr="00D80707">
        <w:rPr>
          <w:rFonts w:ascii="Times New Roman" w:eastAsia="Times New Roman" w:hAnsi="Times New Roman" w:cs="Times New Roman"/>
          <w:color w:val="000000"/>
          <w:spacing w:val="2"/>
          <w:position w:val="-10"/>
          <w:sz w:val="28"/>
          <w:szCs w:val="28"/>
          <w:lang w:eastAsia="ru-RU"/>
        </w:rPr>
        <w:object w:dxaOrig="880" w:dyaOrig="320">
          <v:shape id="_x0000_i1027" type="#_x0000_t75" style="width:61.7pt;height:22.45pt" o:ole="">
            <v:imagedata r:id="rId6" o:title=""/>
          </v:shape>
          <o:OLEObject Type="Embed" ProgID="Equation.DSMT4" ShapeID="_x0000_i1027" DrawAspect="Content" ObjectID="_1630844171" r:id="rId7"/>
        </w:object>
      </w:r>
    </w:p>
    <w:p w:rsidR="006F42C6" w:rsidRPr="00D80707" w:rsidRDefault="006F42C6" w:rsidP="006F4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где </w:t>
      </w:r>
      <w:r w:rsidRPr="00D80707">
        <w:rPr>
          <w:rFonts w:ascii="Times New Roman" w:eastAsia="Times New Roman" w:hAnsi="Times New Roman" w:cs="Times New Roman"/>
          <w:i/>
          <w:iCs/>
          <w:color w:val="000000"/>
          <w:spacing w:val="2"/>
          <w:sz w:val="28"/>
          <w:szCs w:val="28"/>
          <w:lang w:eastAsia="ru-RU"/>
        </w:rPr>
        <w:t xml:space="preserve">А - 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работа тока (</w:t>
      </w:r>
      <w:r w:rsidRPr="00D80707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Дж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);</w:t>
      </w:r>
    </w:p>
    <w:p w:rsidR="006F42C6" w:rsidRPr="00D80707" w:rsidRDefault="006F42C6" w:rsidP="006F42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 w:rsidRPr="00D80707">
        <w:rPr>
          <w:rFonts w:ascii="Times New Roman" w:eastAsia="Times New Roman" w:hAnsi="Times New Roman" w:cs="Times New Roman"/>
          <w:i/>
          <w:iCs/>
          <w:color w:val="000000"/>
          <w:spacing w:val="3"/>
          <w:sz w:val="28"/>
          <w:szCs w:val="28"/>
          <w:lang w:eastAsia="ru-RU"/>
        </w:rPr>
        <w:t xml:space="preserve">Р - </w:t>
      </w:r>
      <w:r w:rsidRPr="00D8070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мощность потребителя (</w:t>
      </w:r>
      <w:r w:rsidRPr="00D80707">
        <w:rPr>
          <w:rFonts w:ascii="Times New Roman" w:eastAsia="Times New Roman" w:hAnsi="Times New Roman" w:cs="Times New Roman"/>
          <w:i/>
          <w:color w:val="000000"/>
          <w:spacing w:val="3"/>
          <w:sz w:val="28"/>
          <w:szCs w:val="28"/>
          <w:lang w:eastAsia="ru-RU"/>
        </w:rPr>
        <w:t>Вт</w:t>
      </w:r>
      <w:r w:rsidRPr="00D8070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>);</w:t>
      </w:r>
    </w:p>
    <w:p w:rsidR="006F42C6" w:rsidRDefault="006F42C6" w:rsidP="006F42C6">
      <w:pPr>
        <w:tabs>
          <w:tab w:val="left" w:pos="2899"/>
        </w:tabs>
      </w:pPr>
      <w:r w:rsidRPr="00D80707">
        <w:rPr>
          <w:rFonts w:ascii="Times New Roman" w:eastAsia="Times New Roman" w:hAnsi="Times New Roman" w:cs="Times New Roman"/>
          <w:color w:val="000000"/>
          <w:spacing w:val="4"/>
          <w:position w:val="-6"/>
          <w:sz w:val="28"/>
          <w:szCs w:val="28"/>
          <w:lang w:eastAsia="ru-RU"/>
        </w:rPr>
        <w:object w:dxaOrig="320" w:dyaOrig="240">
          <v:shape id="_x0000_i1029" type="#_x0000_t75" style="width:15.9pt;height:12.15pt" o:ole="">
            <v:imagedata r:id="rId8" o:title=""/>
          </v:shape>
          <o:OLEObject Type="Embed" ProgID="Equation.DSMT4" ShapeID="_x0000_i1029" DrawAspect="Content" ObjectID="_1630844172" r:id="rId9"/>
        </w:object>
      </w:r>
      <w:r w:rsidRPr="00D80707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  <w:lang w:eastAsia="ru-RU"/>
        </w:rPr>
        <w:t>время, в течение которого ток совершает работу (сек).</w:t>
      </w:r>
    </w:p>
    <w:p w:rsidR="006F42C6" w:rsidRDefault="006F42C6" w:rsidP="006F42C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При мощности потребителя в 1 </w:t>
      </w:r>
      <w:r w:rsidRPr="00D80707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Вт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за 1 секунду совершается работа током в 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 w:eastAsia="ru-RU"/>
        </w:rPr>
        <w:t>I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джоуль.</w:t>
      </w:r>
    </w:p>
    <w:p w:rsidR="006F42C6" w:rsidRPr="00D80707" w:rsidRDefault="006F42C6" w:rsidP="006F42C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42C6" w:rsidRDefault="006F42C6" w:rsidP="006F42C6"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Н</w:t>
      </w: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а производстве работу, совершаемую током, считают не в джоулях, а в киловатт-часах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.</w:t>
      </w:r>
    </w:p>
    <w:p w:rsidR="006F42C6" w:rsidRDefault="006F42C6" w:rsidP="006F42C6"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С</w:t>
      </w: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оотношение между киловатт-часом и джоулем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:</w:t>
      </w:r>
    </w:p>
    <w:p w:rsidR="006F42C6" w:rsidRPr="00D80707" w:rsidRDefault="006F42C6" w:rsidP="006F42C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1</w:t>
      </w:r>
      <w:r w:rsidRPr="00D80707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киловатт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= 1000 </w:t>
      </w:r>
      <w:proofErr w:type="gramStart"/>
      <w:r w:rsidRPr="00D80707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ватт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;   </w:t>
      </w:r>
      <w:proofErr w:type="gramEnd"/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1</w:t>
      </w:r>
      <w:r w:rsidRPr="00D80707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час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= 3600</w:t>
      </w:r>
      <w:r w:rsidRPr="00D80707">
        <w:rPr>
          <w:rFonts w:ascii="Times New Roman" w:eastAsia="Times New Roman" w:hAnsi="Times New Roman" w:cs="Times New Roman"/>
          <w:i/>
          <w:color w:val="000000"/>
          <w:spacing w:val="2"/>
          <w:sz w:val="28"/>
          <w:szCs w:val="28"/>
          <w:lang w:eastAsia="ru-RU"/>
        </w:rPr>
        <w:t>секунд</w:t>
      </w: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. Значит </w:t>
      </w:r>
      <w:r w:rsidRPr="00D80707">
        <w:rPr>
          <w:rFonts w:ascii="Times New Roman" w:eastAsia="Times New Roman" w:hAnsi="Times New Roman" w:cs="Times New Roman"/>
          <w:color w:val="000000"/>
          <w:spacing w:val="2"/>
          <w:position w:val="-10"/>
          <w:sz w:val="28"/>
          <w:szCs w:val="28"/>
          <w:lang w:eastAsia="ru-RU"/>
        </w:rPr>
        <w:object w:dxaOrig="3900" w:dyaOrig="320">
          <v:shape id="_x0000_i1031" type="#_x0000_t75" style="width:195.45pt;height:15.9pt" o:ole="">
            <v:imagedata r:id="rId10" o:title=""/>
          </v:shape>
          <o:OLEObject Type="Embed" ProgID="Equation.DSMT4" ShapeID="_x0000_i1031" DrawAspect="Content" ObjectID="_1630844173" r:id="rId11"/>
        </w:object>
      </w:r>
    </w:p>
    <w:p w:rsidR="00B25E78" w:rsidRPr="00D80707" w:rsidRDefault="00B25E78" w:rsidP="00B25E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>Счетчики электрической энергии считают работу в киловатт-часах.</w:t>
      </w:r>
    </w:p>
    <w:p w:rsidR="00B25E78" w:rsidRPr="00D80707" w:rsidRDefault="00B25E78" w:rsidP="00B25E7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Формулы для расчета работы, совершаемой током, приводятся ниже;</w:t>
      </w:r>
    </w:p>
    <w:p w:rsidR="00B25E78" w:rsidRPr="00D80707" w:rsidRDefault="00B25E78" w:rsidP="00B25E78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2"/>
          <w:position w:val="-24"/>
          <w:sz w:val="28"/>
          <w:szCs w:val="28"/>
          <w:lang w:eastAsia="ru-RU"/>
        </w:rPr>
        <w:object w:dxaOrig="3960" w:dyaOrig="660">
          <v:shape id="_x0000_i1033" type="#_x0000_t75" style="width:3in;height:36.45pt" o:ole="">
            <v:imagedata r:id="rId12" o:title=""/>
          </v:shape>
          <o:OLEObject Type="Embed" ProgID="Equation.DSMT4" ShapeID="_x0000_i1033" DrawAspect="Content" ObjectID="_1630844174" r:id="rId13"/>
        </w:object>
      </w:r>
    </w:p>
    <w:p w:rsidR="00B25E78" w:rsidRPr="00D80707" w:rsidRDefault="00B25E78" w:rsidP="00B25E7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Мощность потребителя можно вычислить и по показаниям счетчика. Для этого фиксируем работу, </w:t>
      </w:r>
      <w:r w:rsidRPr="00D80707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eastAsia="ru-RU"/>
        </w:rPr>
        <w:t xml:space="preserve">которую покажет счетчик за определенное время. Отсюда мощность тока равна отношению работы, </w:t>
      </w: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которую покажет счетчик, ко времени, в течение которог</w:t>
      </w:r>
      <w:bookmarkStart w:id="0" w:name="_GoBack"/>
      <w:bookmarkEnd w:id="0"/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>о этот счетчик работал:</w:t>
      </w:r>
    </w:p>
    <w:p w:rsidR="00B25E78" w:rsidRPr="00D80707" w:rsidRDefault="00B25E78" w:rsidP="00B25E78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1"/>
          <w:position w:val="-24"/>
          <w:sz w:val="28"/>
          <w:szCs w:val="28"/>
          <w:lang w:eastAsia="ru-RU"/>
        </w:rPr>
        <w:object w:dxaOrig="740" w:dyaOrig="620">
          <v:shape id="_x0000_i1035" type="#_x0000_t75" style="width:37.4pt;height:30.85pt" o:ole="">
            <v:imagedata r:id="rId14" o:title=""/>
          </v:shape>
          <o:OLEObject Type="Embed" ProgID="Equation.DSMT4" ShapeID="_x0000_i1035" DrawAspect="Content" ObjectID="_1630844175" r:id="rId15"/>
        </w:object>
      </w:r>
    </w:p>
    <w:p w:rsidR="00B25E78" w:rsidRPr="00D80707" w:rsidRDefault="00B25E78" w:rsidP="00B25E78">
      <w:pP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  <w:r w:rsidRPr="00D80707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  <w:lang w:eastAsia="ru-RU"/>
        </w:rPr>
        <w:t xml:space="preserve">Для определения мощности потребителя надо работу в киловатт-часах, показанную счетчиком перевести в джоули, время перевести в секунды и разделить работу на время. Полученная мощность </w:t>
      </w:r>
      <w:r w:rsidRPr="00D80707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  <w:lang w:eastAsia="ru-RU"/>
        </w:rPr>
        <w:t>будет в ваттах.</w:t>
      </w:r>
    </w:p>
    <w:p w:rsidR="006F42C6" w:rsidRPr="006F42C6" w:rsidRDefault="006F42C6" w:rsidP="006F42C6"/>
    <w:sectPr w:rsidR="006F42C6" w:rsidRPr="006F4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E1"/>
    <w:rsid w:val="0007697F"/>
    <w:rsid w:val="00384EC0"/>
    <w:rsid w:val="006F42C6"/>
    <w:rsid w:val="00A51855"/>
    <w:rsid w:val="00B25E78"/>
    <w:rsid w:val="00C20EE1"/>
    <w:rsid w:val="00D419AB"/>
    <w:rsid w:val="00F6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4CE36-389E-442C-984D-C3BD4B97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Проектор</dc:creator>
  <cp:keywords/>
  <dc:description/>
  <cp:lastModifiedBy>Проектор</cp:lastModifiedBy>
  <cp:revision>2</cp:revision>
  <dcterms:created xsi:type="dcterms:W3CDTF">2019-09-24T12:00:00Z</dcterms:created>
  <dcterms:modified xsi:type="dcterms:W3CDTF">2019-09-24T12:29:00Z</dcterms:modified>
</cp:coreProperties>
</file>