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E0" w:rsidRPr="00515EE0" w:rsidRDefault="00515EE0" w:rsidP="00603C54">
      <w:pPr>
        <w:spacing w:after="0"/>
        <w:ind w:left="-1134" w:right="-1"/>
        <w:jc w:val="both"/>
      </w:pPr>
      <w:r>
        <w:t xml:space="preserve">В  качестве  основной  операции  выступает  операция  умножения  </w:t>
      </w:r>
      <w:proofErr w:type="gramStart"/>
      <w:r>
        <w:t>двоичных</w:t>
      </w:r>
      <w:proofErr w:type="gramEnd"/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чисел  вторым  способом  в  дополнительном  коде      (ДК) с  плавающей   запятой   (ПЗ), </w:t>
      </w:r>
      <w:proofErr w:type="gramStart"/>
      <w:r>
        <w:t>с</w:t>
      </w:r>
      <w:proofErr w:type="gramEnd"/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характеристикой. 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      Алгоритм умножения: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      1. Определить  знак  произведения  сложением  по  модулю  два  знаковых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разрядов сомножителей, и далее использовать модули операндов.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      2.  Проверить  множимое  на  равенство  нулю:  если  равно  нулю,  операцию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умножения следует прекратить, т.к. результат будет также равным нулю.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      3.  Проверить  множитель  на  равенство  нулю:  если  равен  нулю,  операцию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умножения следует прекратить, т.к. результат будет также равным нулю.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      4. Сложить  характеристики  сомножителей.      При  этом  могут  возникнуть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следующие ситуации: переполнение разрядной сетки (ПРС), временное ПРС или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потеря младших  разрядов  (ПМР).  </w:t>
      </w:r>
      <w:proofErr w:type="gramStart"/>
      <w:r>
        <w:t xml:space="preserve">Если  возникло  ПРС  (признаком  ПРС  является </w:t>
      </w:r>
      <w:proofErr w:type="gramEnd"/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получение  единицы  переноса  и  единицы  в  старшем  разряде  результирующей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характеристики),   то   необходимо   зафиксировать   её   появление   и   прекратить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операцию.   </w:t>
      </w:r>
      <w:proofErr w:type="gramStart"/>
      <w:r>
        <w:t>Временное</w:t>
      </w:r>
      <w:proofErr w:type="gramEnd"/>
      <w:r>
        <w:t xml:space="preserve">  ПРС  может  возникнуть,     когда  в  старший  разряд  равен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единице,  образовалась  единица  переноса,   но  все  разряды  характеристики,   </w:t>
      </w:r>
      <w:proofErr w:type="gramStart"/>
      <w:r>
        <w:t>за</w:t>
      </w:r>
      <w:proofErr w:type="gramEnd"/>
    </w:p>
    <w:p w:rsidR="00515EE0" w:rsidRPr="00807F6F" w:rsidRDefault="00515EE0" w:rsidP="00603C54">
      <w:pPr>
        <w:spacing w:after="0"/>
        <w:ind w:left="-1134" w:right="-1"/>
        <w:jc w:val="both"/>
      </w:pPr>
      <w:r>
        <w:t xml:space="preserve">исключением  </w:t>
      </w:r>
      <w:proofErr w:type="gramStart"/>
      <w:r>
        <w:t>старшего</w:t>
      </w:r>
      <w:proofErr w:type="gramEnd"/>
      <w:r>
        <w:t xml:space="preserve">,    равны  нулю.   При  этом  нужно  продолжить  алгоритм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умножения. </w:t>
      </w:r>
      <w:proofErr w:type="gramStart"/>
      <w:r>
        <w:t xml:space="preserve">Если возникла ситуация  ПМР (признаком  ПМР является отсутствие </w:t>
      </w:r>
      <w:proofErr w:type="gramEnd"/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единицы переноса и ноль в старшем разряде результирующей характеристики), то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необходимо    зафиксировать    её  появление   и  выдать   нулевой   результат.  В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противном </w:t>
      </w:r>
      <w:proofErr w:type="gramStart"/>
      <w:r>
        <w:t>случае</w:t>
      </w:r>
      <w:proofErr w:type="gramEnd"/>
      <w:r>
        <w:t xml:space="preserve"> переходим к пункту 5.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      5. Анализ  младшей  цифры  очередного  разряда  множителя:       если  цифра </w:t>
      </w:r>
    </w:p>
    <w:p w:rsidR="00515EE0" w:rsidRPr="00515EE0" w:rsidRDefault="00515EE0" w:rsidP="00603C54">
      <w:pPr>
        <w:spacing w:after="0"/>
        <w:ind w:left="-1134" w:right="-1"/>
        <w:jc w:val="both"/>
      </w:pPr>
      <w:r>
        <w:t xml:space="preserve">множителя    «1», то  суммировать  множимое  с  накопленной  суммой  частичных </w:t>
      </w:r>
    </w:p>
    <w:p w:rsidR="00C0426B" w:rsidRPr="00807F6F" w:rsidRDefault="00515EE0" w:rsidP="00603C54">
      <w:pPr>
        <w:tabs>
          <w:tab w:val="left" w:pos="2410"/>
        </w:tabs>
        <w:spacing w:after="0"/>
        <w:ind w:left="-1134" w:right="-1"/>
        <w:jc w:val="both"/>
      </w:pPr>
      <w:r>
        <w:t xml:space="preserve">произведений    (ЧП). </w:t>
      </w:r>
      <w:bookmarkStart w:id="0" w:name="_GoBack"/>
      <w:bookmarkEnd w:id="0"/>
    </w:p>
    <w:p w:rsidR="00515EE0" w:rsidRPr="00515EE0" w:rsidRDefault="00515EE0" w:rsidP="00603C54">
      <w:pPr>
        <w:spacing w:after="0"/>
        <w:ind w:left="-1134" w:right="-1"/>
        <w:jc w:val="both"/>
      </w:pPr>
      <w:r w:rsidRPr="00515EE0">
        <w:t xml:space="preserve">  6.  Выполнить  в  основном  цикле   -  сложение  мантисс  операндов  и  сдвиги: </w:t>
      </w:r>
    </w:p>
    <w:p w:rsidR="00515EE0" w:rsidRPr="00515EE0" w:rsidRDefault="00515EE0" w:rsidP="00603C54">
      <w:pPr>
        <w:spacing w:after="0"/>
        <w:ind w:left="-1134" w:right="-1"/>
        <w:jc w:val="both"/>
      </w:pPr>
      <w:r w:rsidRPr="00515EE0">
        <w:t>множителя на один разряд вправо</w:t>
      </w:r>
      <w:r w:rsidR="00603C54">
        <w:t>, множимого</w:t>
      </w:r>
      <w:r>
        <w:t xml:space="preserve"> на один разряд </w:t>
      </w:r>
    </w:p>
    <w:p w:rsidR="00515EE0" w:rsidRPr="00515EE0" w:rsidRDefault="00515EE0" w:rsidP="00603C54">
      <w:pPr>
        <w:spacing w:after="0"/>
        <w:ind w:left="-1134" w:right="-1"/>
        <w:jc w:val="both"/>
        <w:rPr>
          <w:lang w:val="en-US"/>
        </w:rPr>
      </w:pPr>
      <w:r>
        <w:t xml:space="preserve">влево. </w:t>
      </w:r>
    </w:p>
    <w:p w:rsidR="00515EE0" w:rsidRPr="00515EE0" w:rsidRDefault="00515EE0" w:rsidP="00603C54">
      <w:pPr>
        <w:spacing w:after="0"/>
        <w:ind w:left="-1134" w:right="-1"/>
        <w:jc w:val="both"/>
      </w:pPr>
      <w:r w:rsidRPr="00515EE0">
        <w:t xml:space="preserve">      7.   После    цикла    умножения     необходимо </w:t>
      </w:r>
      <w:r>
        <w:t xml:space="preserve">    провести    проверку    </w:t>
      </w:r>
      <w:proofErr w:type="gramStart"/>
      <w:r>
        <w:t>на</w:t>
      </w:r>
      <w:proofErr w:type="gramEnd"/>
    </w:p>
    <w:p w:rsidR="00515EE0" w:rsidRPr="00515EE0" w:rsidRDefault="00515EE0" w:rsidP="00603C54">
      <w:pPr>
        <w:spacing w:after="0"/>
        <w:ind w:left="-1134" w:right="-1"/>
        <w:jc w:val="both"/>
      </w:pPr>
      <w:r w:rsidRPr="00515EE0">
        <w:t xml:space="preserve">необходимость  нормализации  результата.  Если  </w:t>
      </w:r>
      <w:r>
        <w:t xml:space="preserve">произведение  </w:t>
      </w:r>
      <w:proofErr w:type="spellStart"/>
      <w:r>
        <w:t>денормализовано</w:t>
      </w:r>
      <w:proofErr w:type="spellEnd"/>
      <w:r>
        <w:t xml:space="preserve">, </w:t>
      </w:r>
    </w:p>
    <w:p w:rsidR="00515EE0" w:rsidRPr="00515EE0" w:rsidRDefault="00515EE0" w:rsidP="00603C54">
      <w:pPr>
        <w:spacing w:after="0"/>
        <w:ind w:left="-1134" w:right="-1"/>
        <w:jc w:val="both"/>
      </w:pPr>
      <w:r w:rsidRPr="00515EE0">
        <w:t>провести  нормализацию  результата:  сдвинем  произведе</w:t>
      </w:r>
      <w:r>
        <w:t xml:space="preserve">ние  на   1     разряд  влево, </w:t>
      </w:r>
    </w:p>
    <w:p w:rsidR="00515EE0" w:rsidRPr="00515EE0" w:rsidRDefault="00515EE0" w:rsidP="00603C54">
      <w:pPr>
        <w:spacing w:after="0"/>
        <w:ind w:left="-1134" w:right="-1"/>
        <w:jc w:val="both"/>
      </w:pPr>
      <w:r w:rsidRPr="00515EE0">
        <w:t>вычтем    “1” из   характеристики.  При   этом</w:t>
      </w:r>
      <w:proofErr w:type="gramStart"/>
      <w:r w:rsidRPr="00515EE0">
        <w:t>,</w:t>
      </w:r>
      <w:proofErr w:type="gramEnd"/>
      <w:r w:rsidRPr="00515EE0">
        <w:t xml:space="preserve">  если </w:t>
      </w:r>
      <w:r>
        <w:t xml:space="preserve">  ранее   было   зафиксировано </w:t>
      </w:r>
    </w:p>
    <w:p w:rsidR="00515EE0" w:rsidRPr="00515EE0" w:rsidRDefault="00515EE0" w:rsidP="00603C54">
      <w:pPr>
        <w:spacing w:after="0"/>
        <w:ind w:left="-1134" w:right="-1"/>
        <w:jc w:val="both"/>
      </w:pPr>
      <w:r w:rsidRPr="00515EE0">
        <w:t>временное ПРС, оно устраняется. Если после н</w:t>
      </w:r>
      <w:r>
        <w:t xml:space="preserve">ормализации мантиссы произошло </w:t>
      </w:r>
    </w:p>
    <w:p w:rsidR="00515EE0" w:rsidRPr="00515EE0" w:rsidRDefault="00515EE0" w:rsidP="00603C54">
      <w:pPr>
        <w:spacing w:after="0"/>
        <w:ind w:left="-1134" w:right="-1"/>
        <w:jc w:val="both"/>
      </w:pPr>
      <w:r w:rsidRPr="00515EE0">
        <w:t xml:space="preserve">ПМР,  нужно  зафиксировать  её  появление  и  вывести  </w:t>
      </w:r>
      <w:r>
        <w:t xml:space="preserve">результат  равный       «0»; </w:t>
      </w:r>
      <w:proofErr w:type="gramStart"/>
      <w:r>
        <w:t>в</w:t>
      </w:r>
      <w:proofErr w:type="gramEnd"/>
    </w:p>
    <w:p w:rsidR="00515EE0" w:rsidRPr="00515EE0" w:rsidRDefault="00515EE0" w:rsidP="00603C54">
      <w:pPr>
        <w:spacing w:after="0"/>
        <w:ind w:left="-1134" w:right="-1"/>
        <w:jc w:val="both"/>
      </w:pPr>
      <w:r w:rsidRPr="00515EE0">
        <w:t xml:space="preserve">противном </w:t>
      </w:r>
      <w:proofErr w:type="gramStart"/>
      <w:r w:rsidRPr="00515EE0">
        <w:t>случае</w:t>
      </w:r>
      <w:proofErr w:type="gramEnd"/>
      <w:r w:rsidRPr="00515EE0">
        <w:t xml:space="preserve"> перех</w:t>
      </w:r>
      <w:r>
        <w:t xml:space="preserve">одим к пункту 8. </w:t>
      </w:r>
    </w:p>
    <w:p w:rsidR="00515EE0" w:rsidRPr="00515EE0" w:rsidRDefault="00515EE0" w:rsidP="00603C54">
      <w:pPr>
        <w:spacing w:after="0"/>
        <w:ind w:left="-1134" w:right="-1"/>
        <w:jc w:val="both"/>
      </w:pPr>
      <w:proofErr w:type="spellStart"/>
      <w:r w:rsidRPr="00515EE0">
        <w:t>Денормализация</w:t>
      </w:r>
      <w:proofErr w:type="spellEnd"/>
      <w:r w:rsidR="00807F6F">
        <w:t xml:space="preserve"> </w:t>
      </w:r>
      <w:r w:rsidRPr="00515EE0">
        <w:t xml:space="preserve">возможна лишь на один разряд,  </w:t>
      </w:r>
      <w:r>
        <w:t xml:space="preserve">       т.к. операнды поступают </w:t>
      </w:r>
    </w:p>
    <w:p w:rsidR="00515EE0" w:rsidRPr="00807F6F" w:rsidRDefault="00515EE0" w:rsidP="00603C54">
      <w:pPr>
        <w:spacing w:after="0"/>
        <w:ind w:left="-1134" w:right="-1"/>
        <w:jc w:val="both"/>
      </w:pPr>
      <w:r w:rsidRPr="00515EE0">
        <w:t xml:space="preserve">на  входную    шину    уже   </w:t>
      </w:r>
      <w:proofErr w:type="gramStart"/>
      <w:r w:rsidRPr="00515EE0">
        <w:t>нормализованными</w:t>
      </w:r>
      <w:proofErr w:type="gramEnd"/>
      <w:r w:rsidRPr="00515EE0">
        <w:t>.     Ес</w:t>
      </w:r>
      <w:r>
        <w:t xml:space="preserve">ли   результат   нормализован, </w:t>
      </w:r>
    </w:p>
    <w:p w:rsidR="00515EE0" w:rsidRPr="00515EE0" w:rsidRDefault="00515EE0" w:rsidP="00603C54">
      <w:pPr>
        <w:spacing w:after="0"/>
        <w:ind w:left="-1134" w:right="-1"/>
        <w:jc w:val="both"/>
      </w:pPr>
      <w:r w:rsidRPr="00515EE0">
        <w:t>необходимо  проверить,    было  ли  зафиксировано   вре</w:t>
      </w:r>
      <w:r>
        <w:t xml:space="preserve">менно   ПРС.     Если  да,  то </w:t>
      </w:r>
    </w:p>
    <w:p w:rsidR="00515EE0" w:rsidRPr="00515EE0" w:rsidRDefault="00515EE0" w:rsidP="00603C54">
      <w:pPr>
        <w:spacing w:after="0"/>
        <w:ind w:left="-1134" w:right="-1"/>
        <w:jc w:val="both"/>
      </w:pPr>
      <w:r w:rsidRPr="00515EE0">
        <w:t>установить признак ПРС и о</w:t>
      </w:r>
      <w:r>
        <w:t xml:space="preserve">перацию необходимо прекратить. </w:t>
      </w:r>
    </w:p>
    <w:p w:rsidR="00515EE0" w:rsidRPr="00515EE0" w:rsidRDefault="00515EE0" w:rsidP="00603C54">
      <w:pPr>
        <w:spacing w:after="0"/>
        <w:ind w:left="-1134" w:right="-1"/>
        <w:jc w:val="both"/>
      </w:pPr>
      <w:r w:rsidRPr="00515EE0">
        <w:t xml:space="preserve">      8.  Присвоить  знак  модулю  произведения  из  п.</w:t>
      </w:r>
      <w:r>
        <w:t xml:space="preserve">    1  алгоритма.  Если  после </w:t>
      </w:r>
    </w:p>
    <w:p w:rsidR="00515EE0" w:rsidRPr="00515EE0" w:rsidRDefault="00515EE0" w:rsidP="00603C54">
      <w:pPr>
        <w:spacing w:after="0"/>
        <w:ind w:left="-1134" w:right="-1"/>
        <w:jc w:val="both"/>
      </w:pPr>
      <w:r w:rsidRPr="00515EE0">
        <w:t>нормализации   результата   зафиксирован   признак   ПМР,</w:t>
      </w:r>
      <w:r>
        <w:t xml:space="preserve">     то   в   качестве   знака </w:t>
      </w:r>
    </w:p>
    <w:p w:rsidR="00515EE0" w:rsidRPr="00515EE0" w:rsidRDefault="00515EE0" w:rsidP="00603C54">
      <w:pPr>
        <w:spacing w:after="0"/>
        <w:ind w:left="-1134" w:right="-1"/>
        <w:jc w:val="both"/>
        <w:rPr>
          <w:lang w:val="en-US"/>
        </w:rPr>
      </w:pPr>
      <w:proofErr w:type="spellStart"/>
      <w:proofErr w:type="gramStart"/>
      <w:r w:rsidRPr="00515EE0">
        <w:rPr>
          <w:lang w:val="en-US"/>
        </w:rPr>
        <w:t>результата</w:t>
      </w:r>
      <w:proofErr w:type="spellEnd"/>
      <w:proofErr w:type="gramEnd"/>
      <w:r w:rsidR="00807F6F">
        <w:t xml:space="preserve"> </w:t>
      </w:r>
      <w:proofErr w:type="spellStart"/>
      <w:r w:rsidRPr="00515EE0">
        <w:rPr>
          <w:lang w:val="en-US"/>
        </w:rPr>
        <w:t>необходимо</w:t>
      </w:r>
      <w:proofErr w:type="spellEnd"/>
      <w:r w:rsidR="00807F6F">
        <w:t xml:space="preserve"> </w:t>
      </w:r>
      <w:proofErr w:type="spellStart"/>
      <w:r w:rsidRPr="00515EE0">
        <w:rPr>
          <w:lang w:val="en-US"/>
        </w:rPr>
        <w:t>выдать</w:t>
      </w:r>
      <w:proofErr w:type="spellEnd"/>
      <w:r w:rsidR="00807F6F">
        <w:t xml:space="preserve"> </w:t>
      </w:r>
      <w:proofErr w:type="spellStart"/>
      <w:r w:rsidRPr="00515EE0">
        <w:rPr>
          <w:lang w:val="en-US"/>
        </w:rPr>
        <w:t>ноль</w:t>
      </w:r>
      <w:proofErr w:type="spellEnd"/>
      <w:r w:rsidRPr="00515EE0">
        <w:rPr>
          <w:lang w:val="en-US"/>
        </w:rPr>
        <w:t>.</w:t>
      </w:r>
    </w:p>
    <w:sectPr w:rsidR="00515EE0" w:rsidRPr="00515EE0" w:rsidSect="003C2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1916"/>
    <w:rsid w:val="003C20B6"/>
    <w:rsid w:val="00515EE0"/>
    <w:rsid w:val="00561916"/>
    <w:rsid w:val="00603C54"/>
    <w:rsid w:val="00807F6F"/>
    <w:rsid w:val="00D4282A"/>
    <w:rsid w:val="00F07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Матроскин</dc:creator>
  <cp:keywords/>
  <dc:description/>
  <cp:lastModifiedBy>post-hardcore</cp:lastModifiedBy>
  <cp:revision>4</cp:revision>
  <dcterms:created xsi:type="dcterms:W3CDTF">2012-03-05T20:54:00Z</dcterms:created>
  <dcterms:modified xsi:type="dcterms:W3CDTF">2012-03-07T07:02:00Z</dcterms:modified>
</cp:coreProperties>
</file>