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BA58" w14:textId="77777777" w:rsidR="00223C53" w:rsidRPr="00B50B91" w:rsidRDefault="00223C53" w:rsidP="00E355A9">
      <w:pPr>
        <w:bidi w:val="0"/>
        <w:spacing w:line="240" w:lineRule="auto"/>
        <w:rPr>
          <w:b/>
          <w:bCs/>
          <w:u w:val="single"/>
        </w:rPr>
      </w:pPr>
      <w:r w:rsidRPr="00B50B91">
        <w:rPr>
          <w:b/>
          <w:bCs/>
          <w:u w:val="single"/>
        </w:rPr>
        <w:t>part 1:</w:t>
      </w:r>
    </w:p>
    <w:p w14:paraId="03A1ADB8" w14:textId="77777777" w:rsidR="00223C53" w:rsidRDefault="00223C53" w:rsidP="00E355A9">
      <w:pPr>
        <w:bidi w:val="0"/>
        <w:spacing w:line="240" w:lineRule="auto"/>
        <w:rPr>
          <w:rtl/>
        </w:rPr>
      </w:pPr>
    </w:p>
    <w:p w14:paraId="6C9226F6" w14:textId="77777777" w:rsidR="00223C53" w:rsidRDefault="00223C53" w:rsidP="00E355A9">
      <w:pPr>
        <w:bidi w:val="0"/>
        <w:spacing w:line="240" w:lineRule="auto"/>
      </w:pPr>
      <w:r>
        <w:t>In this section, these metrics were calculated: CPC, CPA, CV, CR and ROAS.</w:t>
      </w:r>
    </w:p>
    <w:p w14:paraId="3DED9145" w14:textId="241DD461" w:rsidR="00223C53" w:rsidRDefault="00223C53" w:rsidP="00E355A9">
      <w:pPr>
        <w:bidi w:val="0"/>
        <w:spacing w:line="240" w:lineRule="auto"/>
      </w:pPr>
      <w:r>
        <w:t>To calculate these measures, I created a measure for each measure.</w:t>
      </w:r>
    </w:p>
    <w:p w14:paraId="5DEADF1A" w14:textId="77777777" w:rsidR="00223C53" w:rsidRDefault="00223C53" w:rsidP="00E355A9">
      <w:pPr>
        <w:bidi w:val="0"/>
        <w:spacing w:line="240" w:lineRule="auto"/>
      </w:pPr>
      <w:r>
        <w:t>For each index I opened a card showing the result.</w:t>
      </w:r>
    </w:p>
    <w:p w14:paraId="5935054B" w14:textId="6D727018" w:rsidR="00C44CEF" w:rsidRDefault="00223C53" w:rsidP="00E355A9">
      <w:pPr>
        <w:bidi w:val="0"/>
        <w:spacing w:line="240" w:lineRule="auto"/>
      </w:pPr>
      <w:r>
        <w:t>I analyzed the behavior of the graph relating to the CPC index divided by date.</w:t>
      </w:r>
    </w:p>
    <w:p w14:paraId="5A433690" w14:textId="5F91173D" w:rsidR="00E355A9" w:rsidRDefault="00E355A9" w:rsidP="00E355A9">
      <w:pPr>
        <w:bidi w:val="0"/>
        <w:spacing w:line="240" w:lineRule="auto"/>
      </w:pPr>
    </w:p>
    <w:p w14:paraId="4BCEBCB0" w14:textId="77777777" w:rsidR="00EA40D9" w:rsidRPr="00B50B91" w:rsidRDefault="00EA40D9" w:rsidP="00EA40D9">
      <w:pPr>
        <w:bidi w:val="0"/>
        <w:spacing w:line="240" w:lineRule="auto"/>
        <w:rPr>
          <w:b/>
          <w:bCs/>
          <w:u w:val="single"/>
        </w:rPr>
      </w:pPr>
      <w:r w:rsidRPr="00B50B91">
        <w:rPr>
          <w:b/>
          <w:bCs/>
          <w:u w:val="single"/>
        </w:rPr>
        <w:t>part 2:</w:t>
      </w:r>
    </w:p>
    <w:p w14:paraId="55298C5F" w14:textId="77777777" w:rsidR="00EA40D9" w:rsidRDefault="00EA40D9" w:rsidP="00EA40D9">
      <w:pPr>
        <w:bidi w:val="0"/>
        <w:spacing w:line="240" w:lineRule="auto"/>
        <w:rPr>
          <w:rtl/>
        </w:rPr>
      </w:pPr>
    </w:p>
    <w:p w14:paraId="35FAE996" w14:textId="77777777" w:rsidR="00EA40D9" w:rsidRDefault="00EA40D9" w:rsidP="00EA40D9">
      <w:pPr>
        <w:bidi w:val="0"/>
        <w:spacing w:line="240" w:lineRule="auto"/>
      </w:pPr>
      <w:r>
        <w:t>In this section I created a dashboard that provides a snapshot for the month of November.</w:t>
      </w:r>
    </w:p>
    <w:p w14:paraId="75DFE77F" w14:textId="77777777" w:rsidR="00EA40D9" w:rsidRPr="00B50B91" w:rsidRDefault="00EA40D9" w:rsidP="00EA40D9">
      <w:pPr>
        <w:bidi w:val="0"/>
        <w:spacing w:line="240" w:lineRule="auto"/>
        <w:rPr>
          <w:u w:val="single"/>
        </w:rPr>
      </w:pPr>
      <w:r w:rsidRPr="00B50B91">
        <w:rPr>
          <w:u w:val="single"/>
        </w:rPr>
        <w:t>Development works:</w:t>
      </w:r>
    </w:p>
    <w:p w14:paraId="29C0E255" w14:textId="4FC6E803" w:rsidR="00EA40D9" w:rsidRDefault="00EA40D9" w:rsidP="00B50B91">
      <w:pPr>
        <w:pStyle w:val="a3"/>
        <w:numPr>
          <w:ilvl w:val="0"/>
          <w:numId w:val="1"/>
        </w:numPr>
        <w:bidi w:val="0"/>
        <w:spacing w:line="240" w:lineRule="auto"/>
      </w:pPr>
      <w:r>
        <w:t>I checked on the internet what the acceptable goals are for each index and created Measures goals for each index.</w:t>
      </w:r>
    </w:p>
    <w:p w14:paraId="67B79FA2" w14:textId="476096D9" w:rsidR="00EA40D9" w:rsidRDefault="00EA40D9" w:rsidP="00B50B91">
      <w:pPr>
        <w:pStyle w:val="a3"/>
        <w:numPr>
          <w:ilvl w:val="0"/>
          <w:numId w:val="1"/>
        </w:numPr>
        <w:bidi w:val="0"/>
        <w:spacing w:line="240" w:lineRule="auto"/>
      </w:pPr>
      <w:r>
        <w:t>I created a profit column that serves me in some of the visualizations shown.</w:t>
      </w:r>
    </w:p>
    <w:p w14:paraId="0A73F201" w14:textId="37622E96" w:rsidR="00EA40D9" w:rsidRDefault="00EA40D9" w:rsidP="00B50B91">
      <w:pPr>
        <w:pStyle w:val="a3"/>
        <w:numPr>
          <w:ilvl w:val="0"/>
          <w:numId w:val="1"/>
        </w:numPr>
        <w:bidi w:val="0"/>
        <w:spacing w:line="240" w:lineRule="auto"/>
      </w:pPr>
      <w:r>
        <w:t>I created a measure that will show me the correlation between revenue and conversions.</w:t>
      </w:r>
    </w:p>
    <w:p w14:paraId="1D17D646" w14:textId="465A62E7" w:rsidR="00EA40D9" w:rsidRDefault="00EA40D9" w:rsidP="00B50B91">
      <w:pPr>
        <w:pStyle w:val="a3"/>
        <w:numPr>
          <w:ilvl w:val="0"/>
          <w:numId w:val="1"/>
        </w:numPr>
        <w:bidi w:val="0"/>
        <w:spacing w:line="240" w:lineRule="auto"/>
      </w:pPr>
      <w:r>
        <w:t>I created a measure that will show me the correlation between revenue and clicks.</w:t>
      </w:r>
    </w:p>
    <w:p w14:paraId="368400F7" w14:textId="77777777" w:rsidR="00EA40D9" w:rsidRPr="00B50B91" w:rsidRDefault="00EA40D9" w:rsidP="00EA40D9">
      <w:pPr>
        <w:bidi w:val="0"/>
        <w:spacing w:line="240" w:lineRule="auto"/>
        <w:rPr>
          <w:u w:val="single"/>
        </w:rPr>
      </w:pPr>
      <w:r w:rsidRPr="00B50B91">
        <w:rPr>
          <w:u w:val="single"/>
        </w:rPr>
        <w:t>Conclusions:</w:t>
      </w:r>
    </w:p>
    <w:p w14:paraId="0125CCCA" w14:textId="34012886" w:rsidR="00EA40D9" w:rsidRDefault="00EA40D9" w:rsidP="00B50B91">
      <w:pPr>
        <w:pStyle w:val="a3"/>
        <w:numPr>
          <w:ilvl w:val="0"/>
          <w:numId w:val="1"/>
        </w:numPr>
        <w:bidi w:val="0"/>
        <w:spacing w:line="240" w:lineRule="auto"/>
      </w:pPr>
      <w:r>
        <w:t>The CPC index does not meet the monthly targets while the other indices do meet the monthly targets.</w:t>
      </w:r>
    </w:p>
    <w:p w14:paraId="222E18AF" w14:textId="77777777" w:rsidR="00EA40D9" w:rsidRDefault="00EA40D9" w:rsidP="00B50B91">
      <w:pPr>
        <w:bidi w:val="0"/>
        <w:spacing w:line="240" w:lineRule="auto"/>
        <w:ind w:left="720"/>
      </w:pPr>
      <w:r>
        <w:t>After analysis, we found that inventory publishers are the category with the largest number of clicks and have a low CPC of 0.1, which affects the overall CPC, so I would recommend pricing this category differently.</w:t>
      </w:r>
    </w:p>
    <w:p w14:paraId="5D75A6FF" w14:textId="452E8EDB" w:rsidR="00EA40D9" w:rsidRDefault="00EA40D9" w:rsidP="00B50B91">
      <w:pPr>
        <w:pStyle w:val="a3"/>
        <w:numPr>
          <w:ilvl w:val="0"/>
          <w:numId w:val="1"/>
        </w:numPr>
        <w:bidi w:val="0"/>
        <w:spacing w:line="240" w:lineRule="auto"/>
      </w:pPr>
      <w:r>
        <w:t xml:space="preserve">Profit from CPA payment of the </w:t>
      </w:r>
      <w:r w:rsidR="00B50B91">
        <w:t>advertisers</w:t>
      </w:r>
      <w:r>
        <w:t xml:space="preserve"> is only 3.6% of the total profit.</w:t>
      </w:r>
    </w:p>
    <w:p w14:paraId="05947D8A" w14:textId="77777777" w:rsidR="00EA40D9" w:rsidRDefault="00EA40D9" w:rsidP="00B50B91">
      <w:pPr>
        <w:bidi w:val="0"/>
        <w:spacing w:line="240" w:lineRule="auto"/>
        <w:ind w:left="720"/>
      </w:pPr>
      <w:r>
        <w:t>After analysis, we found that CPA payment constitutes 17.7 percent of all expenses, therefore I would recommend striving to use the other means.</w:t>
      </w:r>
    </w:p>
    <w:p w14:paraId="2CA0BA5A" w14:textId="5432DA1E" w:rsidR="00EA40D9" w:rsidRDefault="00EA40D9" w:rsidP="00B50B91">
      <w:pPr>
        <w:pStyle w:val="a3"/>
        <w:numPr>
          <w:ilvl w:val="0"/>
          <w:numId w:val="1"/>
        </w:numPr>
        <w:bidi w:val="0"/>
        <w:spacing w:line="240" w:lineRule="auto"/>
      </w:pPr>
      <w:r>
        <w:t>A CPA type publisher makes up the largest part of the total profits.</w:t>
      </w:r>
    </w:p>
    <w:p w14:paraId="2D19D069" w14:textId="77777777" w:rsidR="00EA40D9" w:rsidRDefault="00EA40D9" w:rsidP="00B50B91">
      <w:pPr>
        <w:bidi w:val="0"/>
        <w:spacing w:line="240" w:lineRule="auto"/>
        <w:ind w:left="720"/>
      </w:pPr>
      <w:r>
        <w:t>Therefore, I will recommend promoting the use of this means for the purpose of increasing income.</w:t>
      </w:r>
    </w:p>
    <w:p w14:paraId="525D0B15" w14:textId="7DE45C40" w:rsidR="00EA40D9" w:rsidRDefault="00EA40D9" w:rsidP="00B50B91">
      <w:pPr>
        <w:pStyle w:val="a3"/>
        <w:numPr>
          <w:ilvl w:val="0"/>
          <w:numId w:val="1"/>
        </w:numPr>
        <w:bidi w:val="0"/>
        <w:spacing w:line="240" w:lineRule="auto"/>
      </w:pPr>
      <w:r>
        <w:t>Towards the end of the month the profits increase.</w:t>
      </w:r>
    </w:p>
    <w:p w14:paraId="567F14A5" w14:textId="77777777" w:rsidR="00EA40D9" w:rsidRDefault="00EA40D9" w:rsidP="00B50B91">
      <w:pPr>
        <w:bidi w:val="0"/>
        <w:spacing w:line="240" w:lineRule="auto"/>
        <w:ind w:firstLine="720"/>
      </w:pPr>
      <w:r>
        <w:t>Towards the end of the month, the number of clicks and the number of conversions increase.</w:t>
      </w:r>
    </w:p>
    <w:p w14:paraId="6447ECFC" w14:textId="77777777" w:rsidR="00EA40D9" w:rsidRDefault="00EA40D9" w:rsidP="00B50B91">
      <w:pPr>
        <w:bidi w:val="0"/>
        <w:spacing w:line="240" w:lineRule="auto"/>
        <w:ind w:left="720"/>
      </w:pPr>
      <w:r>
        <w:t>There is a correlation between the profit and conversions but there is no correlation between the profit and clicks.</w:t>
      </w:r>
    </w:p>
    <w:p w14:paraId="365B60BB" w14:textId="77777777" w:rsidR="00EA40D9" w:rsidRDefault="00EA40D9" w:rsidP="00B50B91">
      <w:pPr>
        <w:bidi w:val="0"/>
        <w:spacing w:line="240" w:lineRule="auto"/>
        <w:ind w:left="720"/>
      </w:pPr>
      <w:r>
        <w:t>We will note that these trends occur at the same time. The reason for this is the existing correlation between revenue and conversions.</w:t>
      </w:r>
    </w:p>
    <w:p w14:paraId="6A9AAFF6" w14:textId="4184E026" w:rsidR="00EA40D9" w:rsidRDefault="00EA40D9" w:rsidP="00B50B91">
      <w:pPr>
        <w:pStyle w:val="a3"/>
        <w:numPr>
          <w:ilvl w:val="0"/>
          <w:numId w:val="1"/>
        </w:numPr>
        <w:bidi w:val="0"/>
        <w:spacing w:line="240" w:lineRule="auto"/>
      </w:pPr>
      <w:r>
        <w:lastRenderedPageBreak/>
        <w:t>The security category leads in the number of clicks, but the number of conversions is significantly lower in relation to clicks.</w:t>
      </w:r>
    </w:p>
    <w:p w14:paraId="4B5D5BE4" w14:textId="77777777" w:rsidR="00EA40D9" w:rsidRDefault="00EA40D9" w:rsidP="00B50B91">
      <w:pPr>
        <w:bidi w:val="0"/>
        <w:spacing w:line="240" w:lineRule="auto"/>
        <w:ind w:firstLine="720"/>
      </w:pPr>
      <w:r>
        <w:t>I would recommend pricing this category using CPC.</w:t>
      </w:r>
    </w:p>
    <w:p w14:paraId="579B0667" w14:textId="11E4DD30" w:rsidR="00EA40D9" w:rsidRDefault="00EA40D9" w:rsidP="00E32A39">
      <w:pPr>
        <w:pStyle w:val="a3"/>
        <w:numPr>
          <w:ilvl w:val="0"/>
          <w:numId w:val="1"/>
        </w:numPr>
        <w:bidi w:val="0"/>
        <w:spacing w:line="240" w:lineRule="auto"/>
      </w:pPr>
      <w:r>
        <w:t>There are several categories where the number of conversions is greater than the number of clicks. The most prominent among them are the shopping and Home &amp; Garden categories.</w:t>
      </w:r>
    </w:p>
    <w:p w14:paraId="71518FAE" w14:textId="0039B427" w:rsidR="00EA40D9" w:rsidRDefault="00EA40D9" w:rsidP="00E32A39">
      <w:pPr>
        <w:bidi w:val="0"/>
        <w:spacing w:line="240" w:lineRule="auto"/>
        <w:ind w:firstLine="720"/>
      </w:pPr>
      <w:r>
        <w:t>In these categories I would recommend charging a cost per action (CPA).</w:t>
      </w:r>
    </w:p>
    <w:p w14:paraId="40C0E0F5" w14:textId="11E45141" w:rsidR="00E32A39" w:rsidRPr="00E32A39" w:rsidRDefault="00E32A39" w:rsidP="00E32A39">
      <w:pPr>
        <w:bidi w:val="0"/>
        <w:spacing w:line="240" w:lineRule="auto"/>
        <w:rPr>
          <w:rFonts w:hint="cs"/>
          <w:u w:val="single"/>
          <w:rtl/>
        </w:rPr>
      </w:pPr>
      <w:r w:rsidRPr="00E32A39">
        <w:rPr>
          <w:u w:val="single"/>
        </w:rPr>
        <w:t>Extras</w:t>
      </w:r>
      <w:r w:rsidRPr="00E32A39">
        <w:rPr>
          <w:rFonts w:hint="cs"/>
          <w:u w:val="single"/>
          <w:rtl/>
        </w:rPr>
        <w:t>:</w:t>
      </w:r>
    </w:p>
    <w:p w14:paraId="6102067D" w14:textId="0A78E839" w:rsidR="00EA40D9" w:rsidRDefault="00EA40D9" w:rsidP="00E32A39">
      <w:pPr>
        <w:bidi w:val="0"/>
        <w:spacing w:line="240" w:lineRule="auto"/>
      </w:pPr>
      <w:r>
        <w:t>In addition, 2 visualizations were added that can be used to filter the data.</w:t>
      </w:r>
    </w:p>
    <w:p w14:paraId="5C3572B3" w14:textId="1739B912" w:rsidR="00E355A9" w:rsidRDefault="00EA40D9" w:rsidP="00E32A39">
      <w:pPr>
        <w:bidi w:val="0"/>
        <w:spacing w:line="240" w:lineRule="auto"/>
      </w:pPr>
      <w:r>
        <w:t>A visualization that allows you to filter a date range and a visualization that allows you to filter according to the publisher's inventory type.</w:t>
      </w:r>
    </w:p>
    <w:p w14:paraId="1C7D9FBD" w14:textId="1A65D1FB" w:rsidR="00B50B91" w:rsidRDefault="00B50B91" w:rsidP="00B50B91">
      <w:pPr>
        <w:bidi w:val="0"/>
        <w:spacing w:line="240" w:lineRule="auto"/>
      </w:pPr>
    </w:p>
    <w:p w14:paraId="33152F34" w14:textId="77777777" w:rsidR="00B50B91" w:rsidRPr="00B50B91" w:rsidRDefault="00B50B91" w:rsidP="00B50B91">
      <w:pPr>
        <w:bidi w:val="0"/>
        <w:spacing w:line="240" w:lineRule="auto"/>
        <w:rPr>
          <w:b/>
          <w:bCs/>
          <w:u w:val="single"/>
        </w:rPr>
      </w:pPr>
      <w:r w:rsidRPr="00B50B91">
        <w:rPr>
          <w:b/>
          <w:bCs/>
          <w:u w:val="single"/>
        </w:rPr>
        <w:t>Part 3:</w:t>
      </w:r>
    </w:p>
    <w:p w14:paraId="4EC0B794" w14:textId="77777777" w:rsidR="00B50B91" w:rsidRDefault="00B50B91" w:rsidP="00B50B91">
      <w:pPr>
        <w:bidi w:val="0"/>
        <w:spacing w:line="240" w:lineRule="auto"/>
        <w:rPr>
          <w:rtl/>
        </w:rPr>
      </w:pPr>
    </w:p>
    <w:p w14:paraId="4F354620" w14:textId="5F81A496" w:rsidR="00B50B91" w:rsidRPr="00EA40D9" w:rsidRDefault="00B50B91" w:rsidP="00B50B91">
      <w:pPr>
        <w:bidi w:val="0"/>
        <w:spacing w:line="240" w:lineRule="auto"/>
      </w:pPr>
      <w:r>
        <w:t>This part is detailed in the file.</w:t>
      </w:r>
      <w:r w:rsidR="00EE7D8A">
        <w:t xml:space="preserve">  </w:t>
      </w:r>
    </w:p>
    <w:sectPr w:rsidR="00B50B91" w:rsidRPr="00EA40D9" w:rsidSect="00800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85C94"/>
    <w:multiLevelType w:val="hybridMultilevel"/>
    <w:tmpl w:val="73201184"/>
    <w:lvl w:ilvl="0" w:tplc="D9B8E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25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53"/>
    <w:rsid w:val="00223C53"/>
    <w:rsid w:val="00347C95"/>
    <w:rsid w:val="00800469"/>
    <w:rsid w:val="00B50B91"/>
    <w:rsid w:val="00C44CEF"/>
    <w:rsid w:val="00E32A39"/>
    <w:rsid w:val="00E355A9"/>
    <w:rsid w:val="00EA40D9"/>
    <w:rsid w:val="00EE370E"/>
    <w:rsid w:val="00E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6AE4"/>
  <w15:chartTrackingRefBased/>
  <w15:docId w15:val="{66513F6A-D1F2-4D62-A93F-6A760DF8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430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dmsoyz44@gmail.com</dc:creator>
  <cp:keywords/>
  <dc:description/>
  <cp:lastModifiedBy>dmsoyz44@gmail.com</cp:lastModifiedBy>
  <cp:revision>8</cp:revision>
  <dcterms:created xsi:type="dcterms:W3CDTF">2023-03-11T11:53:00Z</dcterms:created>
  <dcterms:modified xsi:type="dcterms:W3CDTF">2023-03-11T22:13:00Z</dcterms:modified>
</cp:coreProperties>
</file>