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859D1" w14:textId="77777777" w:rsidR="00F700DD" w:rsidRDefault="00B474C7">
      <w:r>
        <w:rPr>
          <w:lang w:eastAsia="es-CO"/>
        </w:rPr>
        <w:drawing>
          <wp:anchor distT="0" distB="0" distL="114300" distR="114300" simplePos="0" relativeHeight="251658240" behindDoc="1" locked="1" layoutInCell="1" allowOverlap="1" wp14:anchorId="76C7B39B" wp14:editId="76B7EBE3">
            <wp:simplePos x="0" y="0"/>
            <wp:positionH relativeFrom="column">
              <wp:posOffset>-1080135</wp:posOffset>
            </wp:positionH>
            <wp:positionV relativeFrom="page">
              <wp:posOffset>0</wp:posOffset>
            </wp:positionV>
            <wp:extent cx="7790180" cy="10078085"/>
            <wp:effectExtent l="0" t="0" r="0" b="5715"/>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018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20CA38D3" w14:textId="77777777" w:rsidR="00BC1342" w:rsidRDefault="00BC1342"/>
    <w:p w14:paraId="636C6384" w14:textId="77777777" w:rsidR="00BC1342" w:rsidRDefault="00BC1342"/>
    <w:p w14:paraId="43BA0BC6" w14:textId="77777777" w:rsidR="00BC1342" w:rsidRDefault="00BC1342"/>
    <w:p w14:paraId="07D6B0DC" w14:textId="77777777" w:rsidR="00BC1342" w:rsidRDefault="00BC1342"/>
    <w:p w14:paraId="3A02A4D0" w14:textId="77777777" w:rsidR="00BC1342" w:rsidRDefault="00BC1342"/>
    <w:p w14:paraId="5D74DC4C" w14:textId="77777777" w:rsidR="00BC1342" w:rsidRDefault="00BC1342"/>
    <w:p w14:paraId="1C6C11DA" w14:textId="77777777" w:rsidR="00BC1342" w:rsidRDefault="00BC1342"/>
    <w:p w14:paraId="47A86D4C" w14:textId="77777777" w:rsidR="00BC1342" w:rsidRDefault="00BC1342"/>
    <w:p w14:paraId="1573B9F7" w14:textId="77777777" w:rsidR="00F700DD" w:rsidRPr="00B474C7" w:rsidRDefault="00F03B75">
      <w:pPr>
        <w:rPr>
          <w:rFonts w:ascii="Montserrat" w:hAnsi="Montserrat"/>
          <w:color w:val="6667AD"/>
        </w:rPr>
      </w:pPr>
      <w:r w:rsidRPr="00B474C7">
        <w:rPr>
          <w:rFonts w:ascii="Montserrat" w:hAnsi="Montserrat"/>
          <w:color w:val="6667AD"/>
        </w:rPr>
        <w:t>Instructivo</w:t>
      </w:r>
    </w:p>
    <w:p w14:paraId="11170AA7" w14:textId="77777777" w:rsidR="00744950" w:rsidRDefault="00E25F05">
      <w:pPr>
        <w:rPr>
          <w:rFonts w:ascii="Montserrat" w:hAnsi="Montserrat"/>
          <w:b/>
          <w:bCs/>
          <w:color w:val="FFFFFF" w:themeColor="background1"/>
          <w:sz w:val="52"/>
          <w:szCs w:val="68"/>
        </w:rPr>
      </w:pPr>
      <w:r>
        <w:rPr>
          <w:rFonts w:ascii="Montserrat" w:hAnsi="Montserrat"/>
          <w:b/>
          <w:bCs/>
          <w:color w:val="FFFFFF" w:themeColor="background1"/>
          <w:sz w:val="52"/>
          <w:szCs w:val="68"/>
        </w:rPr>
        <w:t xml:space="preserve">Cálculo del Cobro por Base de </w:t>
      </w:r>
    </w:p>
    <w:p w14:paraId="0E4E32BA" w14:textId="372E9501" w:rsidR="00CB1CB8" w:rsidRDefault="00E25F05">
      <w:pPr>
        <w:rPr>
          <w:rFonts w:ascii="Montserrat" w:hAnsi="Montserrat"/>
          <w:b/>
          <w:bCs/>
          <w:color w:val="FFFFFF" w:themeColor="background1"/>
          <w:sz w:val="52"/>
          <w:szCs w:val="68"/>
        </w:rPr>
      </w:pPr>
      <w:r>
        <w:rPr>
          <w:rFonts w:ascii="Montserrat" w:hAnsi="Montserrat"/>
          <w:b/>
          <w:bCs/>
          <w:color w:val="FFFFFF" w:themeColor="background1"/>
          <w:sz w:val="52"/>
          <w:szCs w:val="68"/>
        </w:rPr>
        <w:t>Datos Vectorial</w:t>
      </w:r>
    </w:p>
    <w:p w14:paraId="10C411DF" w14:textId="77777777" w:rsidR="00D26465" w:rsidRPr="00B66C4B" w:rsidRDefault="00D26465">
      <w:pPr>
        <w:rPr>
          <w:rFonts w:ascii="Montserrat" w:hAnsi="Montserrat"/>
          <w:b/>
          <w:bCs/>
          <w:color w:val="FFFFFF" w:themeColor="background1"/>
          <w:sz w:val="52"/>
          <w:szCs w:val="68"/>
        </w:rPr>
      </w:pPr>
    </w:p>
    <w:p w14:paraId="7DAAE11D" w14:textId="65293B51" w:rsidR="00F700DD" w:rsidRPr="00F700DD" w:rsidRDefault="00F700DD">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F03B75">
        <w:rPr>
          <w:rFonts w:ascii="Montserrat" w:hAnsi="Montserrat"/>
          <w:b/>
          <w:bCs/>
          <w:color w:val="FFFFFF" w:themeColor="background1"/>
        </w:rPr>
        <w:t>IN</w:t>
      </w:r>
      <w:r w:rsidRPr="00F700DD">
        <w:rPr>
          <w:rFonts w:ascii="Montserrat" w:hAnsi="Montserrat"/>
          <w:b/>
          <w:bCs/>
          <w:color w:val="FFFFFF" w:themeColor="background1"/>
        </w:rPr>
        <w:t>-XX-XX</w:t>
      </w:r>
    </w:p>
    <w:p w14:paraId="1F8B004F" w14:textId="77777777" w:rsidR="00F700DD" w:rsidRPr="00F700DD" w:rsidRDefault="00F700DD">
      <w:pPr>
        <w:rPr>
          <w:rFonts w:ascii="Montserrat" w:hAnsi="Montserrat"/>
          <w:b/>
          <w:bCs/>
          <w:color w:val="FFFFFF" w:themeColor="background1"/>
        </w:rPr>
      </w:pPr>
      <w:r w:rsidRPr="00B474C7">
        <w:rPr>
          <w:rFonts w:ascii="Montserrat" w:hAnsi="Montserrat"/>
          <w:b/>
          <w:bCs/>
          <w:color w:val="6667AD"/>
        </w:rPr>
        <w:t>Versión</w:t>
      </w:r>
      <w:r w:rsidRPr="001C0986">
        <w:rPr>
          <w:rFonts w:ascii="Montserrat" w:hAnsi="Montserrat"/>
          <w:b/>
          <w:bCs/>
          <w:color w:val="114B8B"/>
        </w:rPr>
        <w:t xml:space="preserve"> </w:t>
      </w:r>
      <w:r w:rsidRPr="00F700DD">
        <w:rPr>
          <w:rFonts w:ascii="Montserrat" w:hAnsi="Montserrat"/>
          <w:b/>
          <w:bCs/>
          <w:color w:val="FFFFFF" w:themeColor="background1"/>
        </w:rPr>
        <w:t>X</w:t>
      </w:r>
    </w:p>
    <w:p w14:paraId="3297AA65" w14:textId="0CDC7525" w:rsidR="00F700DD" w:rsidRDefault="00F700DD">
      <w:pPr>
        <w:rPr>
          <w:rFonts w:ascii="Montserrat" w:hAnsi="Montserrat"/>
          <w:b/>
          <w:bCs/>
          <w:color w:val="FFFFFF" w:themeColor="background1"/>
        </w:rPr>
      </w:pPr>
      <w:r w:rsidRPr="00B474C7">
        <w:rPr>
          <w:rFonts w:ascii="Montserrat" w:hAnsi="Montserrat"/>
          <w:b/>
          <w:bCs/>
          <w:color w:val="6667AD"/>
        </w:rPr>
        <w:t xml:space="preserve">Vigente desde </w:t>
      </w:r>
      <w:r w:rsidR="00E25F05">
        <w:rPr>
          <w:rFonts w:ascii="Montserrat" w:hAnsi="Montserrat"/>
          <w:b/>
          <w:bCs/>
          <w:color w:val="FFFFFF" w:themeColor="background1"/>
        </w:rPr>
        <w:t>1</w:t>
      </w:r>
      <w:r w:rsidR="00C44411">
        <w:rPr>
          <w:rFonts w:ascii="Montserrat" w:hAnsi="Montserrat"/>
          <w:b/>
          <w:bCs/>
          <w:color w:val="FFFFFF" w:themeColor="background1"/>
        </w:rPr>
        <w:t>4</w:t>
      </w:r>
      <w:r w:rsidR="00E605A1">
        <w:rPr>
          <w:rFonts w:ascii="Montserrat" w:hAnsi="Montserrat"/>
          <w:b/>
          <w:bCs/>
          <w:color w:val="FFFFFF" w:themeColor="background1"/>
        </w:rPr>
        <w:t>/</w:t>
      </w:r>
      <w:r w:rsidR="00E25F05">
        <w:rPr>
          <w:rFonts w:ascii="Montserrat" w:hAnsi="Montserrat"/>
          <w:b/>
          <w:bCs/>
          <w:color w:val="FFFFFF" w:themeColor="background1"/>
        </w:rPr>
        <w:t>02</w:t>
      </w:r>
      <w:r w:rsidRPr="00F700DD">
        <w:rPr>
          <w:rFonts w:ascii="Montserrat" w:hAnsi="Montserrat"/>
          <w:b/>
          <w:bCs/>
          <w:color w:val="FFFFFF" w:themeColor="background1"/>
        </w:rPr>
        <w:t>/</w:t>
      </w:r>
      <w:r w:rsidR="00E605A1">
        <w:rPr>
          <w:rFonts w:ascii="Montserrat" w:hAnsi="Montserrat"/>
          <w:b/>
          <w:bCs/>
          <w:color w:val="FFFFFF" w:themeColor="background1"/>
        </w:rPr>
        <w:t>202</w:t>
      </w:r>
      <w:r w:rsidR="00E25F05">
        <w:rPr>
          <w:rFonts w:ascii="Montserrat" w:hAnsi="Montserrat"/>
          <w:b/>
          <w:bCs/>
          <w:color w:val="FFFFFF" w:themeColor="background1"/>
        </w:rPr>
        <w:t>4</w:t>
      </w:r>
    </w:p>
    <w:p w14:paraId="53C01C1B" w14:textId="77777777" w:rsidR="005541EC" w:rsidRDefault="005541EC">
      <w:pPr>
        <w:rPr>
          <w:rFonts w:ascii="Montserrat" w:hAnsi="Montserrat"/>
          <w:b/>
          <w:bCs/>
          <w:color w:val="FFFFFF" w:themeColor="background1"/>
        </w:rPr>
      </w:pPr>
    </w:p>
    <w:p w14:paraId="6DB7743D" w14:textId="77777777" w:rsidR="005541EC" w:rsidRDefault="005541EC">
      <w:pPr>
        <w:rPr>
          <w:rFonts w:ascii="Montserrat" w:hAnsi="Montserrat"/>
          <w:b/>
          <w:bCs/>
          <w:color w:val="FFFFFF" w:themeColor="background1"/>
        </w:rPr>
      </w:pPr>
    </w:p>
    <w:p w14:paraId="5D9644AC" w14:textId="77777777" w:rsidR="005541EC" w:rsidRDefault="005541EC">
      <w:pPr>
        <w:rPr>
          <w:rFonts w:ascii="Montserrat" w:hAnsi="Montserrat"/>
          <w:b/>
          <w:bCs/>
          <w:color w:val="FFFFFF" w:themeColor="background1"/>
        </w:rPr>
      </w:pPr>
    </w:p>
    <w:p w14:paraId="5C231347" w14:textId="77777777" w:rsidR="00D26465" w:rsidRPr="00F700DD" w:rsidRDefault="00D26465">
      <w:pPr>
        <w:rPr>
          <w:rFonts w:ascii="Montserrat" w:hAnsi="Montserrat"/>
          <w:b/>
          <w:bCs/>
          <w:color w:val="FFFFFF" w:themeColor="background1"/>
        </w:rPr>
      </w:pPr>
    </w:p>
    <w:p w14:paraId="7F70BA68" w14:textId="41E9DC11" w:rsidR="00141BD3" w:rsidRPr="00747082" w:rsidRDefault="00141BD3" w:rsidP="00747082">
      <w:pPr>
        <w:pStyle w:val="Ttulo1"/>
      </w:pPr>
      <w:r w:rsidRPr="00747082">
        <w:t>OBJETIVO</w:t>
      </w:r>
    </w:p>
    <w:p w14:paraId="01792664" w14:textId="7B4D6361" w:rsidR="00BB0BB3" w:rsidRDefault="00BB0BB3" w:rsidP="00F52F79">
      <w:pPr>
        <w:jc w:val="both"/>
        <w:rPr>
          <w:rFonts w:cs="Arial"/>
          <w:szCs w:val="20"/>
          <w:lang w:val="es-ES" w:eastAsia="es-ES"/>
        </w:rPr>
      </w:pPr>
      <w:bookmarkStart w:id="0" w:name="_Hlk134006659"/>
      <w:r w:rsidRPr="05D55DCF">
        <w:rPr>
          <w:rFonts w:cs="Arial"/>
          <w:szCs w:val="20"/>
          <w:lang w:val="es-ES" w:eastAsia="es-ES"/>
        </w:rPr>
        <w:t>Proporcionar un</w:t>
      </w:r>
      <w:r w:rsidR="00B66C4B">
        <w:rPr>
          <w:rFonts w:cs="Arial"/>
          <w:szCs w:val="20"/>
          <w:lang w:val="es-ES" w:eastAsia="es-ES"/>
        </w:rPr>
        <w:t>a herramienta ejecutable en ArcGIS Pro,</w:t>
      </w:r>
      <w:r w:rsidRPr="05D55DCF">
        <w:rPr>
          <w:rFonts w:cs="Arial"/>
          <w:szCs w:val="20"/>
          <w:lang w:val="es-ES" w:eastAsia="es-ES"/>
        </w:rPr>
        <w:t xml:space="preserve"> que </w:t>
      </w:r>
      <w:r w:rsidR="00D26465">
        <w:rPr>
          <w:rFonts w:cs="Arial"/>
          <w:szCs w:val="20"/>
          <w:lang w:val="es-ES" w:eastAsia="es-ES"/>
        </w:rPr>
        <w:t>permita</w:t>
      </w:r>
      <w:r w:rsidR="00E25F05">
        <w:rPr>
          <w:rFonts w:cs="Arial"/>
          <w:szCs w:val="20"/>
          <w:lang w:val="es-ES" w:eastAsia="es-ES"/>
        </w:rPr>
        <w:t xml:space="preserve"> calcular el cobro que se debe realizar por </w:t>
      </w:r>
      <w:r w:rsidR="00E25F05">
        <w:rPr>
          <w:rFonts w:eastAsia="Times New Roman"/>
          <w:szCs w:val="20"/>
          <w:lang w:val="es-ES" w:eastAsia="es-ES"/>
        </w:rPr>
        <w:t xml:space="preserve">la </w:t>
      </w:r>
      <w:r w:rsidR="00ED0CCF">
        <w:rPr>
          <w:rFonts w:eastAsia="Times New Roman"/>
          <w:szCs w:val="20"/>
          <w:lang w:val="es-ES" w:eastAsia="es-ES"/>
        </w:rPr>
        <w:t>captura</w:t>
      </w:r>
      <w:r w:rsidR="00C13855">
        <w:rPr>
          <w:rFonts w:eastAsia="Times New Roman"/>
          <w:szCs w:val="20"/>
          <w:lang w:val="es-ES" w:eastAsia="es-ES"/>
        </w:rPr>
        <w:t xml:space="preserve"> de </w:t>
      </w:r>
      <w:r w:rsidR="00ED0CCF">
        <w:rPr>
          <w:rFonts w:eastAsia="Times New Roman"/>
          <w:szCs w:val="20"/>
          <w:lang w:val="es-ES" w:eastAsia="es-ES"/>
        </w:rPr>
        <w:t>elementos planimétricos usando como fuente imágenes tomadas a partir</w:t>
      </w:r>
      <w:r w:rsidR="00C13855">
        <w:rPr>
          <w:rFonts w:eastAsia="Times New Roman"/>
          <w:szCs w:val="20"/>
          <w:lang w:val="es-ES" w:eastAsia="es-ES"/>
        </w:rPr>
        <w:t xml:space="preserve"> de </w:t>
      </w:r>
      <w:r w:rsidR="00ED0CCF">
        <w:rPr>
          <w:rFonts w:eastAsia="Times New Roman"/>
          <w:szCs w:val="20"/>
          <w:lang w:val="es-ES" w:eastAsia="es-ES"/>
        </w:rPr>
        <w:t>sensores remotos para producción de cartografía digital</w:t>
      </w:r>
      <w:r w:rsidR="00C13855">
        <w:rPr>
          <w:rFonts w:cs="Arial"/>
          <w:szCs w:val="20"/>
          <w:lang w:val="es-ES" w:eastAsia="es-ES"/>
        </w:rPr>
        <w:t>.</w:t>
      </w:r>
      <w:r w:rsidRPr="05D55DCF">
        <w:rPr>
          <w:rFonts w:cs="Arial"/>
          <w:szCs w:val="20"/>
          <w:lang w:val="es-ES" w:eastAsia="es-ES"/>
        </w:rPr>
        <w:t xml:space="preserve"> </w:t>
      </w:r>
      <w:r w:rsidR="00D26465">
        <w:rPr>
          <w:rFonts w:cs="Arial"/>
          <w:szCs w:val="20"/>
          <w:lang w:val="es-ES" w:eastAsia="es-ES"/>
        </w:rPr>
        <w:t>E</w:t>
      </w:r>
      <w:r w:rsidRPr="05D55DCF">
        <w:rPr>
          <w:rFonts w:cs="Arial"/>
          <w:szCs w:val="20"/>
          <w:lang w:val="es-ES" w:eastAsia="es-ES"/>
        </w:rPr>
        <w:t xml:space="preserve">ntregando como resultado </w:t>
      </w:r>
      <w:r w:rsidR="00151EF7">
        <w:rPr>
          <w:rFonts w:cs="Arial"/>
          <w:szCs w:val="20"/>
          <w:lang w:val="es-ES" w:eastAsia="es-ES"/>
        </w:rPr>
        <w:t xml:space="preserve">un </w:t>
      </w:r>
      <w:r w:rsidR="00C13855">
        <w:rPr>
          <w:rFonts w:cs="Arial"/>
          <w:szCs w:val="20"/>
          <w:lang w:val="es-ES" w:eastAsia="es-ES"/>
        </w:rPr>
        <w:t>archivo</w:t>
      </w:r>
      <w:r w:rsidR="0082333C">
        <w:rPr>
          <w:rFonts w:cs="Arial"/>
          <w:szCs w:val="20"/>
          <w:lang w:val="es-ES" w:eastAsia="es-ES"/>
        </w:rPr>
        <w:t xml:space="preserve"> </w:t>
      </w:r>
      <w:r w:rsidR="00A24D43">
        <w:rPr>
          <w:rFonts w:cs="Arial"/>
          <w:szCs w:val="20"/>
          <w:lang w:val="es-ES" w:eastAsia="es-ES"/>
        </w:rPr>
        <w:t xml:space="preserve">en </w:t>
      </w:r>
      <w:r w:rsidR="000B60B7">
        <w:rPr>
          <w:rFonts w:cs="Arial"/>
          <w:szCs w:val="20"/>
          <w:lang w:val="es-ES" w:eastAsia="es-ES"/>
        </w:rPr>
        <w:t>excel</w:t>
      </w:r>
      <w:r w:rsidR="00C13855">
        <w:rPr>
          <w:rFonts w:cs="Arial"/>
          <w:szCs w:val="20"/>
          <w:lang w:val="es-ES" w:eastAsia="es-ES"/>
        </w:rPr>
        <w:t xml:space="preserve"> en donde se especifica la cantidad de </w:t>
      </w:r>
      <w:r w:rsidR="00A94791">
        <w:rPr>
          <w:rFonts w:cs="Arial"/>
          <w:szCs w:val="20"/>
          <w:lang w:val="es-ES" w:eastAsia="es-ES"/>
        </w:rPr>
        <w:t xml:space="preserve">metros lineales </w:t>
      </w:r>
      <w:r w:rsidR="00A24D43">
        <w:rPr>
          <w:rFonts w:cs="Arial"/>
          <w:szCs w:val="20"/>
          <w:lang w:val="es-ES" w:eastAsia="es-ES"/>
        </w:rPr>
        <w:t xml:space="preserve">y puntos </w:t>
      </w:r>
      <w:r w:rsidR="00A94791">
        <w:rPr>
          <w:rFonts w:cs="Arial"/>
          <w:szCs w:val="20"/>
          <w:lang w:val="es-ES" w:eastAsia="es-ES"/>
        </w:rPr>
        <w:t>existente en cada feature</w:t>
      </w:r>
      <w:r w:rsidR="00373EEB">
        <w:rPr>
          <w:rFonts w:cs="Arial"/>
          <w:szCs w:val="20"/>
          <w:lang w:val="es-ES" w:eastAsia="es-ES"/>
        </w:rPr>
        <w:t xml:space="preserve"> class</w:t>
      </w:r>
      <w:r w:rsidR="001B0C3D">
        <w:rPr>
          <w:rFonts w:cs="Arial"/>
          <w:szCs w:val="20"/>
          <w:lang w:val="es-ES" w:eastAsia="es-ES"/>
        </w:rPr>
        <w:t>,</w:t>
      </w:r>
      <w:r w:rsidR="003F4E97">
        <w:rPr>
          <w:rFonts w:cs="Arial"/>
          <w:szCs w:val="20"/>
          <w:lang w:val="es-ES" w:eastAsia="es-ES"/>
        </w:rPr>
        <w:t xml:space="preserve"> </w:t>
      </w:r>
      <w:r w:rsidR="00373EEB">
        <w:rPr>
          <w:rFonts w:cs="Arial"/>
          <w:szCs w:val="20"/>
          <w:lang w:val="es-ES" w:eastAsia="es-ES"/>
        </w:rPr>
        <w:t>la suma total de estos</w:t>
      </w:r>
      <w:r w:rsidR="002456D4">
        <w:rPr>
          <w:rFonts w:cs="Arial"/>
          <w:szCs w:val="20"/>
          <w:lang w:val="es-ES" w:eastAsia="es-ES"/>
        </w:rPr>
        <w:t xml:space="preserve"> y su costo respectivamente.</w:t>
      </w:r>
    </w:p>
    <w:bookmarkEnd w:id="0"/>
    <w:p w14:paraId="6EE6F170" w14:textId="77777777" w:rsidR="00B66C4B" w:rsidRPr="00F52F79" w:rsidRDefault="00B66C4B" w:rsidP="00F52F79">
      <w:pPr>
        <w:jc w:val="both"/>
        <w:rPr>
          <w:rFonts w:cs="Arial"/>
          <w:szCs w:val="20"/>
          <w:lang w:val="es-ES" w:eastAsia="es-ES"/>
        </w:rPr>
      </w:pPr>
    </w:p>
    <w:p w14:paraId="226C2943" w14:textId="77777777" w:rsidR="00141BD3" w:rsidRPr="00F52F79" w:rsidRDefault="00141BD3" w:rsidP="00747082">
      <w:pPr>
        <w:pStyle w:val="Ttulo1"/>
      </w:pPr>
      <w:r w:rsidRPr="00F52F79">
        <w:t>ALCANCE</w:t>
      </w:r>
    </w:p>
    <w:p w14:paraId="2DFA863E" w14:textId="2F910E0B" w:rsidR="001632BB" w:rsidRDefault="00BB0BB3" w:rsidP="00F52F79">
      <w:pPr>
        <w:jc w:val="both"/>
        <w:rPr>
          <w:rFonts w:cs="Arial"/>
          <w:szCs w:val="20"/>
          <w:lang w:val="es-ES" w:eastAsia="es-ES"/>
        </w:rPr>
      </w:pPr>
      <w:bookmarkStart w:id="1" w:name="_Hlk134006836"/>
      <w:r w:rsidRPr="05D55DCF">
        <w:rPr>
          <w:rFonts w:cs="Arial"/>
          <w:szCs w:val="20"/>
          <w:lang w:val="es-ES" w:eastAsia="es-ES"/>
        </w:rPr>
        <w:t>El presente instructivo describe e</w:t>
      </w:r>
      <w:r w:rsidR="00F9185E">
        <w:rPr>
          <w:rFonts w:cs="Arial"/>
          <w:szCs w:val="20"/>
          <w:lang w:val="es-ES" w:eastAsia="es-ES"/>
        </w:rPr>
        <w:t>l</w:t>
      </w:r>
      <w:r w:rsidRPr="05D55DCF">
        <w:rPr>
          <w:rFonts w:cs="Arial"/>
          <w:szCs w:val="20"/>
          <w:lang w:val="es-ES" w:eastAsia="es-ES"/>
        </w:rPr>
        <w:t xml:space="preserve"> desarroll</w:t>
      </w:r>
      <w:r w:rsidR="00A25DA6">
        <w:rPr>
          <w:rFonts w:cs="Arial"/>
          <w:szCs w:val="20"/>
          <w:lang w:val="es-ES" w:eastAsia="es-ES"/>
        </w:rPr>
        <w:t>o de</w:t>
      </w:r>
      <w:r w:rsidR="00A25DA6" w:rsidRPr="05D55DCF">
        <w:rPr>
          <w:rFonts w:cs="Arial"/>
          <w:szCs w:val="20"/>
          <w:lang w:val="es-ES" w:eastAsia="es-ES"/>
        </w:rPr>
        <w:t xml:space="preserve"> </w:t>
      </w:r>
      <w:r w:rsidRPr="05D55DCF">
        <w:rPr>
          <w:rFonts w:cs="Arial"/>
          <w:szCs w:val="20"/>
          <w:lang w:val="es-ES" w:eastAsia="es-ES"/>
        </w:rPr>
        <w:t>un script ejecutable en ArcGIS Pr</w:t>
      </w:r>
      <w:r w:rsidR="008A7DAA">
        <w:rPr>
          <w:rFonts w:cs="Arial"/>
          <w:szCs w:val="20"/>
          <w:lang w:val="es-ES" w:eastAsia="es-ES"/>
        </w:rPr>
        <w:t xml:space="preserve">o, </w:t>
      </w:r>
      <w:r w:rsidR="005C2384">
        <w:rPr>
          <w:rFonts w:cs="Arial"/>
          <w:szCs w:val="20"/>
          <w:lang w:val="es-ES" w:eastAsia="es-ES"/>
        </w:rPr>
        <w:t xml:space="preserve">el cual </w:t>
      </w:r>
      <w:r w:rsidR="008A7DAA" w:rsidRPr="008A7DAA">
        <w:rPr>
          <w:rFonts w:cs="Arial"/>
          <w:szCs w:val="20"/>
          <w:lang w:val="es-ES" w:eastAsia="es-ES"/>
        </w:rPr>
        <w:t>determina el costo asociado</w:t>
      </w:r>
      <w:r w:rsidR="005E37B3">
        <w:rPr>
          <w:rFonts w:cs="Arial"/>
          <w:szCs w:val="20"/>
          <w:lang w:val="es-ES" w:eastAsia="es-ES"/>
        </w:rPr>
        <w:t xml:space="preserve"> con</w:t>
      </w:r>
      <w:r w:rsidR="005E37B3">
        <w:rPr>
          <w:rFonts w:eastAsia="Times New Roman"/>
          <w:szCs w:val="20"/>
          <w:lang w:val="es-ES" w:eastAsia="es-ES"/>
        </w:rPr>
        <w:t xml:space="preserve"> la captura de elementos planimétricos usando como fuente imágenes tomadas a partir de sensores remotos para producción de cartografía digital</w:t>
      </w:r>
      <w:r w:rsidR="008A7DAA" w:rsidRPr="008A7DAA">
        <w:rPr>
          <w:rFonts w:cs="Arial"/>
          <w:szCs w:val="20"/>
          <w:lang w:val="es-ES" w:eastAsia="es-ES"/>
        </w:rPr>
        <w:t>. Este cálculo se realizará según criterios de escala y geometría de los elementos vectoriales, que abarcan polilíneas, polígonos y puntos</w:t>
      </w:r>
      <w:r w:rsidR="00DD2A51">
        <w:rPr>
          <w:rFonts w:cs="Arial"/>
          <w:szCs w:val="20"/>
          <w:lang w:val="es-ES" w:eastAsia="es-ES"/>
        </w:rPr>
        <w:t>, entregando</w:t>
      </w:r>
      <w:r w:rsidR="008A7DAA" w:rsidRPr="008A7DAA">
        <w:rPr>
          <w:rFonts w:cs="Arial"/>
          <w:szCs w:val="20"/>
          <w:lang w:val="es-ES" w:eastAsia="es-ES"/>
        </w:rPr>
        <w:t xml:space="preserve"> un </w:t>
      </w:r>
      <w:r w:rsidR="009D6E03">
        <w:rPr>
          <w:rFonts w:cs="Arial"/>
          <w:szCs w:val="20"/>
          <w:lang w:val="es-ES" w:eastAsia="es-ES"/>
        </w:rPr>
        <w:t>reporte</w:t>
      </w:r>
      <w:r w:rsidR="008A7DAA" w:rsidRPr="008A7DAA">
        <w:rPr>
          <w:rFonts w:cs="Arial"/>
          <w:szCs w:val="20"/>
          <w:lang w:val="es-ES" w:eastAsia="es-ES"/>
        </w:rPr>
        <w:t xml:space="preserve"> que detallará los conjuntos de datos sujetos a cobro y el monto correspondiente para cada </w:t>
      </w:r>
      <w:r w:rsidR="008B7B86">
        <w:rPr>
          <w:rFonts w:cs="Arial"/>
          <w:szCs w:val="20"/>
          <w:lang w:val="es-ES" w:eastAsia="es-ES"/>
        </w:rPr>
        <w:t>una de las geodatabases en la carpeta de entrada.</w:t>
      </w:r>
    </w:p>
    <w:bookmarkEnd w:id="1"/>
    <w:p w14:paraId="396EC32E" w14:textId="77777777" w:rsidR="000927F2" w:rsidRPr="00F52F79" w:rsidRDefault="000927F2" w:rsidP="00F52F79">
      <w:pPr>
        <w:jc w:val="both"/>
        <w:rPr>
          <w:rFonts w:cs="Arial"/>
          <w:szCs w:val="20"/>
          <w:lang w:val="es-ES" w:eastAsia="es-ES"/>
        </w:rPr>
      </w:pPr>
    </w:p>
    <w:p w14:paraId="2BD14F14" w14:textId="77777777" w:rsidR="00141BD3" w:rsidRDefault="00141BD3" w:rsidP="00747082">
      <w:pPr>
        <w:pStyle w:val="Ttulo1"/>
      </w:pPr>
      <w:r w:rsidRPr="00F52F79">
        <w:t>DEFINICIONES</w:t>
      </w:r>
    </w:p>
    <w:p w14:paraId="6FB17FE0" w14:textId="77777777" w:rsidR="001E78AA" w:rsidRPr="00BC1342" w:rsidRDefault="001E78AA" w:rsidP="00BC1342">
      <w:pPr>
        <w:pStyle w:val="Prrafodelista"/>
        <w:numPr>
          <w:ilvl w:val="1"/>
          <w:numId w:val="4"/>
        </w:numPr>
        <w:spacing w:after="0" w:line="240" w:lineRule="auto"/>
        <w:ind w:left="360" w:hanging="360"/>
        <w:jc w:val="both"/>
        <w:rPr>
          <w:rFonts w:cs="Arial"/>
          <w:sz w:val="20"/>
          <w:szCs w:val="20"/>
          <w:lang w:val="es-ES" w:eastAsia="es-ES"/>
        </w:rPr>
      </w:pPr>
      <w:r w:rsidRPr="00BC1342">
        <w:rPr>
          <w:b/>
          <w:sz w:val="20"/>
          <w:szCs w:val="20"/>
          <w:lang w:val="es-ES" w:eastAsia="es-ES"/>
        </w:rPr>
        <w:t>Base de datos</w:t>
      </w:r>
      <w:r w:rsidRPr="00BC1342">
        <w:rPr>
          <w:b/>
          <w:sz w:val="20"/>
          <w:szCs w:val="20"/>
        </w:rPr>
        <w:t>:</w:t>
      </w:r>
      <w:r w:rsidRPr="00BC1342">
        <w:rPr>
          <w:sz w:val="20"/>
          <w:szCs w:val="20"/>
        </w:rPr>
        <w:t xml:space="preserve"> </w:t>
      </w:r>
      <w:r w:rsidR="00312B4D" w:rsidRPr="00BC1342">
        <w:rPr>
          <w:sz w:val="20"/>
          <w:szCs w:val="20"/>
        </w:rPr>
        <w:t>conjunto de datos pertenecientes a un mismo contexto y almacenados sistemáticamente para su posterior uso.</w:t>
      </w:r>
    </w:p>
    <w:p w14:paraId="0783ADB0" w14:textId="77777777" w:rsidR="0023585C" w:rsidRPr="00BC1342" w:rsidRDefault="0023585C" w:rsidP="00BC1342">
      <w:pPr>
        <w:pStyle w:val="Prrafodelista"/>
        <w:numPr>
          <w:ilvl w:val="1"/>
          <w:numId w:val="4"/>
        </w:numPr>
        <w:spacing w:after="0" w:line="240" w:lineRule="auto"/>
        <w:ind w:left="360" w:hanging="360"/>
        <w:jc w:val="both"/>
        <w:rPr>
          <w:rFonts w:cs="Arial"/>
          <w:sz w:val="20"/>
          <w:szCs w:val="20"/>
          <w:lang w:val="es-ES" w:eastAsia="es-ES"/>
        </w:rPr>
      </w:pPr>
      <w:r>
        <w:rPr>
          <w:rFonts w:cs="Arial"/>
          <w:b/>
          <w:bCs/>
          <w:sz w:val="20"/>
          <w:szCs w:val="20"/>
          <w:lang w:val="es-ES" w:eastAsia="es-ES"/>
        </w:rPr>
        <w:t>Divipola:</w:t>
      </w:r>
      <w:r w:rsidRPr="00CD345E">
        <w:t xml:space="preserve"> </w:t>
      </w:r>
      <w:r w:rsidRPr="00D04C07">
        <w:rPr>
          <w:rFonts w:cs="Arial"/>
          <w:sz w:val="20"/>
          <w:szCs w:val="20"/>
          <w:lang w:val="es-ES" w:eastAsia="es-ES"/>
        </w:rPr>
        <w:t>es un estándar nacional que codifica y lista las entidades territoriales a saber: departamentos, municipios, corregimientos departamentales, así como los centros poblados, tanto inspecciones de policía, como caseríos y corregimientos municipales en el área rural. El objeto primordial de tener la totalidad de estas unidades inventariadas es,</w:t>
      </w:r>
      <w:r>
        <w:rPr>
          <w:rFonts w:cs="Arial"/>
          <w:sz w:val="20"/>
          <w:szCs w:val="20"/>
          <w:lang w:val="es-ES" w:eastAsia="es-ES"/>
        </w:rPr>
        <w:t xml:space="preserve"> </w:t>
      </w:r>
      <w:r w:rsidRPr="00D04C07">
        <w:rPr>
          <w:rFonts w:cs="Arial"/>
          <w:sz w:val="20"/>
          <w:szCs w:val="20"/>
          <w:lang w:val="es-ES" w:eastAsia="es-ES"/>
        </w:rPr>
        <w:t>además de identificarlas mediante un código numérico, el poder asociarles información temática según la necesidad del usuario, con el fin de realizar procesamiento e intercambio de información en relación con un tema específico.</w:t>
      </w:r>
    </w:p>
    <w:p w14:paraId="61AAEF69" w14:textId="77777777" w:rsidR="0023585C" w:rsidRPr="008549F3" w:rsidRDefault="0023585C" w:rsidP="00BC1342">
      <w:pPr>
        <w:pStyle w:val="Prrafodelista"/>
        <w:numPr>
          <w:ilvl w:val="1"/>
          <w:numId w:val="4"/>
        </w:numPr>
        <w:spacing w:after="0" w:line="240" w:lineRule="auto"/>
        <w:ind w:left="360" w:hanging="360"/>
        <w:jc w:val="both"/>
        <w:rPr>
          <w:rFonts w:cs="Arial"/>
          <w:sz w:val="20"/>
          <w:szCs w:val="20"/>
          <w:lang w:val="es-ES" w:eastAsia="es-ES"/>
        </w:rPr>
      </w:pPr>
      <w:r>
        <w:rPr>
          <w:rFonts w:cs="Arial"/>
          <w:b/>
          <w:bCs/>
          <w:sz w:val="20"/>
          <w:szCs w:val="20"/>
          <w:lang w:val="es-ES" w:eastAsia="es-ES"/>
        </w:rPr>
        <w:t>Escala</w:t>
      </w:r>
      <w:r w:rsidRPr="00114CB8">
        <w:rPr>
          <w:rFonts w:cs="Arial"/>
          <w:b/>
          <w:bCs/>
          <w:sz w:val="20"/>
          <w:szCs w:val="20"/>
          <w:lang w:val="es-ES" w:eastAsia="es-ES"/>
        </w:rPr>
        <w:t>:</w:t>
      </w:r>
      <w:r w:rsidRPr="00114CB8">
        <w:rPr>
          <w:rFonts w:cs="Arial"/>
          <w:sz w:val="20"/>
          <w:szCs w:val="20"/>
          <w:lang w:val="es-ES" w:eastAsia="es-ES"/>
        </w:rPr>
        <w:t xml:space="preserve"> </w:t>
      </w:r>
      <w:r w:rsidRPr="00114CB8">
        <w:rPr>
          <w:rFonts w:cs="Arial"/>
          <w:color w:val="202122"/>
          <w:sz w:val="20"/>
          <w:szCs w:val="20"/>
          <w:shd w:val="clear" w:color="auto" w:fill="FFFFFF"/>
        </w:rPr>
        <w:t>es la relación de </w:t>
      </w:r>
      <w:r w:rsidRPr="00114CB8">
        <w:rPr>
          <w:rFonts w:cs="Arial"/>
          <w:sz w:val="20"/>
          <w:szCs w:val="20"/>
          <w:shd w:val="clear" w:color="auto" w:fill="FFFFFF"/>
        </w:rPr>
        <w:t>proporción</w:t>
      </w:r>
      <w:r w:rsidRPr="00114CB8">
        <w:rPr>
          <w:rFonts w:cs="Arial"/>
          <w:color w:val="202122"/>
          <w:sz w:val="20"/>
          <w:szCs w:val="20"/>
          <w:shd w:val="clear" w:color="auto" w:fill="FFFFFF"/>
        </w:rPr>
        <w:t> entre las dimensiones reales de un objeto y las del </w:t>
      </w:r>
      <w:r w:rsidRPr="00114CB8">
        <w:rPr>
          <w:rFonts w:cs="Arial"/>
          <w:sz w:val="20"/>
          <w:szCs w:val="20"/>
          <w:shd w:val="clear" w:color="auto" w:fill="FFFFFF"/>
        </w:rPr>
        <w:t>dibujo</w:t>
      </w:r>
      <w:r w:rsidRPr="00114CB8">
        <w:rPr>
          <w:rFonts w:cs="Arial"/>
          <w:color w:val="202122"/>
          <w:sz w:val="20"/>
          <w:szCs w:val="20"/>
          <w:shd w:val="clear" w:color="auto" w:fill="FFFFFF"/>
        </w:rPr>
        <w:t> que lo representa.</w:t>
      </w:r>
    </w:p>
    <w:p w14:paraId="75AF6B01" w14:textId="77777777" w:rsidR="00976F81" w:rsidRPr="00BC1342" w:rsidRDefault="00976F81" w:rsidP="0049128E">
      <w:pPr>
        <w:pStyle w:val="Prrafodelista"/>
        <w:numPr>
          <w:ilvl w:val="1"/>
          <w:numId w:val="4"/>
        </w:numPr>
        <w:spacing w:after="0" w:line="240" w:lineRule="auto"/>
        <w:ind w:left="360" w:hanging="360"/>
        <w:jc w:val="both"/>
        <w:rPr>
          <w:rFonts w:cs="Arial"/>
          <w:sz w:val="20"/>
          <w:szCs w:val="20"/>
          <w:lang w:val="es-ES" w:eastAsia="es-ES"/>
        </w:rPr>
      </w:pPr>
      <w:r w:rsidRPr="00BC1342">
        <w:rPr>
          <w:rFonts w:cs="Arial"/>
          <w:b/>
          <w:sz w:val="20"/>
          <w:szCs w:val="20"/>
          <w:lang w:val="es-ES" w:eastAsia="es-ES"/>
        </w:rPr>
        <w:t>Feature Class</w:t>
      </w:r>
      <w:r w:rsidRPr="00BC1342">
        <w:rPr>
          <w:rFonts w:cs="Arial"/>
          <w:sz w:val="20"/>
          <w:szCs w:val="20"/>
          <w:lang w:val="es-ES" w:eastAsia="es-ES"/>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p>
    <w:p w14:paraId="65A8F9BA" w14:textId="77777777" w:rsidR="00BC1342" w:rsidRPr="00BC1342" w:rsidRDefault="00BC1342" w:rsidP="00EB059B">
      <w:pPr>
        <w:pStyle w:val="Prrafodelista"/>
        <w:numPr>
          <w:ilvl w:val="1"/>
          <w:numId w:val="4"/>
        </w:numPr>
        <w:spacing w:after="0" w:line="240" w:lineRule="auto"/>
        <w:ind w:left="360" w:hanging="360"/>
        <w:jc w:val="both"/>
        <w:rPr>
          <w:rFonts w:cs="Arial"/>
          <w:sz w:val="20"/>
          <w:szCs w:val="20"/>
          <w:lang w:val="es-ES" w:eastAsia="es-ES"/>
        </w:rPr>
      </w:pPr>
      <w:r w:rsidRPr="00EB059B">
        <w:rPr>
          <w:rFonts w:cs="Arial"/>
          <w:b/>
          <w:sz w:val="20"/>
          <w:szCs w:val="20"/>
          <w:lang w:val="es-ES" w:eastAsia="es-ES"/>
        </w:rPr>
        <w:t>Feature Dataset:</w:t>
      </w:r>
      <w:r w:rsidRPr="00EB059B">
        <w:rPr>
          <w:rFonts w:cs="Arial"/>
          <w:sz w:val="20"/>
          <w:szCs w:val="20"/>
          <w:lang w:val="es-ES" w:eastAsia="es-ES"/>
        </w:rPr>
        <w:t xml:space="preserve"> </w:t>
      </w:r>
      <w:r w:rsidRPr="00EB059B">
        <w:rPr>
          <w:rFonts w:ascii="Arial" w:hAnsi="Arial" w:cs="Arial"/>
          <w:color w:val="4C4C4C"/>
          <w:sz w:val="20"/>
          <w:szCs w:val="20"/>
          <w:shd w:val="clear" w:color="auto" w:fill="FFFFFF"/>
        </w:rPr>
        <w:t> </w:t>
      </w:r>
      <w:r w:rsidRPr="00BC1342">
        <w:rPr>
          <w:sz w:val="20"/>
          <w:szCs w:val="20"/>
        </w:rPr>
        <w:t>es una colección de clases de entidad relacionadas que comparten un sistema de coordenadas común. </w:t>
      </w:r>
    </w:p>
    <w:p w14:paraId="1E8131DC" w14:textId="77777777" w:rsidR="00BC1342" w:rsidRPr="00BC1342" w:rsidRDefault="00BC1342" w:rsidP="00CD5AE5">
      <w:pPr>
        <w:pStyle w:val="Prrafodelista"/>
        <w:numPr>
          <w:ilvl w:val="1"/>
          <w:numId w:val="4"/>
        </w:numPr>
        <w:spacing w:after="0" w:line="240" w:lineRule="auto"/>
        <w:ind w:left="360" w:hanging="360"/>
        <w:jc w:val="both"/>
        <w:rPr>
          <w:rFonts w:cs="Arial"/>
          <w:sz w:val="20"/>
          <w:szCs w:val="20"/>
          <w:lang w:val="es-ES" w:eastAsia="es-ES"/>
        </w:rPr>
      </w:pPr>
      <w:r w:rsidRPr="00BC1342">
        <w:rPr>
          <w:rFonts w:cs="Arial"/>
          <w:b/>
          <w:sz w:val="20"/>
          <w:szCs w:val="20"/>
          <w:lang w:val="es-ES" w:eastAsia="es-ES"/>
        </w:rPr>
        <w:t>Ge</w:t>
      </w:r>
      <w:r w:rsidRPr="00BC1342">
        <w:rPr>
          <w:rFonts w:cs="Arial"/>
          <w:b/>
          <w:bCs/>
          <w:sz w:val="20"/>
          <w:szCs w:val="20"/>
          <w:lang w:val="es-ES" w:eastAsia="es-ES"/>
        </w:rPr>
        <w:t>odatabase</w:t>
      </w:r>
      <w:r w:rsidRPr="00BC1342">
        <w:rPr>
          <w:rFonts w:cs="Arial"/>
          <w:sz w:val="20"/>
          <w:szCs w:val="20"/>
          <w:lang w:val="es-ES" w:eastAsia="es-ES"/>
        </w:rPr>
        <w:t xml:space="preserve">: </w:t>
      </w:r>
      <w:r w:rsidRPr="00BC1342">
        <w:rPr>
          <w:sz w:val="20"/>
          <w:szCs w:val="20"/>
        </w:rPr>
        <w:t>es un conjunto de datasets geográficos de distintas clases que están almacenados en una carpeta común del sistema de archivos o en un sistema de administración de bases de datos relacionales multiusuario.</w:t>
      </w:r>
    </w:p>
    <w:p w14:paraId="5D627DDE" w14:textId="77777777" w:rsidR="00EB059B" w:rsidRPr="00436EDB" w:rsidRDefault="00EB059B" w:rsidP="00436EDB">
      <w:pPr>
        <w:pStyle w:val="Prrafodelista"/>
        <w:numPr>
          <w:ilvl w:val="1"/>
          <w:numId w:val="4"/>
        </w:numPr>
        <w:spacing w:after="0" w:line="240" w:lineRule="auto"/>
        <w:ind w:left="360" w:hanging="360"/>
        <w:jc w:val="both"/>
        <w:rPr>
          <w:rFonts w:cs="Arial"/>
          <w:b/>
          <w:bCs/>
          <w:sz w:val="20"/>
          <w:szCs w:val="20"/>
          <w:lang w:val="es-ES" w:eastAsia="es-ES"/>
        </w:rPr>
      </w:pPr>
      <w:r>
        <w:rPr>
          <w:rFonts w:cs="Arial"/>
          <w:b/>
          <w:bCs/>
          <w:sz w:val="20"/>
          <w:szCs w:val="20"/>
          <w:lang w:val="es-ES" w:eastAsia="es-ES"/>
        </w:rPr>
        <w:t xml:space="preserve">Línea: </w:t>
      </w:r>
      <w:r w:rsidR="001E78AA" w:rsidRPr="001E78AA">
        <w:rPr>
          <w:sz w:val="20"/>
          <w:szCs w:val="20"/>
        </w:rPr>
        <w:t>sucesión continua de dos o más puntos que se extienden de manera indefinida en un mismo plano, formando una trayectoria de una o varias direcciones, en función de si es recta o curva.</w:t>
      </w:r>
    </w:p>
    <w:p w14:paraId="2683894A" w14:textId="77777777" w:rsidR="00BC1342" w:rsidRPr="00BC1342" w:rsidRDefault="00BC1342" w:rsidP="00436EDB">
      <w:pPr>
        <w:pStyle w:val="Prrafodelista"/>
        <w:numPr>
          <w:ilvl w:val="1"/>
          <w:numId w:val="4"/>
        </w:numPr>
        <w:spacing w:after="0" w:line="240" w:lineRule="auto"/>
        <w:ind w:left="360" w:hanging="360"/>
        <w:jc w:val="both"/>
        <w:rPr>
          <w:rFonts w:cs="Arial"/>
          <w:b/>
          <w:bCs/>
          <w:sz w:val="20"/>
          <w:szCs w:val="20"/>
          <w:lang w:val="es-ES" w:eastAsia="es-ES"/>
        </w:rPr>
      </w:pPr>
      <w:r w:rsidRPr="00BC1342">
        <w:rPr>
          <w:rFonts w:cs="Arial"/>
          <w:b/>
          <w:bCs/>
          <w:sz w:val="20"/>
          <w:szCs w:val="20"/>
          <w:lang w:val="es-ES" w:eastAsia="es-ES"/>
        </w:rPr>
        <w:t xml:space="preserve">Polígono: </w:t>
      </w:r>
      <w:r w:rsidRPr="00BC1342">
        <w:rPr>
          <w:rFonts w:cs="Open Sans"/>
          <w:sz w:val="20"/>
          <w:szCs w:val="20"/>
          <w:shd w:val="clear" w:color="auto" w:fill="FFFFFF"/>
        </w:rPr>
        <w:t>Es una </w:t>
      </w:r>
      <w:r w:rsidRPr="00BC1342">
        <w:rPr>
          <w:rStyle w:val="Textoennegrita"/>
          <w:rFonts w:cs="Open Sans"/>
          <w:b w:val="0"/>
          <w:bCs w:val="0"/>
          <w:sz w:val="20"/>
          <w:szCs w:val="20"/>
          <w:bdr w:val="none" w:sz="0" w:space="0" w:color="auto" w:frame="1"/>
          <w:shd w:val="clear" w:color="auto" w:fill="FFFFFF"/>
        </w:rPr>
        <w:t>figura geométrica</w:t>
      </w:r>
      <w:r w:rsidRPr="00BC1342">
        <w:rPr>
          <w:rFonts w:cs="Open Sans"/>
          <w:sz w:val="20"/>
          <w:szCs w:val="20"/>
          <w:shd w:val="clear" w:color="auto" w:fill="FFFFFF"/>
        </w:rPr>
        <w:t> cerrada y plana que está formada por varios segmentos rectos unidos, también denominados lados.</w:t>
      </w:r>
    </w:p>
    <w:p w14:paraId="1F3694FB" w14:textId="77777777" w:rsidR="00976F81" w:rsidRPr="00BC1342" w:rsidRDefault="00976F81" w:rsidP="00151EF7">
      <w:pPr>
        <w:pStyle w:val="Prrafodelista"/>
        <w:numPr>
          <w:ilvl w:val="1"/>
          <w:numId w:val="4"/>
        </w:numPr>
        <w:spacing w:after="0" w:line="240" w:lineRule="auto"/>
        <w:ind w:left="360" w:hanging="360"/>
        <w:jc w:val="both"/>
        <w:rPr>
          <w:rFonts w:cs="Arial"/>
          <w:sz w:val="20"/>
          <w:szCs w:val="20"/>
          <w:lang w:val="es-ES" w:eastAsia="es-ES"/>
        </w:rPr>
      </w:pPr>
      <w:r>
        <w:rPr>
          <w:rFonts w:cs="Arial"/>
          <w:b/>
          <w:sz w:val="20"/>
          <w:szCs w:val="20"/>
          <w:lang w:val="es-ES" w:eastAsia="es-ES"/>
        </w:rPr>
        <w:t>Punto:</w:t>
      </w:r>
      <w:r w:rsidRPr="00BC1342">
        <w:rPr>
          <w:rFonts w:cs="Arial"/>
          <w:sz w:val="20"/>
          <w:szCs w:val="20"/>
          <w:lang w:val="es-ES" w:eastAsia="es-ES"/>
        </w:rPr>
        <w:t xml:space="preserve">  </w:t>
      </w:r>
      <w:r w:rsidRPr="00386726">
        <w:rPr>
          <w:rFonts w:cs="Arial"/>
          <w:sz w:val="20"/>
          <w:szCs w:val="20"/>
          <w:lang w:val="es-ES" w:eastAsia="es-ES"/>
        </w:rPr>
        <w:t>Es</w:t>
      </w:r>
      <w:r w:rsidRPr="00386726">
        <w:rPr>
          <w:rFonts w:cs="Arial"/>
          <w:sz w:val="20"/>
          <w:szCs w:val="20"/>
          <w:shd w:val="clear" w:color="auto" w:fill="FFFFFF"/>
        </w:rPr>
        <w:t> la entidad fundamental </w:t>
      </w:r>
      <w:r w:rsidRPr="00386726">
        <w:rPr>
          <w:rStyle w:val="Textoennegrita"/>
          <w:rFonts w:cs="Arial"/>
          <w:b w:val="0"/>
          <w:sz w:val="20"/>
          <w:szCs w:val="20"/>
          <w:shd w:val="clear" w:color="auto" w:fill="FFFFFF"/>
        </w:rPr>
        <w:t>que</w:t>
      </w:r>
      <w:r w:rsidRPr="00386726">
        <w:rPr>
          <w:rFonts w:cs="Arial"/>
          <w:sz w:val="20"/>
          <w:szCs w:val="20"/>
          <w:shd w:val="clear" w:color="auto" w:fill="FFFFFF"/>
        </w:rPr>
        <w:t> se utiliza para definir otros objetos geométricos, como líneas, planos y figuras tridimensionales.</w:t>
      </w:r>
    </w:p>
    <w:p w14:paraId="0BFE2466" w14:textId="77777777" w:rsidR="00976F81" w:rsidRDefault="00976F81" w:rsidP="000927F2">
      <w:pPr>
        <w:pStyle w:val="Prrafodelista"/>
        <w:numPr>
          <w:ilvl w:val="1"/>
          <w:numId w:val="4"/>
        </w:numPr>
        <w:spacing w:after="0" w:line="240" w:lineRule="auto"/>
        <w:ind w:left="360" w:hanging="360"/>
        <w:jc w:val="both"/>
        <w:rPr>
          <w:rFonts w:cs="Arial"/>
          <w:sz w:val="20"/>
          <w:szCs w:val="20"/>
          <w:lang w:val="es-ES" w:eastAsia="es-ES"/>
        </w:rPr>
      </w:pPr>
      <w:r>
        <w:rPr>
          <w:rFonts w:cs="Arial"/>
          <w:b/>
          <w:sz w:val="20"/>
          <w:szCs w:val="20"/>
          <w:lang w:val="es-ES" w:eastAsia="es-ES"/>
        </w:rPr>
        <w:t>Script</w:t>
      </w:r>
      <w:r w:rsidRPr="00F3081B">
        <w:rPr>
          <w:rFonts w:cs="Arial"/>
          <w:sz w:val="20"/>
          <w:szCs w:val="20"/>
          <w:lang w:val="es-ES" w:eastAsia="es-ES"/>
        </w:rPr>
        <w:t>:</w:t>
      </w:r>
      <w:r>
        <w:rPr>
          <w:rFonts w:cs="Arial"/>
          <w:sz w:val="20"/>
          <w:szCs w:val="20"/>
          <w:lang w:val="es-ES" w:eastAsia="es-ES"/>
        </w:rPr>
        <w:t xml:space="preserve"> Archivo con código ejecutable dentro de una herramienta de script.</w:t>
      </w:r>
      <w:r w:rsidRPr="00F3081B">
        <w:rPr>
          <w:rFonts w:cs="Arial"/>
          <w:sz w:val="20"/>
          <w:szCs w:val="20"/>
          <w:lang w:val="es-ES" w:eastAsia="es-ES"/>
        </w:rPr>
        <w:t xml:space="preserve"> </w:t>
      </w:r>
    </w:p>
    <w:p w14:paraId="2FC70DE9" w14:textId="77777777" w:rsidR="00BC1342" w:rsidRPr="00BC1342" w:rsidRDefault="00BC1342" w:rsidP="00BC1342">
      <w:pPr>
        <w:pStyle w:val="Prrafodelista"/>
        <w:numPr>
          <w:ilvl w:val="1"/>
          <w:numId w:val="4"/>
        </w:numPr>
        <w:spacing w:after="0" w:line="240" w:lineRule="auto"/>
        <w:ind w:left="360" w:hanging="360"/>
        <w:jc w:val="both"/>
        <w:rPr>
          <w:rFonts w:cs="Arial"/>
          <w:sz w:val="20"/>
          <w:szCs w:val="20"/>
          <w:lang w:val="es-ES" w:eastAsia="es-ES"/>
        </w:rPr>
      </w:pPr>
      <w:r>
        <w:rPr>
          <w:rFonts w:cs="Arial"/>
          <w:b/>
          <w:bCs/>
          <w:sz w:val="20"/>
          <w:szCs w:val="20"/>
          <w:lang w:val="es-ES" w:eastAsia="es-ES"/>
        </w:rPr>
        <w:t>Vector</w:t>
      </w:r>
      <w:r w:rsidRPr="00BC1342">
        <w:rPr>
          <w:rFonts w:cs="Arial"/>
          <w:sz w:val="20"/>
          <w:szCs w:val="20"/>
          <w:lang w:val="es-ES" w:eastAsia="es-ES"/>
        </w:rPr>
        <w:t>:</w:t>
      </w:r>
      <w:r>
        <w:rPr>
          <w:rFonts w:cs="Arial"/>
          <w:sz w:val="20"/>
          <w:szCs w:val="20"/>
          <w:lang w:val="es-ES" w:eastAsia="es-ES"/>
        </w:rPr>
        <w:t xml:space="preserve"> </w:t>
      </w:r>
      <w:r w:rsidR="00A37135" w:rsidRPr="00A37135">
        <w:rPr>
          <w:sz w:val="20"/>
          <w:szCs w:val="20"/>
        </w:rPr>
        <w:t>segmento de recta en el espacio que parte de un punto hacia otro, es decir, que tiene dirección y sentido.</w:t>
      </w:r>
    </w:p>
    <w:p w14:paraId="64FA3079" w14:textId="77777777" w:rsidR="00436EDB" w:rsidRPr="00CC270B" w:rsidRDefault="00436EDB" w:rsidP="00CC270B">
      <w:pPr>
        <w:jc w:val="both"/>
        <w:rPr>
          <w:rFonts w:cs="Arial"/>
          <w:b/>
          <w:szCs w:val="20"/>
          <w:lang w:val="es-ES" w:eastAsia="es-ES"/>
        </w:rPr>
      </w:pPr>
    </w:p>
    <w:p w14:paraId="1F3B878F" w14:textId="77777777" w:rsidR="00141BD3" w:rsidRPr="00F52F79" w:rsidRDefault="00141BD3" w:rsidP="00747082">
      <w:pPr>
        <w:pStyle w:val="Ttulo1"/>
      </w:pPr>
      <w:r w:rsidRPr="00F52F79">
        <w:lastRenderedPageBreak/>
        <w:t>DESARROLLO</w:t>
      </w:r>
    </w:p>
    <w:p w14:paraId="081CFAEA" w14:textId="77777777" w:rsidR="00BC42ED" w:rsidRDefault="000927F2" w:rsidP="00A9113B">
      <w:pPr>
        <w:jc w:val="both"/>
        <w:rPr>
          <w:rFonts w:eastAsia="Times New Roman"/>
          <w:szCs w:val="20"/>
          <w:lang w:val="es-ES" w:eastAsia="es-ES"/>
        </w:rPr>
      </w:pPr>
      <w:r w:rsidRPr="05D55DCF">
        <w:rPr>
          <w:rFonts w:eastAsia="Times New Roman"/>
          <w:szCs w:val="20"/>
          <w:lang w:val="es-ES" w:eastAsia="es-ES"/>
        </w:rPr>
        <w:t xml:space="preserve">Se </w:t>
      </w:r>
      <w:r w:rsidR="00B66C4B" w:rsidRPr="05D55DCF">
        <w:rPr>
          <w:rFonts w:eastAsia="Times New Roman"/>
          <w:szCs w:val="20"/>
          <w:lang w:val="es-ES" w:eastAsia="es-ES"/>
        </w:rPr>
        <w:t>desarrolló</w:t>
      </w:r>
      <w:r w:rsidRPr="05D55DCF">
        <w:rPr>
          <w:rFonts w:eastAsia="Times New Roman"/>
          <w:szCs w:val="20"/>
          <w:lang w:val="es-ES" w:eastAsia="es-ES"/>
        </w:rPr>
        <w:t xml:space="preserve"> </w:t>
      </w:r>
      <w:r w:rsidR="009B459F" w:rsidRPr="009B459F">
        <w:rPr>
          <w:rFonts w:eastAsia="Times New Roman"/>
          <w:szCs w:val="20"/>
          <w:lang w:val="es-ES" w:eastAsia="es-ES"/>
        </w:rPr>
        <w:t xml:space="preserve">una herramienta ejecutable en ArcGIS Pro, que realiza </w:t>
      </w:r>
      <w:r w:rsidR="00CC270B">
        <w:rPr>
          <w:rFonts w:eastAsia="Times New Roman"/>
          <w:szCs w:val="20"/>
          <w:lang w:val="es-ES" w:eastAsia="es-ES"/>
        </w:rPr>
        <w:t>el c</w:t>
      </w:r>
      <w:r w:rsidR="005B03C1">
        <w:rPr>
          <w:rFonts w:eastAsia="Times New Roman"/>
          <w:szCs w:val="20"/>
          <w:lang w:val="es-ES" w:eastAsia="es-ES"/>
        </w:rPr>
        <w:t>álculo de</w:t>
      </w:r>
      <w:r w:rsidR="004911F4">
        <w:rPr>
          <w:rFonts w:eastAsia="Times New Roman"/>
          <w:szCs w:val="20"/>
          <w:lang w:val="es-ES" w:eastAsia="es-ES"/>
        </w:rPr>
        <w:t xml:space="preserve">l monto a cobrar por </w:t>
      </w:r>
      <w:r w:rsidR="00416C9B">
        <w:rPr>
          <w:rFonts w:eastAsia="Times New Roman"/>
          <w:szCs w:val="20"/>
          <w:lang w:val="es-ES" w:eastAsia="es-ES"/>
        </w:rPr>
        <w:t xml:space="preserve">un conjunto de bases de datos </w:t>
      </w:r>
      <w:r w:rsidR="007344D7">
        <w:rPr>
          <w:rFonts w:eastAsia="Times New Roman"/>
          <w:szCs w:val="20"/>
          <w:lang w:val="es-ES" w:eastAsia="es-ES"/>
        </w:rPr>
        <w:t xml:space="preserve">vectoriales a partir de </w:t>
      </w:r>
      <w:r w:rsidR="0077709D">
        <w:rPr>
          <w:rFonts w:eastAsia="Times New Roman"/>
          <w:szCs w:val="20"/>
          <w:lang w:val="es-ES" w:eastAsia="es-ES"/>
        </w:rPr>
        <w:t>la cantidad</w:t>
      </w:r>
      <w:r w:rsidR="00B627FA">
        <w:rPr>
          <w:rFonts w:eastAsia="Times New Roman"/>
          <w:szCs w:val="20"/>
          <w:lang w:val="es-ES" w:eastAsia="es-ES"/>
        </w:rPr>
        <w:t xml:space="preserve"> de metros lineales de</w:t>
      </w:r>
      <w:r w:rsidR="007122D8">
        <w:rPr>
          <w:rFonts w:eastAsia="Times New Roman"/>
          <w:szCs w:val="20"/>
          <w:lang w:val="es-ES" w:eastAsia="es-ES"/>
        </w:rPr>
        <w:t xml:space="preserve"> los elementos, </w:t>
      </w:r>
      <w:r w:rsidR="0077709D">
        <w:rPr>
          <w:rFonts w:eastAsia="Times New Roman"/>
          <w:szCs w:val="20"/>
          <w:lang w:val="es-ES" w:eastAsia="es-ES"/>
        </w:rPr>
        <w:t>as</w:t>
      </w:r>
      <w:r w:rsidR="00B51E26">
        <w:rPr>
          <w:rFonts w:eastAsia="Times New Roman"/>
          <w:szCs w:val="20"/>
          <w:lang w:val="es-ES" w:eastAsia="es-ES"/>
        </w:rPr>
        <w:t>í como su cantidad</w:t>
      </w:r>
      <w:r w:rsidR="005B66A8">
        <w:rPr>
          <w:rFonts w:eastAsia="Times New Roman"/>
          <w:szCs w:val="20"/>
          <w:lang w:val="es-ES" w:eastAsia="es-ES"/>
        </w:rPr>
        <w:t xml:space="preserve">, </w:t>
      </w:r>
      <w:r w:rsidR="00B27B86">
        <w:rPr>
          <w:rFonts w:eastAsia="Times New Roman"/>
          <w:szCs w:val="20"/>
          <w:lang w:val="es-ES" w:eastAsia="es-ES"/>
        </w:rPr>
        <w:t>y su escala</w:t>
      </w:r>
      <w:r w:rsidR="00C05249">
        <w:rPr>
          <w:rFonts w:eastAsia="Times New Roman"/>
          <w:szCs w:val="20"/>
          <w:lang w:val="es-ES" w:eastAsia="es-ES"/>
        </w:rPr>
        <w:t>.</w:t>
      </w:r>
      <w:r w:rsidR="00D7557C">
        <w:rPr>
          <w:rFonts w:eastAsia="Times New Roman"/>
          <w:szCs w:val="20"/>
          <w:lang w:val="es-ES" w:eastAsia="es-ES"/>
        </w:rPr>
        <w:t xml:space="preserve"> </w:t>
      </w:r>
      <w:r w:rsidR="004D5E5F">
        <w:rPr>
          <w:rFonts w:eastAsia="Times New Roman"/>
          <w:szCs w:val="20"/>
          <w:lang w:val="es-ES" w:eastAsia="es-ES"/>
        </w:rPr>
        <w:t xml:space="preserve">A </w:t>
      </w:r>
      <w:r w:rsidR="00D41CA7">
        <w:rPr>
          <w:rFonts w:eastAsia="Times New Roman"/>
          <w:szCs w:val="20"/>
          <w:lang w:val="es-ES" w:eastAsia="es-ES"/>
        </w:rPr>
        <w:t>continuación,</w:t>
      </w:r>
      <w:r w:rsidR="004D5E5F">
        <w:rPr>
          <w:rFonts w:eastAsia="Times New Roman"/>
          <w:szCs w:val="20"/>
          <w:lang w:val="es-ES" w:eastAsia="es-ES"/>
        </w:rPr>
        <w:t xml:space="preserve"> se </w:t>
      </w:r>
      <w:r w:rsidR="007C2555">
        <w:rPr>
          <w:rFonts w:eastAsia="Times New Roman"/>
          <w:szCs w:val="20"/>
          <w:lang w:val="es-ES" w:eastAsia="es-ES"/>
        </w:rPr>
        <w:t xml:space="preserve">especifican las </w:t>
      </w:r>
      <w:r w:rsidR="00D41CA7">
        <w:rPr>
          <w:rFonts w:eastAsia="Times New Roman"/>
          <w:szCs w:val="20"/>
          <w:lang w:val="es-ES" w:eastAsia="es-ES"/>
        </w:rPr>
        <w:t xml:space="preserve">tarifas </w:t>
      </w:r>
      <w:r w:rsidR="00C9250C">
        <w:rPr>
          <w:rFonts w:eastAsia="Times New Roman"/>
          <w:szCs w:val="20"/>
          <w:lang w:val="es-ES" w:eastAsia="es-ES"/>
        </w:rPr>
        <w:t>relacionadas con</w:t>
      </w:r>
      <w:r w:rsidR="00333AEF">
        <w:rPr>
          <w:rFonts w:eastAsia="Times New Roman"/>
          <w:szCs w:val="20"/>
          <w:lang w:val="es-ES" w:eastAsia="es-ES"/>
        </w:rPr>
        <w:t xml:space="preserve"> </w:t>
      </w:r>
      <w:r w:rsidR="000F2610">
        <w:rPr>
          <w:rFonts w:eastAsia="Times New Roman"/>
          <w:szCs w:val="20"/>
          <w:lang w:val="es-ES" w:eastAsia="es-ES"/>
        </w:rPr>
        <w:t xml:space="preserve">la captura </w:t>
      </w:r>
    </w:p>
    <w:p w14:paraId="5ACD1143" w14:textId="77777777" w:rsidR="00BC42ED" w:rsidRDefault="00BC42ED" w:rsidP="00A9113B">
      <w:pPr>
        <w:jc w:val="both"/>
        <w:rPr>
          <w:rFonts w:eastAsia="Times New Roman"/>
          <w:szCs w:val="20"/>
          <w:lang w:val="es-ES" w:eastAsia="es-ES"/>
        </w:rPr>
      </w:pPr>
    </w:p>
    <w:p w14:paraId="3A24A85B" w14:textId="77777777" w:rsidR="00BC42ED" w:rsidRDefault="00BC42ED" w:rsidP="00A9113B">
      <w:pPr>
        <w:jc w:val="both"/>
        <w:rPr>
          <w:rFonts w:eastAsia="Times New Roman"/>
          <w:szCs w:val="20"/>
          <w:lang w:val="es-ES" w:eastAsia="es-ES"/>
        </w:rPr>
      </w:pPr>
    </w:p>
    <w:p w14:paraId="5C73695C" w14:textId="37A0407B" w:rsidR="00BC7878" w:rsidRDefault="000F2610" w:rsidP="00A9113B">
      <w:pPr>
        <w:jc w:val="both"/>
        <w:rPr>
          <w:rFonts w:eastAsia="Times New Roman"/>
          <w:szCs w:val="20"/>
          <w:lang w:val="es-ES" w:eastAsia="es-ES"/>
        </w:rPr>
      </w:pPr>
      <w:r>
        <w:rPr>
          <w:rFonts w:eastAsia="Times New Roman"/>
          <w:szCs w:val="20"/>
          <w:lang w:val="es-ES" w:eastAsia="es-ES"/>
        </w:rPr>
        <w:t xml:space="preserve">de elementos </w:t>
      </w:r>
      <w:r w:rsidR="00AF2BF8">
        <w:rPr>
          <w:rFonts w:eastAsia="Times New Roman"/>
          <w:szCs w:val="20"/>
          <w:lang w:val="es-ES" w:eastAsia="es-ES"/>
        </w:rPr>
        <w:t xml:space="preserve">planimétricos usando </w:t>
      </w:r>
      <w:r w:rsidR="00307F63">
        <w:rPr>
          <w:rFonts w:eastAsia="Times New Roman"/>
          <w:szCs w:val="20"/>
          <w:lang w:val="es-ES" w:eastAsia="es-ES"/>
        </w:rPr>
        <w:t xml:space="preserve">como fuente imágenes </w:t>
      </w:r>
      <w:r w:rsidR="00C90E99">
        <w:rPr>
          <w:rFonts w:eastAsia="Times New Roman"/>
          <w:szCs w:val="20"/>
          <w:lang w:val="es-ES" w:eastAsia="es-ES"/>
        </w:rPr>
        <w:t xml:space="preserve">tomadas a partir de sensores </w:t>
      </w:r>
      <w:r w:rsidR="007F21CE">
        <w:rPr>
          <w:rFonts w:eastAsia="Times New Roman"/>
          <w:szCs w:val="20"/>
          <w:lang w:val="es-ES" w:eastAsia="es-ES"/>
        </w:rPr>
        <w:t xml:space="preserve">remotos para producción de </w:t>
      </w:r>
      <w:r w:rsidR="001D4021">
        <w:rPr>
          <w:rFonts w:eastAsia="Times New Roman"/>
          <w:szCs w:val="20"/>
          <w:lang w:val="es-ES" w:eastAsia="es-ES"/>
        </w:rPr>
        <w:t>cartografía digital</w:t>
      </w:r>
      <w:r w:rsidR="00234847">
        <w:rPr>
          <w:rFonts w:eastAsia="Times New Roman"/>
          <w:szCs w:val="20"/>
          <w:lang w:val="es-ES" w:eastAsia="es-ES"/>
        </w:rPr>
        <w:t>.</w:t>
      </w:r>
      <w:r w:rsidR="00105E0D">
        <w:rPr>
          <w:rFonts w:eastAsia="Times New Roman"/>
          <w:szCs w:val="20"/>
          <w:lang w:val="es-ES" w:eastAsia="es-ES"/>
        </w:rPr>
        <w:t xml:space="preserve"> </w:t>
      </w:r>
      <w:r w:rsidR="00105E0D">
        <w:rPr>
          <w:szCs w:val="20"/>
          <w:lang w:val="es-ES" w:eastAsia="es-ES"/>
        </w:rPr>
        <w:t xml:space="preserve">Es importante resaltar que </w:t>
      </w:r>
      <w:r w:rsidR="00105E0D" w:rsidRPr="00105E0D">
        <w:rPr>
          <w:b/>
          <w:bCs/>
          <w:szCs w:val="20"/>
          <w:lang w:val="es-ES" w:eastAsia="es-ES"/>
        </w:rPr>
        <w:t>las geodatabases que se encuentran en la carpeta de entrada deben tener la misma escala.</w:t>
      </w:r>
    </w:p>
    <w:p w14:paraId="49674D8E" w14:textId="77777777" w:rsidR="00BA3DFF" w:rsidRDefault="00BA3DFF" w:rsidP="00A9113B">
      <w:pPr>
        <w:jc w:val="both"/>
        <w:rPr>
          <w:rFonts w:eastAsia="Times New Roman"/>
          <w:szCs w:val="20"/>
          <w:lang w:val="es-ES" w:eastAsia="es-ES"/>
        </w:rPr>
      </w:pPr>
    </w:p>
    <w:tbl>
      <w:tblPr>
        <w:tblStyle w:val="Tablaconcuadrcula"/>
        <w:tblW w:w="0" w:type="auto"/>
        <w:jc w:val="center"/>
        <w:tblLook w:val="04A0" w:firstRow="1" w:lastRow="0" w:firstColumn="1" w:lastColumn="0" w:noHBand="0" w:noVBand="1"/>
      </w:tblPr>
      <w:tblGrid>
        <w:gridCol w:w="2049"/>
        <w:gridCol w:w="2062"/>
        <w:gridCol w:w="2410"/>
      </w:tblGrid>
      <w:tr w:rsidR="00BA3DFF" w14:paraId="739C44D6" w14:textId="77777777" w:rsidTr="002F70ED">
        <w:trPr>
          <w:jc w:val="center"/>
        </w:trPr>
        <w:tc>
          <w:tcPr>
            <w:tcW w:w="2049" w:type="dxa"/>
            <w:vAlign w:val="center"/>
          </w:tcPr>
          <w:p w14:paraId="385C27FF" w14:textId="4E8BDC0A" w:rsidR="00BA3DFF" w:rsidRPr="002F70ED" w:rsidRDefault="000F4FB7" w:rsidP="003832C2">
            <w:pPr>
              <w:jc w:val="center"/>
              <w:rPr>
                <w:rFonts w:eastAsia="Times New Roman"/>
                <w:b/>
                <w:bCs/>
                <w:szCs w:val="20"/>
                <w:lang w:val="es-ES" w:eastAsia="es-ES"/>
              </w:rPr>
            </w:pPr>
            <w:r w:rsidRPr="002F70ED">
              <w:rPr>
                <w:rFonts w:eastAsia="Times New Roman"/>
                <w:b/>
                <w:bCs/>
                <w:szCs w:val="20"/>
                <w:lang w:val="es-ES" w:eastAsia="es-ES"/>
              </w:rPr>
              <w:t>UNIDAD</w:t>
            </w:r>
          </w:p>
        </w:tc>
        <w:tc>
          <w:tcPr>
            <w:tcW w:w="2062" w:type="dxa"/>
            <w:vAlign w:val="center"/>
          </w:tcPr>
          <w:p w14:paraId="427742E5" w14:textId="70710226" w:rsidR="00BA3DFF" w:rsidRPr="002F70ED" w:rsidRDefault="000F4FB7" w:rsidP="003832C2">
            <w:pPr>
              <w:jc w:val="center"/>
              <w:rPr>
                <w:rFonts w:eastAsia="Times New Roman"/>
                <w:b/>
                <w:bCs/>
                <w:szCs w:val="20"/>
                <w:lang w:val="es-ES" w:eastAsia="es-ES"/>
              </w:rPr>
            </w:pPr>
            <w:r w:rsidRPr="002F70ED">
              <w:rPr>
                <w:rFonts w:eastAsia="Times New Roman"/>
                <w:b/>
                <w:bCs/>
                <w:szCs w:val="20"/>
                <w:lang w:val="es-ES" w:eastAsia="es-ES"/>
              </w:rPr>
              <w:t>ESCALA</w:t>
            </w:r>
          </w:p>
        </w:tc>
        <w:tc>
          <w:tcPr>
            <w:tcW w:w="2410" w:type="dxa"/>
            <w:vAlign w:val="center"/>
          </w:tcPr>
          <w:p w14:paraId="744E1C30" w14:textId="7F8353B2" w:rsidR="00BA3DFF" w:rsidRPr="002F70ED" w:rsidRDefault="000F4FB7" w:rsidP="003832C2">
            <w:pPr>
              <w:jc w:val="center"/>
              <w:rPr>
                <w:rFonts w:eastAsia="Times New Roman"/>
                <w:b/>
                <w:bCs/>
                <w:szCs w:val="20"/>
                <w:lang w:val="es-ES" w:eastAsia="es-ES"/>
              </w:rPr>
            </w:pPr>
            <w:r w:rsidRPr="002F70ED">
              <w:rPr>
                <w:rFonts w:eastAsia="Times New Roman"/>
                <w:b/>
                <w:bCs/>
                <w:szCs w:val="20"/>
                <w:lang w:val="es-ES" w:eastAsia="es-ES"/>
              </w:rPr>
              <w:t>VALOR UNITARIO</w:t>
            </w:r>
          </w:p>
        </w:tc>
      </w:tr>
      <w:tr w:rsidR="00BA3DFF" w14:paraId="2F79B058" w14:textId="77777777" w:rsidTr="002F70ED">
        <w:trPr>
          <w:jc w:val="center"/>
        </w:trPr>
        <w:tc>
          <w:tcPr>
            <w:tcW w:w="2049" w:type="dxa"/>
            <w:vAlign w:val="center"/>
          </w:tcPr>
          <w:p w14:paraId="4D09B90E" w14:textId="036F77FB" w:rsidR="00BA3DFF" w:rsidRDefault="000F4FB7" w:rsidP="003832C2">
            <w:pPr>
              <w:jc w:val="center"/>
              <w:rPr>
                <w:rFonts w:eastAsia="Times New Roman"/>
                <w:szCs w:val="20"/>
                <w:lang w:val="es-ES" w:eastAsia="es-ES"/>
              </w:rPr>
            </w:pPr>
            <w:r>
              <w:rPr>
                <w:rFonts w:eastAsia="Times New Roman"/>
                <w:szCs w:val="20"/>
                <w:lang w:val="es-ES" w:eastAsia="es-ES"/>
              </w:rPr>
              <w:t>Metro lineal</w:t>
            </w:r>
          </w:p>
        </w:tc>
        <w:tc>
          <w:tcPr>
            <w:tcW w:w="2062" w:type="dxa"/>
            <w:vAlign w:val="center"/>
          </w:tcPr>
          <w:p w14:paraId="090D3CE9" w14:textId="01D40BEA" w:rsidR="00BA3DFF" w:rsidRDefault="000B2331" w:rsidP="003832C2">
            <w:pPr>
              <w:jc w:val="center"/>
              <w:rPr>
                <w:rFonts w:eastAsia="Times New Roman"/>
                <w:szCs w:val="20"/>
                <w:lang w:val="es-ES" w:eastAsia="es-ES"/>
              </w:rPr>
            </w:pPr>
            <w:r>
              <w:rPr>
                <w:rFonts w:eastAsia="Times New Roman"/>
                <w:szCs w:val="20"/>
                <w:lang w:val="es-ES" w:eastAsia="es-ES"/>
              </w:rPr>
              <w:t>1:10.000</w:t>
            </w:r>
          </w:p>
        </w:tc>
        <w:tc>
          <w:tcPr>
            <w:tcW w:w="2410" w:type="dxa"/>
            <w:vAlign w:val="center"/>
          </w:tcPr>
          <w:p w14:paraId="5BE65C8F" w14:textId="75400D13" w:rsidR="00BA3DFF" w:rsidRDefault="0040490F" w:rsidP="003832C2">
            <w:pPr>
              <w:jc w:val="center"/>
              <w:rPr>
                <w:rFonts w:eastAsia="Times New Roman"/>
                <w:szCs w:val="20"/>
                <w:lang w:val="es-ES" w:eastAsia="es-ES"/>
              </w:rPr>
            </w:pPr>
            <w:r>
              <w:rPr>
                <w:rFonts w:eastAsia="Times New Roman"/>
                <w:szCs w:val="20"/>
                <w:lang w:val="es-ES" w:eastAsia="es-ES"/>
              </w:rPr>
              <w:t>9.760 COP</w:t>
            </w:r>
          </w:p>
        </w:tc>
      </w:tr>
      <w:tr w:rsidR="00BA3DFF" w14:paraId="775FA9A3" w14:textId="77777777" w:rsidTr="002F70ED">
        <w:trPr>
          <w:jc w:val="center"/>
        </w:trPr>
        <w:tc>
          <w:tcPr>
            <w:tcW w:w="2049" w:type="dxa"/>
            <w:vAlign w:val="center"/>
          </w:tcPr>
          <w:p w14:paraId="6A6EE400" w14:textId="7BEEF032" w:rsidR="00BA3DFF" w:rsidRDefault="000F4FB7" w:rsidP="003832C2">
            <w:pPr>
              <w:jc w:val="center"/>
              <w:rPr>
                <w:rFonts w:eastAsia="Times New Roman"/>
                <w:szCs w:val="20"/>
                <w:lang w:val="es-ES" w:eastAsia="es-ES"/>
              </w:rPr>
            </w:pPr>
            <w:r>
              <w:rPr>
                <w:rFonts w:eastAsia="Times New Roman"/>
                <w:szCs w:val="20"/>
                <w:lang w:val="es-ES" w:eastAsia="es-ES"/>
              </w:rPr>
              <w:t>Metro lineal</w:t>
            </w:r>
          </w:p>
        </w:tc>
        <w:tc>
          <w:tcPr>
            <w:tcW w:w="2062" w:type="dxa"/>
            <w:vAlign w:val="center"/>
          </w:tcPr>
          <w:p w14:paraId="3B2DD181" w14:textId="34D054E0" w:rsidR="00BA3DFF" w:rsidRDefault="005136C7" w:rsidP="003832C2">
            <w:pPr>
              <w:jc w:val="center"/>
              <w:rPr>
                <w:rFonts w:eastAsia="Times New Roman"/>
                <w:szCs w:val="20"/>
                <w:lang w:val="es-ES" w:eastAsia="es-ES"/>
              </w:rPr>
            </w:pPr>
            <w:r>
              <w:rPr>
                <w:rFonts w:eastAsia="Times New Roman"/>
                <w:szCs w:val="20"/>
                <w:lang w:val="es-ES" w:eastAsia="es-ES"/>
              </w:rPr>
              <w:t>1:25.000</w:t>
            </w:r>
          </w:p>
        </w:tc>
        <w:tc>
          <w:tcPr>
            <w:tcW w:w="2410" w:type="dxa"/>
            <w:vAlign w:val="center"/>
          </w:tcPr>
          <w:p w14:paraId="67CB2537" w14:textId="1332093E" w:rsidR="00BA3DFF" w:rsidRDefault="002B6968" w:rsidP="003832C2">
            <w:pPr>
              <w:jc w:val="center"/>
              <w:rPr>
                <w:rFonts w:eastAsia="Times New Roman"/>
                <w:szCs w:val="20"/>
                <w:lang w:val="es-ES" w:eastAsia="es-ES"/>
              </w:rPr>
            </w:pPr>
            <w:r>
              <w:rPr>
                <w:rFonts w:eastAsia="Times New Roman"/>
                <w:szCs w:val="20"/>
                <w:lang w:val="es-ES" w:eastAsia="es-ES"/>
              </w:rPr>
              <w:t>9.260 COP</w:t>
            </w:r>
          </w:p>
        </w:tc>
      </w:tr>
      <w:tr w:rsidR="00BA3DFF" w14:paraId="0FCFFBEB" w14:textId="77777777" w:rsidTr="002F70ED">
        <w:trPr>
          <w:jc w:val="center"/>
        </w:trPr>
        <w:tc>
          <w:tcPr>
            <w:tcW w:w="2049" w:type="dxa"/>
            <w:vAlign w:val="center"/>
          </w:tcPr>
          <w:p w14:paraId="2BFBB951" w14:textId="1881ACF2" w:rsidR="00BA3DFF" w:rsidRDefault="000F4FB7" w:rsidP="003832C2">
            <w:pPr>
              <w:jc w:val="center"/>
              <w:rPr>
                <w:rFonts w:eastAsia="Times New Roman"/>
                <w:szCs w:val="20"/>
                <w:lang w:val="es-ES" w:eastAsia="es-ES"/>
              </w:rPr>
            </w:pPr>
            <w:r>
              <w:rPr>
                <w:rFonts w:eastAsia="Times New Roman"/>
                <w:szCs w:val="20"/>
                <w:lang w:val="es-ES" w:eastAsia="es-ES"/>
              </w:rPr>
              <w:t>Metro lineal</w:t>
            </w:r>
          </w:p>
        </w:tc>
        <w:tc>
          <w:tcPr>
            <w:tcW w:w="2062" w:type="dxa"/>
            <w:vAlign w:val="center"/>
          </w:tcPr>
          <w:p w14:paraId="73012FDD" w14:textId="3D39EF80" w:rsidR="00BA3DFF" w:rsidRDefault="005136C7" w:rsidP="003832C2">
            <w:pPr>
              <w:jc w:val="center"/>
              <w:rPr>
                <w:rFonts w:eastAsia="Times New Roman"/>
                <w:szCs w:val="20"/>
                <w:lang w:val="es-ES" w:eastAsia="es-ES"/>
              </w:rPr>
            </w:pPr>
            <w:r>
              <w:rPr>
                <w:rFonts w:eastAsia="Times New Roman"/>
                <w:szCs w:val="20"/>
                <w:lang w:val="es-ES" w:eastAsia="es-ES"/>
              </w:rPr>
              <w:t>1:50.000</w:t>
            </w:r>
          </w:p>
        </w:tc>
        <w:tc>
          <w:tcPr>
            <w:tcW w:w="2410" w:type="dxa"/>
            <w:vAlign w:val="center"/>
          </w:tcPr>
          <w:p w14:paraId="0F963084" w14:textId="71EEC3B5" w:rsidR="00BA3DFF" w:rsidRDefault="0007106B" w:rsidP="003832C2">
            <w:pPr>
              <w:jc w:val="center"/>
              <w:rPr>
                <w:rFonts w:eastAsia="Times New Roman"/>
                <w:szCs w:val="20"/>
                <w:lang w:val="es-ES" w:eastAsia="es-ES"/>
              </w:rPr>
            </w:pPr>
            <w:r>
              <w:rPr>
                <w:rFonts w:eastAsia="Times New Roman"/>
                <w:szCs w:val="20"/>
                <w:lang w:val="es-ES" w:eastAsia="es-ES"/>
              </w:rPr>
              <w:t>8.760 COP</w:t>
            </w:r>
          </w:p>
        </w:tc>
      </w:tr>
      <w:tr w:rsidR="00BA3DFF" w14:paraId="57C5DAAE" w14:textId="77777777" w:rsidTr="002F70ED">
        <w:trPr>
          <w:jc w:val="center"/>
        </w:trPr>
        <w:tc>
          <w:tcPr>
            <w:tcW w:w="2049" w:type="dxa"/>
            <w:vAlign w:val="center"/>
          </w:tcPr>
          <w:p w14:paraId="3900102F" w14:textId="47101DA7" w:rsidR="00BA3DFF" w:rsidRDefault="0009637E" w:rsidP="003832C2">
            <w:pPr>
              <w:jc w:val="center"/>
              <w:rPr>
                <w:rFonts w:eastAsia="Times New Roman"/>
                <w:szCs w:val="20"/>
                <w:lang w:val="es-ES" w:eastAsia="es-ES"/>
              </w:rPr>
            </w:pPr>
            <w:r>
              <w:rPr>
                <w:rFonts w:eastAsia="Times New Roman"/>
                <w:szCs w:val="20"/>
                <w:lang w:val="es-ES" w:eastAsia="es-ES"/>
              </w:rPr>
              <w:t>Punto</w:t>
            </w:r>
          </w:p>
        </w:tc>
        <w:tc>
          <w:tcPr>
            <w:tcW w:w="2062" w:type="dxa"/>
            <w:vAlign w:val="center"/>
          </w:tcPr>
          <w:p w14:paraId="52799C30" w14:textId="268A698C" w:rsidR="00BA3DFF" w:rsidRDefault="0009637E" w:rsidP="003832C2">
            <w:pPr>
              <w:jc w:val="center"/>
              <w:rPr>
                <w:rFonts w:eastAsia="Times New Roman"/>
                <w:szCs w:val="20"/>
                <w:lang w:val="es-ES" w:eastAsia="es-ES"/>
              </w:rPr>
            </w:pPr>
            <w:r>
              <w:rPr>
                <w:rFonts w:eastAsia="Times New Roman"/>
                <w:szCs w:val="20"/>
                <w:lang w:val="es-ES" w:eastAsia="es-ES"/>
              </w:rPr>
              <w:t>N/A</w:t>
            </w:r>
          </w:p>
        </w:tc>
        <w:tc>
          <w:tcPr>
            <w:tcW w:w="2410" w:type="dxa"/>
            <w:vAlign w:val="center"/>
          </w:tcPr>
          <w:p w14:paraId="1E69B15C" w14:textId="21549FF3" w:rsidR="00BA3DFF" w:rsidRDefault="0007106B" w:rsidP="003832C2">
            <w:pPr>
              <w:jc w:val="center"/>
              <w:rPr>
                <w:rFonts w:eastAsia="Times New Roman"/>
                <w:szCs w:val="20"/>
                <w:lang w:val="es-ES" w:eastAsia="es-ES"/>
              </w:rPr>
            </w:pPr>
            <w:r>
              <w:rPr>
                <w:rFonts w:eastAsia="Times New Roman"/>
                <w:szCs w:val="20"/>
                <w:lang w:val="es-ES" w:eastAsia="es-ES"/>
              </w:rPr>
              <w:t>168 COP</w:t>
            </w:r>
          </w:p>
        </w:tc>
      </w:tr>
    </w:tbl>
    <w:p w14:paraId="53FB7FB7" w14:textId="368C5172" w:rsidR="00D41CA7" w:rsidRDefault="00BA3DFF" w:rsidP="00BA3DFF">
      <w:pPr>
        <w:jc w:val="center"/>
        <w:rPr>
          <w:rFonts w:eastAsia="Times New Roman"/>
          <w:szCs w:val="20"/>
          <w:lang w:val="es-ES" w:eastAsia="es-ES"/>
        </w:rPr>
      </w:pPr>
      <w:r>
        <w:rPr>
          <w:rFonts w:eastAsia="Century Gothic" w:cs="Century Gothic"/>
          <w:color w:val="000000" w:themeColor="text1"/>
          <w:sz w:val="16"/>
          <w:szCs w:val="16"/>
          <w:lang w:val="es-ES"/>
        </w:rPr>
        <w:t>Tabla</w:t>
      </w:r>
      <w:r w:rsidRPr="05D55DCF">
        <w:rPr>
          <w:rFonts w:eastAsia="Century Gothic" w:cs="Century Gothic"/>
          <w:color w:val="000000" w:themeColor="text1"/>
          <w:sz w:val="16"/>
          <w:szCs w:val="16"/>
          <w:lang w:val="es-ES"/>
        </w:rPr>
        <w:t xml:space="preserve"> </w:t>
      </w:r>
      <w:r>
        <w:rPr>
          <w:rFonts w:eastAsia="Century Gothic" w:cs="Century Gothic"/>
          <w:color w:val="000000" w:themeColor="text1"/>
          <w:sz w:val="16"/>
          <w:szCs w:val="16"/>
          <w:lang w:val="es-ES"/>
        </w:rPr>
        <w:t>1</w:t>
      </w:r>
      <w:r w:rsidRPr="05D55DCF">
        <w:rPr>
          <w:rFonts w:eastAsia="Century Gothic" w:cs="Century Gothic"/>
          <w:color w:val="000000" w:themeColor="text1"/>
          <w:sz w:val="16"/>
          <w:szCs w:val="16"/>
          <w:lang w:val="es-ES"/>
        </w:rPr>
        <w:t>.</w:t>
      </w:r>
      <w:r>
        <w:rPr>
          <w:rFonts w:eastAsia="Century Gothic" w:cs="Century Gothic"/>
          <w:color w:val="000000" w:themeColor="text1"/>
          <w:sz w:val="16"/>
          <w:szCs w:val="16"/>
          <w:lang w:val="es-ES"/>
        </w:rPr>
        <w:t xml:space="preserve"> Tarifa de la digitalización de</w:t>
      </w:r>
      <w:r w:rsidR="006D52E2">
        <w:rPr>
          <w:rFonts w:eastAsia="Century Gothic" w:cs="Century Gothic"/>
          <w:color w:val="000000" w:themeColor="text1"/>
          <w:sz w:val="16"/>
          <w:szCs w:val="16"/>
          <w:lang w:val="es-ES"/>
        </w:rPr>
        <w:t xml:space="preserve"> elementos en dos dimensiones. </w:t>
      </w:r>
    </w:p>
    <w:p w14:paraId="6B6937E2" w14:textId="77777777" w:rsidR="00BC7878" w:rsidRPr="00BC7878" w:rsidRDefault="00BC7878" w:rsidP="00BC7878">
      <w:pPr>
        <w:jc w:val="both"/>
        <w:rPr>
          <w:rFonts w:eastAsia="Times New Roman"/>
          <w:szCs w:val="20"/>
          <w:lang w:val="es-ES" w:eastAsia="es-ES"/>
        </w:rPr>
      </w:pPr>
    </w:p>
    <w:p w14:paraId="37AB8B91" w14:textId="2DEABC41" w:rsidR="00141BD3" w:rsidRDefault="00BC7878" w:rsidP="00747082">
      <w:pPr>
        <w:pStyle w:val="Ttulo2"/>
      </w:pPr>
      <w:r>
        <w:t>EJECUCI</w:t>
      </w:r>
      <w:r w:rsidR="24036E9D">
        <w:t>Ó</w:t>
      </w:r>
      <w:r>
        <w:t>N DE LA HERRAMIENTA</w:t>
      </w:r>
    </w:p>
    <w:p w14:paraId="07145488" w14:textId="4D89FC83" w:rsidR="00102DF6" w:rsidRPr="00102DF6" w:rsidRDefault="00B3422B" w:rsidP="00102DF6">
      <w:pPr>
        <w:jc w:val="both"/>
        <w:rPr>
          <w:szCs w:val="20"/>
          <w:lang w:val="es-ES" w:eastAsia="es-ES"/>
        </w:rPr>
      </w:pPr>
      <w:r>
        <w:rPr>
          <w:szCs w:val="20"/>
          <w:lang w:val="es-ES" w:eastAsia="es-ES"/>
        </w:rPr>
        <w:t>Para realizar el c</w:t>
      </w:r>
      <w:r w:rsidR="006811E5">
        <w:rPr>
          <w:szCs w:val="20"/>
          <w:lang w:val="es-ES" w:eastAsia="es-ES"/>
        </w:rPr>
        <w:t xml:space="preserve">álculo </w:t>
      </w:r>
      <w:r w:rsidR="0081280A">
        <w:rPr>
          <w:szCs w:val="20"/>
          <w:lang w:val="es-ES" w:eastAsia="es-ES"/>
        </w:rPr>
        <w:t>de</w:t>
      </w:r>
      <w:r w:rsidR="002A6C08">
        <w:rPr>
          <w:szCs w:val="20"/>
          <w:lang w:val="es-ES" w:eastAsia="es-ES"/>
        </w:rPr>
        <w:t xml:space="preserve">l cobro que se debe realizar </w:t>
      </w:r>
      <w:r w:rsidR="0060693B">
        <w:rPr>
          <w:szCs w:val="20"/>
          <w:lang w:val="es-ES" w:eastAsia="es-ES"/>
        </w:rPr>
        <w:t>por la conformación de la base de dato</w:t>
      </w:r>
      <w:r w:rsidR="003E01D3">
        <w:rPr>
          <w:szCs w:val="20"/>
          <w:lang w:val="es-ES" w:eastAsia="es-ES"/>
        </w:rPr>
        <w:t xml:space="preserve">s </w:t>
      </w:r>
      <w:r w:rsidR="006E11CE">
        <w:rPr>
          <w:szCs w:val="20"/>
          <w:lang w:val="es-ES" w:eastAsia="es-ES"/>
        </w:rPr>
        <w:t>vectorial en</w:t>
      </w:r>
      <w:r w:rsidR="00B62CD3">
        <w:rPr>
          <w:szCs w:val="20"/>
          <w:lang w:val="es-ES" w:eastAsia="es-ES"/>
        </w:rPr>
        <w:t xml:space="preserve"> la ventana de configuración o toolbox </w:t>
      </w:r>
      <w:r w:rsidR="006E11CE">
        <w:rPr>
          <w:szCs w:val="20"/>
          <w:lang w:val="es-ES" w:eastAsia="es-ES"/>
        </w:rPr>
        <w:t>se debe</w:t>
      </w:r>
      <w:r w:rsidR="00AE6403">
        <w:rPr>
          <w:szCs w:val="20"/>
          <w:lang w:val="es-ES" w:eastAsia="es-ES"/>
        </w:rPr>
        <w:t xml:space="preserve"> especificar la carpeta </w:t>
      </w:r>
      <w:r w:rsidR="000F0195">
        <w:rPr>
          <w:szCs w:val="20"/>
          <w:lang w:val="es-ES" w:eastAsia="es-ES"/>
        </w:rPr>
        <w:t>donde se encuentra</w:t>
      </w:r>
      <w:r w:rsidR="00AE6403">
        <w:rPr>
          <w:szCs w:val="20"/>
          <w:lang w:val="es-ES" w:eastAsia="es-ES"/>
        </w:rPr>
        <w:t xml:space="preserve"> de </w:t>
      </w:r>
      <w:r w:rsidR="00CF1C37">
        <w:rPr>
          <w:szCs w:val="20"/>
          <w:lang w:val="es-ES" w:eastAsia="es-ES"/>
        </w:rPr>
        <w:t>la geodat</w:t>
      </w:r>
      <w:r w:rsidR="000F0195">
        <w:rPr>
          <w:szCs w:val="20"/>
          <w:lang w:val="es-ES" w:eastAsia="es-ES"/>
        </w:rPr>
        <w:t xml:space="preserve">abase con la base de datos vectoriales de interés,  especificar la carpeta donde se desea </w:t>
      </w:r>
      <w:r w:rsidR="00660D7D">
        <w:rPr>
          <w:szCs w:val="20"/>
          <w:lang w:val="es-ES" w:eastAsia="es-ES"/>
        </w:rPr>
        <w:t>guardar el reporte de salida</w:t>
      </w:r>
      <w:r w:rsidR="00232C29">
        <w:rPr>
          <w:szCs w:val="20"/>
          <w:lang w:val="es-ES" w:eastAsia="es-ES"/>
        </w:rPr>
        <w:t xml:space="preserve">, seleccionar la escala </w:t>
      </w:r>
      <w:r w:rsidR="00572E9F">
        <w:rPr>
          <w:szCs w:val="20"/>
          <w:lang w:val="es-ES" w:eastAsia="es-ES"/>
        </w:rPr>
        <w:t>(</w:t>
      </w:r>
      <w:r w:rsidR="00A93779">
        <w:rPr>
          <w:szCs w:val="20"/>
          <w:lang w:val="es-ES" w:eastAsia="es-ES"/>
        </w:rPr>
        <w:t>1:10.000, 1:25.000 o 1:50.000)</w:t>
      </w:r>
      <w:r w:rsidR="004D34DA">
        <w:rPr>
          <w:szCs w:val="20"/>
          <w:lang w:val="es-ES" w:eastAsia="es-ES"/>
        </w:rPr>
        <w:t>,</w:t>
      </w:r>
      <w:r w:rsidR="00B07077">
        <w:rPr>
          <w:szCs w:val="20"/>
          <w:lang w:val="es-ES" w:eastAsia="es-ES"/>
        </w:rPr>
        <w:t xml:space="preserve"> especificar </w:t>
      </w:r>
      <w:r w:rsidR="00136CA4">
        <w:rPr>
          <w:szCs w:val="20"/>
          <w:lang w:val="es-ES" w:eastAsia="es-ES"/>
        </w:rPr>
        <w:t>la divipola del área de interés</w:t>
      </w:r>
      <w:r w:rsidR="00D82608">
        <w:rPr>
          <w:szCs w:val="20"/>
          <w:lang w:val="es-ES" w:eastAsia="es-ES"/>
        </w:rPr>
        <w:t>,</w:t>
      </w:r>
      <w:r w:rsidR="007B1451">
        <w:rPr>
          <w:szCs w:val="20"/>
          <w:lang w:val="es-ES" w:eastAsia="es-ES"/>
        </w:rPr>
        <w:t xml:space="preserve"> agregar el </w:t>
      </w:r>
      <w:r w:rsidR="00514FFE">
        <w:rPr>
          <w:szCs w:val="20"/>
          <w:lang w:val="es-ES" w:eastAsia="es-ES"/>
        </w:rPr>
        <w:t xml:space="preserve">nombre </w:t>
      </w:r>
      <w:r w:rsidR="007B1451">
        <w:rPr>
          <w:szCs w:val="20"/>
          <w:lang w:val="es-ES" w:eastAsia="es-ES"/>
        </w:rPr>
        <w:t>del profesional a cargo</w:t>
      </w:r>
      <w:r w:rsidR="006D78DF">
        <w:rPr>
          <w:szCs w:val="20"/>
          <w:lang w:val="es-ES" w:eastAsia="es-ES"/>
        </w:rPr>
        <w:t>,</w:t>
      </w:r>
      <w:r w:rsidR="007B1451">
        <w:rPr>
          <w:szCs w:val="20"/>
          <w:lang w:val="es-ES" w:eastAsia="es-ES"/>
        </w:rPr>
        <w:t xml:space="preserve"> el nombre del supervisor técnico</w:t>
      </w:r>
      <w:r w:rsidR="006D78DF">
        <w:rPr>
          <w:szCs w:val="20"/>
          <w:lang w:val="es-ES" w:eastAsia="es-ES"/>
        </w:rPr>
        <w:t xml:space="preserve"> y de manera opcional está agregar el bloque.</w:t>
      </w:r>
      <w:r w:rsidR="00136CA4">
        <w:rPr>
          <w:szCs w:val="20"/>
          <w:lang w:val="es-ES" w:eastAsia="es-ES"/>
        </w:rPr>
        <w:t xml:space="preserve"> </w:t>
      </w:r>
      <w:r w:rsidR="00910D8F" w:rsidRPr="00910D8F">
        <w:rPr>
          <w:szCs w:val="20"/>
          <w:lang w:val="es-ES" w:eastAsia="es-ES"/>
        </w:rPr>
        <w:t>Posteriormente</w:t>
      </w:r>
      <w:r w:rsidR="00910D8F">
        <w:rPr>
          <w:szCs w:val="20"/>
          <w:lang w:val="es-ES" w:eastAsia="es-ES"/>
        </w:rPr>
        <w:t>,</w:t>
      </w:r>
      <w:r w:rsidR="00BC3E04">
        <w:rPr>
          <w:szCs w:val="20"/>
          <w:lang w:val="es-ES" w:eastAsia="es-ES"/>
        </w:rPr>
        <w:t xml:space="preserve"> dar click en el botón Run</w:t>
      </w:r>
      <w:r w:rsidR="00E1453A">
        <w:rPr>
          <w:szCs w:val="20"/>
          <w:lang w:val="es-ES" w:eastAsia="es-ES"/>
        </w:rPr>
        <w:t>.</w:t>
      </w:r>
      <w:r w:rsidR="00863B79">
        <w:rPr>
          <w:szCs w:val="20"/>
          <w:lang w:val="es-ES" w:eastAsia="es-ES"/>
        </w:rPr>
        <w:t xml:space="preserve"> </w:t>
      </w:r>
    </w:p>
    <w:p w14:paraId="1508E25E" w14:textId="650AD436" w:rsidR="004154FF" w:rsidRDefault="004154FF" w:rsidP="05D55DCF">
      <w:pPr>
        <w:jc w:val="both"/>
        <w:rPr>
          <w:szCs w:val="20"/>
          <w:lang w:val="es-ES" w:eastAsia="es-ES"/>
        </w:rPr>
      </w:pPr>
    </w:p>
    <w:p w14:paraId="1CC92380" w14:textId="24B82EE9" w:rsidR="00BC7878" w:rsidRDefault="00BC42ED" w:rsidP="00910D8F">
      <w:pPr>
        <w:jc w:val="center"/>
        <w:rPr>
          <w:szCs w:val="20"/>
          <w:lang w:val="es-ES" w:eastAsia="es-ES"/>
        </w:rPr>
      </w:pPr>
      <w:r w:rsidRPr="00BC42ED">
        <w:rPr>
          <w:noProof/>
          <w:szCs w:val="20"/>
          <w:lang w:eastAsia="es-CO"/>
        </w:rPr>
        <w:drawing>
          <wp:inline distT="0" distB="0" distL="0" distR="0" wp14:anchorId="17527D6B" wp14:editId="0CF2305C">
            <wp:extent cx="5400000" cy="4099935"/>
            <wp:effectExtent l="0" t="0" r="0" b="0"/>
            <wp:docPr id="1812024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4819" name=""/>
                    <pic:cNvPicPr/>
                  </pic:nvPicPr>
                  <pic:blipFill>
                    <a:blip r:embed="rId12"/>
                    <a:stretch>
                      <a:fillRect/>
                    </a:stretch>
                  </pic:blipFill>
                  <pic:spPr>
                    <a:xfrm>
                      <a:off x="0" y="0"/>
                      <a:ext cx="5400000" cy="4099935"/>
                    </a:xfrm>
                    <a:prstGeom prst="rect">
                      <a:avLst/>
                    </a:prstGeom>
                  </pic:spPr>
                </pic:pic>
              </a:graphicData>
            </a:graphic>
          </wp:inline>
        </w:drawing>
      </w:r>
    </w:p>
    <w:p w14:paraId="36BDED31" w14:textId="34A633B3" w:rsidR="009B105F" w:rsidRDefault="009B105F" w:rsidP="05D55DCF">
      <w:pPr>
        <w:jc w:val="center"/>
        <w:rPr>
          <w:noProof/>
          <w:lang w:eastAsia="es-CO"/>
        </w:rPr>
      </w:pPr>
    </w:p>
    <w:p w14:paraId="79FBE21D" w14:textId="30E2814B" w:rsidR="003C0754" w:rsidRDefault="003C0754" w:rsidP="003C0754">
      <w:pPr>
        <w:jc w:val="center"/>
        <w:rPr>
          <w:rFonts w:eastAsia="Century Gothic" w:cs="Century Gothic"/>
          <w:szCs w:val="20"/>
          <w:lang w:val="es-ES"/>
        </w:rPr>
      </w:pPr>
      <w:r>
        <w:rPr>
          <w:rFonts w:eastAsia="Century Gothic" w:cs="Century Gothic"/>
          <w:color w:val="000000" w:themeColor="text1"/>
          <w:sz w:val="16"/>
          <w:szCs w:val="16"/>
          <w:lang w:val="es-ES"/>
        </w:rPr>
        <w:t>Figura</w:t>
      </w:r>
      <w:r w:rsidRPr="05D55DCF">
        <w:rPr>
          <w:rFonts w:eastAsia="Century Gothic" w:cs="Century Gothic"/>
          <w:color w:val="000000" w:themeColor="text1"/>
          <w:sz w:val="16"/>
          <w:szCs w:val="16"/>
          <w:lang w:val="es-ES"/>
        </w:rPr>
        <w:t xml:space="preserve"> </w:t>
      </w:r>
      <w:r w:rsidR="00136CA4">
        <w:rPr>
          <w:rFonts w:eastAsia="Century Gothic" w:cs="Century Gothic"/>
          <w:color w:val="000000" w:themeColor="text1"/>
          <w:sz w:val="16"/>
          <w:szCs w:val="16"/>
          <w:lang w:val="es-ES"/>
        </w:rPr>
        <w:t>1</w:t>
      </w:r>
      <w:r w:rsidRPr="05D55DCF">
        <w:rPr>
          <w:rFonts w:eastAsia="Century Gothic" w:cs="Century Gothic"/>
          <w:color w:val="000000" w:themeColor="text1"/>
          <w:sz w:val="16"/>
          <w:szCs w:val="16"/>
          <w:lang w:val="es-ES"/>
        </w:rPr>
        <w:t>.</w:t>
      </w:r>
      <w:r w:rsidR="00FD2178">
        <w:rPr>
          <w:rFonts w:eastAsia="Century Gothic" w:cs="Century Gothic"/>
          <w:color w:val="000000" w:themeColor="text1"/>
          <w:sz w:val="16"/>
          <w:szCs w:val="16"/>
          <w:lang w:val="es-ES"/>
        </w:rPr>
        <w:t xml:space="preserve"> Ventana gráfica de la herramienta</w:t>
      </w:r>
      <w:r w:rsidRPr="05D55DCF">
        <w:rPr>
          <w:rFonts w:eastAsia="Century Gothic" w:cs="Century Gothic"/>
          <w:color w:val="000000" w:themeColor="text1"/>
          <w:sz w:val="16"/>
          <w:szCs w:val="16"/>
          <w:lang w:val="es-ES"/>
        </w:rPr>
        <w:t>.</w:t>
      </w:r>
    </w:p>
    <w:p w14:paraId="3492C5E6" w14:textId="77777777" w:rsidR="0074258C" w:rsidRPr="00BC7878" w:rsidRDefault="0074258C" w:rsidP="00BC7878">
      <w:pPr>
        <w:rPr>
          <w:szCs w:val="20"/>
          <w:lang w:val="es-ES" w:eastAsia="es-ES"/>
        </w:rPr>
      </w:pPr>
    </w:p>
    <w:p w14:paraId="2FD29CD7" w14:textId="175C7AE2" w:rsidR="00747082" w:rsidRDefault="00747082" w:rsidP="00747082">
      <w:pPr>
        <w:pStyle w:val="Ttulo2"/>
      </w:pPr>
      <w:r>
        <w:t>RESULTADOS</w:t>
      </w:r>
    </w:p>
    <w:p w14:paraId="03D4FD97" w14:textId="7281EE26" w:rsidR="2D1D1283" w:rsidRDefault="009D34A4" w:rsidP="004855B8">
      <w:pPr>
        <w:jc w:val="both"/>
        <w:rPr>
          <w:rFonts w:eastAsia="Century Gothic" w:cs="Century Gothic"/>
        </w:rPr>
      </w:pPr>
      <w:r w:rsidRPr="4DD1DA99">
        <w:rPr>
          <w:rFonts w:eastAsia="Century Gothic" w:cs="Century Gothic"/>
          <w:lang w:val="es-ES"/>
        </w:rPr>
        <w:t>Posteriormente</w:t>
      </w:r>
      <w:r w:rsidR="2D1D1283" w:rsidRPr="4DD1DA99">
        <w:rPr>
          <w:rFonts w:eastAsia="Century Gothic" w:cs="Century Gothic"/>
        </w:rPr>
        <w:t>, como resultado se obtiene</w:t>
      </w:r>
      <w:r w:rsidR="009D5E8A" w:rsidRPr="4DD1DA99">
        <w:rPr>
          <w:rFonts w:eastAsia="Century Gothic" w:cs="Century Gothic"/>
        </w:rPr>
        <w:t xml:space="preserve"> un reporte en </w:t>
      </w:r>
      <w:r w:rsidR="008B7B86" w:rsidRPr="4DD1DA99">
        <w:rPr>
          <w:rFonts w:eastAsia="Century Gothic" w:cs="Century Gothic"/>
        </w:rPr>
        <w:t>Excel</w:t>
      </w:r>
      <w:r w:rsidR="006B7958" w:rsidRPr="4DD1DA99">
        <w:rPr>
          <w:rFonts w:eastAsia="Century Gothic" w:cs="Century Gothic"/>
        </w:rPr>
        <w:t xml:space="preserve"> </w:t>
      </w:r>
      <w:r w:rsidR="0040255E" w:rsidRPr="4DD1DA99">
        <w:rPr>
          <w:rFonts w:eastAsia="Century Gothic" w:cs="Century Gothic"/>
        </w:rPr>
        <w:t xml:space="preserve">el cual contiene </w:t>
      </w:r>
      <w:r w:rsidR="00311FAB" w:rsidRPr="4DD1DA99">
        <w:rPr>
          <w:rFonts w:eastAsia="Century Gothic" w:cs="Century Gothic"/>
        </w:rPr>
        <w:t xml:space="preserve">el nombre de </w:t>
      </w:r>
      <w:r w:rsidR="0040255E" w:rsidRPr="4DD1DA99">
        <w:rPr>
          <w:rFonts w:eastAsia="Century Gothic" w:cs="Century Gothic"/>
        </w:rPr>
        <w:t xml:space="preserve">las GDB analizadas, así como sus respectivos </w:t>
      </w:r>
      <w:r w:rsidR="00D57C0D" w:rsidRPr="4DD1DA99">
        <w:rPr>
          <w:rFonts w:eastAsia="Century Gothic" w:cs="Century Gothic"/>
        </w:rPr>
        <w:t>feature class y datases</w:t>
      </w:r>
      <w:r w:rsidR="00556A2A" w:rsidRPr="4DD1DA99">
        <w:rPr>
          <w:rFonts w:eastAsia="Century Gothic" w:cs="Century Gothic"/>
        </w:rPr>
        <w:t xml:space="preserve"> que fueron sujetos de cobro</w:t>
      </w:r>
      <w:r w:rsidR="002F4321" w:rsidRPr="4DD1DA99">
        <w:rPr>
          <w:rFonts w:eastAsia="Century Gothic" w:cs="Century Gothic"/>
        </w:rPr>
        <w:t xml:space="preserve">, especificando su cantidad de metros lineales y puntos. </w:t>
      </w:r>
      <w:r w:rsidR="00993F04" w:rsidRPr="4DD1DA99">
        <w:rPr>
          <w:rFonts w:eastAsia="Century Gothic" w:cs="Century Gothic"/>
        </w:rPr>
        <w:t>Finalmente,</w:t>
      </w:r>
      <w:r w:rsidR="002F4321" w:rsidRPr="4DD1DA99">
        <w:rPr>
          <w:rFonts w:eastAsia="Century Gothic" w:cs="Century Gothic"/>
        </w:rPr>
        <w:t xml:space="preserve"> </w:t>
      </w:r>
      <w:r w:rsidR="4DD1DA99" w:rsidRPr="4DD1DA99">
        <w:rPr>
          <w:rFonts w:eastAsia="Century Gothic" w:cs="Century Gothic"/>
        </w:rPr>
        <w:t>esa</w:t>
      </w:r>
      <w:r w:rsidR="002F4321" w:rsidRPr="4DD1DA99">
        <w:rPr>
          <w:rFonts w:eastAsia="Century Gothic" w:cs="Century Gothic"/>
        </w:rPr>
        <w:t xml:space="preserve"> cantidad </w:t>
      </w:r>
      <w:r w:rsidR="4DD1DA99" w:rsidRPr="4DD1DA99">
        <w:rPr>
          <w:rFonts w:eastAsia="Century Gothic" w:cs="Century Gothic"/>
        </w:rPr>
        <w:t>se suma</w:t>
      </w:r>
      <w:r w:rsidR="00726E4E" w:rsidRPr="4DD1DA99">
        <w:rPr>
          <w:rFonts w:eastAsia="Century Gothic" w:cs="Century Gothic"/>
        </w:rPr>
        <w:t xml:space="preserve"> por metros lineales y puntos, asignando un monto</w:t>
      </w:r>
      <w:r w:rsidR="00CD54B3" w:rsidRPr="4DD1DA99">
        <w:rPr>
          <w:rFonts w:eastAsia="Century Gothic" w:cs="Century Gothic"/>
        </w:rPr>
        <w:t xml:space="preserve"> a cobrar</w:t>
      </w:r>
      <w:r w:rsidR="00726E4E" w:rsidRPr="4DD1DA99">
        <w:rPr>
          <w:rFonts w:eastAsia="Century Gothic" w:cs="Century Gothic"/>
        </w:rPr>
        <w:t xml:space="preserve"> para </w:t>
      </w:r>
      <w:r w:rsidR="00593D3A" w:rsidRPr="4DD1DA99">
        <w:rPr>
          <w:rFonts w:eastAsia="Century Gothic" w:cs="Century Gothic"/>
        </w:rPr>
        <w:t>las cantidades totales de puntos y líneas</w:t>
      </w:r>
      <w:r w:rsidR="00BC456F" w:rsidRPr="4DD1DA99">
        <w:rPr>
          <w:rFonts w:eastAsia="Century Gothic" w:cs="Century Gothic"/>
        </w:rPr>
        <w:t xml:space="preserve"> </w:t>
      </w:r>
      <w:r w:rsidR="4DD1DA99" w:rsidRPr="4DD1DA99">
        <w:rPr>
          <w:rFonts w:eastAsia="Century Gothic" w:cs="Century Gothic"/>
        </w:rPr>
        <w:t>según</w:t>
      </w:r>
      <w:r w:rsidR="0094761E" w:rsidRPr="4DD1DA99">
        <w:rPr>
          <w:rFonts w:eastAsia="Century Gothic" w:cs="Century Gothic"/>
        </w:rPr>
        <w:t xml:space="preserve"> las tarifas establecidas en la tabla 1</w:t>
      </w:r>
      <w:r w:rsidR="00593D3A" w:rsidRPr="4DD1DA99">
        <w:rPr>
          <w:rFonts w:eastAsia="Century Gothic" w:cs="Century Gothic"/>
        </w:rPr>
        <w:t>.</w:t>
      </w:r>
      <w:r w:rsidR="00A156FE">
        <w:rPr>
          <w:rFonts w:eastAsia="Century Gothic" w:cs="Century Gothic"/>
        </w:rPr>
        <w:t xml:space="preserve"> </w:t>
      </w:r>
    </w:p>
    <w:p w14:paraId="2C9B8F62" w14:textId="77777777" w:rsidR="05D55DCF" w:rsidRDefault="05D55DCF" w:rsidP="004855B8">
      <w:pPr>
        <w:jc w:val="both"/>
        <w:rPr>
          <w:rFonts w:eastAsia="Century Gothic" w:cs="Century Gothic"/>
          <w:szCs w:val="20"/>
        </w:rPr>
      </w:pPr>
    </w:p>
    <w:p w14:paraId="07F31B49" w14:textId="6DBBDABB" w:rsidR="003C0754" w:rsidRPr="008B7B86" w:rsidRDefault="008B7B86" w:rsidP="00547B7A">
      <w:pPr>
        <w:jc w:val="center"/>
        <w:rPr>
          <w:rFonts w:eastAsia="Century Gothic" w:cs="Century Gothic"/>
          <w:color w:val="000000" w:themeColor="text1"/>
          <w:sz w:val="16"/>
          <w:szCs w:val="16"/>
          <w:lang w:val="es-ES"/>
        </w:rPr>
      </w:pPr>
      <w:r w:rsidRPr="008B7B86">
        <w:rPr>
          <w:rFonts w:eastAsia="Century Gothic" w:cs="Century Gothic"/>
          <w:noProof/>
          <w:color w:val="000000" w:themeColor="text1"/>
          <w:sz w:val="16"/>
          <w:szCs w:val="16"/>
          <w:lang w:val="es-ES"/>
        </w:rPr>
        <w:drawing>
          <wp:inline distT="0" distB="0" distL="0" distR="0" wp14:anchorId="62119381" wp14:editId="325B6628">
            <wp:extent cx="4801333" cy="4680000"/>
            <wp:effectExtent l="38100" t="38100" r="94615" b="1016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333" cy="468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75D11A9" w14:textId="75DF413C" w:rsidR="003C0754" w:rsidRDefault="00431DA5" w:rsidP="00BC3E04">
      <w:pPr>
        <w:jc w:val="center"/>
        <w:rPr>
          <w:rFonts w:eastAsia="Century Gothic" w:cs="Century Gothic"/>
          <w:color w:val="000000" w:themeColor="text1"/>
          <w:sz w:val="16"/>
          <w:szCs w:val="16"/>
          <w:lang w:val="es-ES"/>
        </w:rPr>
      </w:pPr>
      <w:r>
        <w:rPr>
          <w:rFonts w:eastAsia="Century Gothic" w:cs="Century Gothic"/>
          <w:color w:val="000000" w:themeColor="text1"/>
          <w:sz w:val="16"/>
          <w:szCs w:val="16"/>
          <w:lang w:val="es-ES"/>
        </w:rPr>
        <w:t>Figura</w:t>
      </w:r>
      <w:r w:rsidRPr="05D55DCF">
        <w:rPr>
          <w:rFonts w:eastAsia="Century Gothic" w:cs="Century Gothic"/>
          <w:color w:val="000000" w:themeColor="text1"/>
          <w:sz w:val="16"/>
          <w:szCs w:val="16"/>
          <w:lang w:val="es-ES"/>
        </w:rPr>
        <w:t xml:space="preserve"> </w:t>
      </w:r>
      <w:r w:rsidR="00A910C4">
        <w:rPr>
          <w:rFonts w:eastAsia="Century Gothic" w:cs="Century Gothic"/>
          <w:color w:val="000000" w:themeColor="text1"/>
          <w:sz w:val="16"/>
          <w:szCs w:val="16"/>
          <w:lang w:val="es-ES"/>
        </w:rPr>
        <w:t>2</w:t>
      </w:r>
      <w:r w:rsidRPr="05D55DCF">
        <w:rPr>
          <w:rFonts w:eastAsia="Century Gothic" w:cs="Century Gothic"/>
          <w:color w:val="000000" w:themeColor="text1"/>
          <w:sz w:val="16"/>
          <w:szCs w:val="16"/>
          <w:lang w:val="es-ES"/>
        </w:rPr>
        <w:t>.</w:t>
      </w:r>
      <w:r>
        <w:rPr>
          <w:rFonts w:eastAsia="Century Gothic" w:cs="Century Gothic"/>
          <w:color w:val="000000" w:themeColor="text1"/>
          <w:sz w:val="16"/>
          <w:szCs w:val="16"/>
          <w:lang w:val="es-ES"/>
        </w:rPr>
        <w:t xml:space="preserve"> </w:t>
      </w:r>
      <w:r w:rsidR="00840628">
        <w:rPr>
          <w:rFonts w:eastAsia="Century Gothic" w:cs="Century Gothic"/>
          <w:color w:val="000000" w:themeColor="text1"/>
          <w:sz w:val="16"/>
          <w:szCs w:val="16"/>
          <w:lang w:val="es-ES"/>
        </w:rPr>
        <w:t xml:space="preserve">Reporte generado </w:t>
      </w:r>
      <w:r w:rsidR="007E4CD0">
        <w:rPr>
          <w:rFonts w:eastAsia="Century Gothic" w:cs="Century Gothic"/>
          <w:color w:val="000000" w:themeColor="text1"/>
          <w:sz w:val="16"/>
          <w:szCs w:val="16"/>
          <w:lang w:val="es-ES"/>
        </w:rPr>
        <w:t>por la herramienta en GDB de prueba</w:t>
      </w:r>
      <w:r w:rsidRPr="05D55DCF">
        <w:rPr>
          <w:rFonts w:eastAsia="Century Gothic" w:cs="Century Gothic"/>
          <w:color w:val="000000" w:themeColor="text1"/>
          <w:sz w:val="16"/>
          <w:szCs w:val="16"/>
          <w:lang w:val="es-ES"/>
        </w:rPr>
        <w:t>.</w:t>
      </w:r>
    </w:p>
    <w:p w14:paraId="3306000E" w14:textId="42C642EA" w:rsidR="05D55DCF" w:rsidRDefault="05D55DCF" w:rsidP="00A156FE">
      <w:pPr>
        <w:jc w:val="center"/>
        <w:rPr>
          <w:rFonts w:eastAsia="Century Gothic" w:cs="Century Gothic"/>
          <w:color w:val="000000" w:themeColor="text1"/>
          <w:szCs w:val="20"/>
          <w:lang w:val="es-ES"/>
        </w:rPr>
      </w:pPr>
    </w:p>
    <w:p w14:paraId="597C03F1" w14:textId="77777777" w:rsidR="0094761E" w:rsidRDefault="0094761E" w:rsidP="05D55DCF">
      <w:pPr>
        <w:rPr>
          <w:rFonts w:eastAsia="Century Gothic" w:cs="Century Gothic"/>
          <w:color w:val="000000" w:themeColor="text1"/>
          <w:szCs w:val="20"/>
          <w:lang w:val="es-ES"/>
        </w:rPr>
      </w:pPr>
    </w:p>
    <w:p w14:paraId="4B160E1F" w14:textId="77777777" w:rsidR="00141BD3" w:rsidRPr="00F52F79" w:rsidRDefault="00141BD3" w:rsidP="00747082">
      <w:pPr>
        <w:pStyle w:val="Ttulo1"/>
      </w:pPr>
      <w:r w:rsidRPr="00F52F79">
        <w:t>CONTROL DE CAMBIOS</w:t>
      </w:r>
    </w:p>
    <w:p w14:paraId="4778CB44" w14:textId="77777777" w:rsidR="00C26343" w:rsidRPr="00C26343" w:rsidRDefault="00C26343" w:rsidP="00C26343">
      <w:pPr>
        <w:jc w:val="both"/>
        <w:rPr>
          <w:rFonts w:cs="Arial"/>
          <w:szCs w:val="20"/>
          <w:lang w:val="es-ES" w:eastAsia="es-ES"/>
        </w:rPr>
      </w:pPr>
      <w:r w:rsidRPr="00C26343">
        <w:rPr>
          <w:rFonts w:cs="Arial"/>
          <w:szCs w:val="20"/>
          <w:lang w:val="es-ES" w:eastAsia="es-ES"/>
        </w:rPr>
        <w:t>Registrar las dos últimas versiones (para el caso de actualizaciones de documentos) así:</w:t>
      </w:r>
    </w:p>
    <w:p w14:paraId="3832FC60" w14:textId="77777777" w:rsidR="00C26343" w:rsidRPr="00C26343" w:rsidRDefault="00C26343" w:rsidP="00C26343">
      <w:pPr>
        <w:jc w:val="both"/>
        <w:rPr>
          <w:rFonts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1FE1D25C" w:rsidR="00C26343" w:rsidRPr="00C26343" w:rsidRDefault="0058030E" w:rsidP="003C3F5B">
            <w:pPr>
              <w:jc w:val="center"/>
              <w:rPr>
                <w:rFonts w:cs="Arial"/>
                <w:sz w:val="16"/>
                <w:szCs w:val="16"/>
              </w:rPr>
            </w:pPr>
            <w:r>
              <w:rPr>
                <w:rFonts w:cs="Arial"/>
                <w:b/>
                <w:sz w:val="16"/>
                <w:szCs w:val="16"/>
              </w:rPr>
              <w:t>1</w:t>
            </w:r>
            <w:r w:rsidR="00696AA1">
              <w:rPr>
                <w:rFonts w:cs="Arial"/>
                <w:b/>
                <w:sz w:val="16"/>
                <w:szCs w:val="16"/>
              </w:rPr>
              <w:t>3</w:t>
            </w:r>
            <w:r w:rsidR="003C3F5B">
              <w:rPr>
                <w:rFonts w:cs="Arial"/>
                <w:b/>
                <w:sz w:val="16"/>
                <w:szCs w:val="16"/>
              </w:rPr>
              <w:t>/</w:t>
            </w:r>
            <w:r w:rsidR="00696AA1">
              <w:rPr>
                <w:rFonts w:cs="Arial"/>
                <w:b/>
                <w:sz w:val="16"/>
                <w:szCs w:val="16"/>
              </w:rPr>
              <w:t>02</w:t>
            </w:r>
            <w:r w:rsidR="00C26343" w:rsidRPr="00C26343">
              <w:rPr>
                <w:rFonts w:cs="Arial"/>
                <w:b/>
                <w:sz w:val="16"/>
                <w:szCs w:val="16"/>
              </w:rPr>
              <w:t>/</w:t>
            </w:r>
            <w:r w:rsidR="003C3F5B">
              <w:rPr>
                <w:rFonts w:cs="Arial"/>
                <w:b/>
                <w:sz w:val="16"/>
                <w:szCs w:val="16"/>
              </w:rPr>
              <w:t>202</w:t>
            </w:r>
            <w:r w:rsidR="00696AA1">
              <w:rPr>
                <w:rFonts w:cs="Arial"/>
                <w:b/>
                <w:sz w:val="16"/>
                <w:szCs w:val="16"/>
              </w:rPr>
              <w:t>4</w:t>
            </w:r>
          </w:p>
        </w:tc>
        <w:tc>
          <w:tcPr>
            <w:tcW w:w="3681" w:type="pct"/>
            <w:shd w:val="clear" w:color="auto" w:fill="auto"/>
            <w:vAlign w:val="center"/>
          </w:tcPr>
          <w:p w14:paraId="07C26223" w14:textId="77777777" w:rsidR="00C26343" w:rsidRPr="00C26343" w:rsidRDefault="00C26343" w:rsidP="00C26343">
            <w:pPr>
              <w:pStyle w:val="Prrafodelista"/>
              <w:numPr>
                <w:ilvl w:val="0"/>
                <w:numId w:val="14"/>
              </w:numPr>
              <w:jc w:val="both"/>
              <w:rPr>
                <w:rFonts w:eastAsia="Calibri" w:cs="Times New Roman"/>
                <w:sz w:val="16"/>
                <w:szCs w:val="16"/>
              </w:rPr>
            </w:pPr>
            <w:r w:rsidRPr="00C26343">
              <w:rPr>
                <w:rFonts w:eastAsia="Calibri" w:cs="Times New Roman"/>
                <w:sz w:val="16"/>
                <w:szCs w:val="16"/>
              </w:rPr>
              <w:t>Se adopta como versión 1 debido a la actualización de la Cadena de Valor en Comité Institucional de Gestión y Desempeño del 3 de marzo del 2023, nuevos lineamientos frente a la generación, actualización y derogación de documentos del SGI.</w:t>
            </w:r>
          </w:p>
          <w:p w14:paraId="66815FC2" w14:textId="77777777" w:rsidR="00F61607" w:rsidRPr="00C26343" w:rsidRDefault="00F61607" w:rsidP="00F61607">
            <w:pPr>
              <w:pStyle w:val="Prrafodelista"/>
              <w:numPr>
                <w:ilvl w:val="0"/>
                <w:numId w:val="14"/>
              </w:numPr>
              <w:jc w:val="both"/>
              <w:rPr>
                <w:rFonts w:cs="Arial"/>
                <w:b/>
                <w:sz w:val="16"/>
                <w:szCs w:val="16"/>
              </w:rPr>
            </w:pPr>
            <w:r w:rsidRPr="00C26343">
              <w:rPr>
                <w:rFonts w:cs="Arial"/>
                <w:sz w:val="16"/>
                <w:szCs w:val="16"/>
              </w:rPr>
              <w:t>Hace parte del proceso de</w:t>
            </w:r>
            <w:r>
              <w:rPr>
                <w:rFonts w:cs="Arial"/>
                <w:b/>
                <w:sz w:val="16"/>
                <w:szCs w:val="16"/>
              </w:rPr>
              <w:t xml:space="preserve"> </w:t>
            </w:r>
            <w:r>
              <w:rPr>
                <w:rFonts w:cs="Arial"/>
                <w:sz w:val="16"/>
                <w:szCs w:val="16"/>
              </w:rPr>
              <w:t xml:space="preserve">Subdirección Cartográfica y Geodésica. </w:t>
            </w:r>
          </w:p>
          <w:p w14:paraId="1BE180D6" w14:textId="4A5EFBB8" w:rsidR="00C26343" w:rsidRPr="00C26343" w:rsidRDefault="00C26343" w:rsidP="0094761E">
            <w:pPr>
              <w:pStyle w:val="Prrafodelista"/>
              <w:numPr>
                <w:ilvl w:val="0"/>
                <w:numId w:val="14"/>
              </w:numPr>
              <w:jc w:val="both"/>
              <w:rPr>
                <w:rFonts w:eastAsia="Calibri" w:cs="Times New Roman"/>
                <w:sz w:val="16"/>
                <w:szCs w:val="16"/>
              </w:rPr>
            </w:pPr>
            <w:r w:rsidRPr="00C26343">
              <w:rPr>
                <w:rFonts w:cs="Arial"/>
                <w:sz w:val="16"/>
                <w:szCs w:val="16"/>
              </w:rPr>
              <w:t>Se ajusta el documento según la nueva Estructura Orgánica aprobada por Decreto 846 del 29 de Julio del 2021.</w:t>
            </w:r>
          </w:p>
        </w:tc>
        <w:tc>
          <w:tcPr>
            <w:tcW w:w="532" w:type="pct"/>
            <w:shd w:val="clear" w:color="auto" w:fill="auto"/>
            <w:vAlign w:val="center"/>
          </w:tcPr>
          <w:p w14:paraId="3518601E" w14:textId="77777777" w:rsidR="00C26343" w:rsidRPr="00C26343" w:rsidRDefault="00C26343" w:rsidP="00C26343">
            <w:pPr>
              <w:jc w:val="center"/>
              <w:rPr>
                <w:rFonts w:cs="Arial"/>
                <w:b/>
                <w:sz w:val="16"/>
                <w:szCs w:val="16"/>
              </w:rPr>
            </w:pPr>
            <w:r w:rsidRPr="00C26343">
              <w:rPr>
                <w:rFonts w:cs="Arial"/>
                <w:b/>
                <w:sz w:val="16"/>
                <w:szCs w:val="16"/>
              </w:rPr>
              <w:t>1</w:t>
            </w:r>
          </w:p>
        </w:tc>
      </w:tr>
    </w:tbl>
    <w:p w14:paraId="7E25761B" w14:textId="77777777" w:rsidR="00853F00" w:rsidRDefault="00853F00" w:rsidP="00C26343">
      <w:pPr>
        <w:rPr>
          <w:rFonts w:cs="Arial"/>
          <w:szCs w:val="20"/>
          <w:lang w:val="es-ES" w:eastAsia="es-ES"/>
        </w:rPr>
      </w:pPr>
    </w:p>
    <w:p w14:paraId="05E936B6" w14:textId="0C784CC2" w:rsidR="00C26343" w:rsidRPr="00C26343" w:rsidRDefault="00C26343" w:rsidP="00C26343">
      <w:pPr>
        <w:rPr>
          <w:rFonts w:cs="Arial"/>
          <w:szCs w:val="20"/>
          <w:lang w:val="es-ES" w:eastAsia="es-ES"/>
        </w:rPr>
      </w:pPr>
      <w:r w:rsidRPr="00C26343">
        <w:rPr>
          <w:rFonts w:cs="Arial"/>
          <w:szCs w:val="20"/>
          <w:lang w:val="es-ES" w:eastAsia="es-ES"/>
        </w:rPr>
        <w:lastRenderedPageBreak/>
        <w:t xml:space="preserve">Registrar la creación del documento en versión 1 así: </w:t>
      </w:r>
    </w:p>
    <w:p w14:paraId="047B5E2B" w14:textId="77777777" w:rsidR="00C26343" w:rsidRPr="00C26343" w:rsidRDefault="00C26343" w:rsidP="00C26343">
      <w:pPr>
        <w:rPr>
          <w:rFonts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cs="Arial"/>
                <w:color w:val="FFFFFF" w:themeColor="background1"/>
                <w:sz w:val="16"/>
                <w:szCs w:val="16"/>
              </w:rPr>
            </w:pPr>
            <w:r w:rsidRPr="00C26343">
              <w:rPr>
                <w:rFonts w:cs="Arial"/>
                <w:b/>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cs="Arial"/>
                <w:b/>
                <w:color w:val="FFFFFF" w:themeColor="background1"/>
                <w:sz w:val="16"/>
                <w:szCs w:val="16"/>
              </w:rPr>
            </w:pPr>
            <w:r w:rsidRPr="00C26343">
              <w:rPr>
                <w:rFonts w:cs="Arial"/>
                <w:b/>
                <w:color w:val="FFFFFF" w:themeColor="background1"/>
                <w:sz w:val="16"/>
                <w:szCs w:val="16"/>
              </w:rPr>
              <w:t>VERSIÓN</w:t>
            </w:r>
          </w:p>
        </w:tc>
      </w:tr>
      <w:tr w:rsidR="00141BD3" w:rsidRPr="00C26343" w14:paraId="76C8000E" w14:textId="77777777" w:rsidTr="008A75D4">
        <w:trPr>
          <w:trHeight w:val="84"/>
        </w:trPr>
        <w:tc>
          <w:tcPr>
            <w:tcW w:w="780" w:type="pct"/>
            <w:shd w:val="clear" w:color="auto" w:fill="auto"/>
            <w:vAlign w:val="center"/>
          </w:tcPr>
          <w:p w14:paraId="30773880" w14:textId="4BA0AA8E" w:rsidR="00141BD3" w:rsidRPr="00C26343" w:rsidRDefault="00696AA1" w:rsidP="00F52F79">
            <w:pPr>
              <w:jc w:val="center"/>
              <w:rPr>
                <w:rFonts w:cs="Arial"/>
                <w:sz w:val="16"/>
                <w:szCs w:val="16"/>
              </w:rPr>
            </w:pPr>
            <w:r>
              <w:rPr>
                <w:rFonts w:cs="Arial"/>
                <w:b/>
                <w:sz w:val="16"/>
                <w:szCs w:val="16"/>
              </w:rPr>
              <w:t>13/02</w:t>
            </w:r>
            <w:r w:rsidRPr="00C26343">
              <w:rPr>
                <w:rFonts w:cs="Arial"/>
                <w:b/>
                <w:sz w:val="16"/>
                <w:szCs w:val="16"/>
              </w:rPr>
              <w:t>/</w:t>
            </w:r>
            <w:r>
              <w:rPr>
                <w:rFonts w:cs="Arial"/>
                <w:b/>
                <w:sz w:val="16"/>
                <w:szCs w:val="16"/>
              </w:rPr>
              <w:t>2024</w:t>
            </w:r>
          </w:p>
        </w:tc>
        <w:tc>
          <w:tcPr>
            <w:tcW w:w="3685" w:type="pct"/>
            <w:shd w:val="clear" w:color="auto" w:fill="auto"/>
            <w:vAlign w:val="center"/>
          </w:tcPr>
          <w:p w14:paraId="7DDE6DAF" w14:textId="77777777" w:rsidR="00C26343" w:rsidRPr="00C26343" w:rsidRDefault="00C26343" w:rsidP="00C26343">
            <w:pPr>
              <w:pStyle w:val="Prrafodelista"/>
              <w:numPr>
                <w:ilvl w:val="0"/>
                <w:numId w:val="14"/>
              </w:numPr>
              <w:jc w:val="both"/>
              <w:rPr>
                <w:rFonts w:cs="Arial"/>
                <w:sz w:val="16"/>
                <w:szCs w:val="16"/>
              </w:rPr>
            </w:pPr>
            <w:r w:rsidRPr="00C26343">
              <w:rPr>
                <w:rFonts w:cs="Arial"/>
                <w:sz w:val="16"/>
                <w:szCs w:val="16"/>
              </w:rPr>
              <w:t>Se adopta como versión 1 por corresponder a la creación del documento. Emisión Inicial Oficial.</w:t>
            </w:r>
          </w:p>
          <w:p w14:paraId="2CF7A612" w14:textId="4C7F0742" w:rsidR="00C26343" w:rsidRPr="00C26343" w:rsidRDefault="00C26343" w:rsidP="00C26343">
            <w:pPr>
              <w:pStyle w:val="Prrafodelista"/>
              <w:numPr>
                <w:ilvl w:val="0"/>
                <w:numId w:val="14"/>
              </w:numPr>
              <w:jc w:val="both"/>
              <w:rPr>
                <w:rFonts w:cs="Arial"/>
                <w:b/>
                <w:sz w:val="16"/>
                <w:szCs w:val="16"/>
              </w:rPr>
            </w:pPr>
            <w:r w:rsidRPr="00C26343">
              <w:rPr>
                <w:rFonts w:cs="Arial"/>
                <w:sz w:val="16"/>
                <w:szCs w:val="16"/>
              </w:rPr>
              <w:t>Hace parte del proceso de</w:t>
            </w:r>
            <w:r w:rsidR="00F61607">
              <w:rPr>
                <w:rFonts w:cs="Arial"/>
                <w:b/>
                <w:sz w:val="16"/>
                <w:szCs w:val="16"/>
              </w:rPr>
              <w:t xml:space="preserve"> </w:t>
            </w:r>
            <w:r w:rsidR="00F61607">
              <w:rPr>
                <w:rFonts w:cs="Arial"/>
                <w:sz w:val="16"/>
                <w:szCs w:val="16"/>
              </w:rPr>
              <w:t xml:space="preserve">Subdirección Cartográfica y Geodésica. </w:t>
            </w:r>
          </w:p>
          <w:p w14:paraId="68BF43A4" w14:textId="1FBB0005" w:rsidR="00141BD3" w:rsidRPr="007B1451" w:rsidRDefault="00C26343" w:rsidP="00FD2178">
            <w:pPr>
              <w:rPr>
                <w:b/>
                <w:bCs/>
                <w:sz w:val="16"/>
                <w:szCs w:val="16"/>
              </w:rPr>
            </w:pPr>
            <w:r w:rsidRPr="00C26343">
              <w:rPr>
                <w:rFonts w:cs="Arial"/>
                <w:sz w:val="16"/>
                <w:szCs w:val="16"/>
              </w:rPr>
              <w:t>Se crea el procedimiento “</w:t>
            </w:r>
            <w:r w:rsidR="007B1451" w:rsidRPr="002C7360">
              <w:rPr>
                <w:b/>
                <w:bCs/>
                <w:sz w:val="16"/>
                <w:szCs w:val="16"/>
              </w:rPr>
              <w:t>Cálculo del Cobro por Base de Datos Vectorial</w:t>
            </w:r>
            <w:r w:rsidRPr="00FD2178">
              <w:rPr>
                <w:rFonts w:cs="Arial"/>
                <w:sz w:val="16"/>
                <w:szCs w:val="16"/>
              </w:rPr>
              <w:t xml:space="preserve">”, código </w:t>
            </w:r>
            <w:r w:rsidR="00F61607" w:rsidRPr="00FD2178">
              <w:rPr>
                <w:rFonts w:cs="Arial"/>
                <w:b/>
                <w:sz w:val="16"/>
                <w:szCs w:val="16"/>
              </w:rPr>
              <w:t>001</w:t>
            </w:r>
            <w:r w:rsidRPr="00FD2178">
              <w:rPr>
                <w:rFonts w:cs="Arial"/>
                <w:b/>
                <w:sz w:val="16"/>
                <w:szCs w:val="16"/>
              </w:rPr>
              <w:t>,</w:t>
            </w:r>
            <w:r w:rsidRPr="00FD2178">
              <w:rPr>
                <w:rFonts w:cs="Arial"/>
                <w:sz w:val="16"/>
                <w:szCs w:val="16"/>
              </w:rPr>
              <w:t xml:space="preserve"> versión 1.</w:t>
            </w:r>
          </w:p>
        </w:tc>
        <w:tc>
          <w:tcPr>
            <w:tcW w:w="535" w:type="pct"/>
            <w:shd w:val="clear" w:color="auto" w:fill="auto"/>
            <w:vAlign w:val="center"/>
          </w:tcPr>
          <w:p w14:paraId="0C92CCD0" w14:textId="77777777" w:rsidR="00141BD3" w:rsidRPr="00C26343" w:rsidRDefault="00141BD3" w:rsidP="00F52F79">
            <w:pPr>
              <w:jc w:val="center"/>
              <w:rPr>
                <w:rFonts w:cs="Arial"/>
                <w:b/>
                <w:sz w:val="16"/>
                <w:szCs w:val="16"/>
              </w:rPr>
            </w:pPr>
            <w:r w:rsidRPr="00C26343">
              <w:rPr>
                <w:rFonts w:cs="Arial"/>
                <w:b/>
                <w:sz w:val="16"/>
                <w:szCs w:val="16"/>
              </w:rPr>
              <w:t>1</w:t>
            </w:r>
          </w:p>
        </w:tc>
      </w:tr>
    </w:tbl>
    <w:p w14:paraId="226ED054" w14:textId="77777777" w:rsidR="00141BD3" w:rsidRPr="00C26343" w:rsidRDefault="00141BD3" w:rsidP="00F52F79">
      <w:pPr>
        <w:jc w:val="both"/>
        <w:rPr>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00B474C7">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cs="Arial"/>
                <w:b/>
                <w:color w:val="FFFFFF" w:themeColor="background1"/>
                <w:sz w:val="16"/>
                <w:szCs w:val="16"/>
              </w:rPr>
            </w:pPr>
            <w:r w:rsidRPr="00C26343">
              <w:rPr>
                <w:rFonts w:cs="Arial"/>
                <w:b/>
                <w:color w:val="FFFFFF" w:themeColor="background1"/>
                <w:sz w:val="16"/>
                <w:szCs w:val="16"/>
              </w:rPr>
              <w:t>Aprobó</w:t>
            </w:r>
          </w:p>
        </w:tc>
      </w:tr>
      <w:tr w:rsidR="00141BD3" w:rsidRPr="00C26343" w14:paraId="4D85B4BB" w14:textId="77777777" w:rsidTr="00994D3A">
        <w:trPr>
          <w:trHeight w:val="1134"/>
          <w:jc w:val="center"/>
        </w:trPr>
        <w:tc>
          <w:tcPr>
            <w:tcW w:w="1250" w:type="pct"/>
            <w:shd w:val="clear" w:color="auto" w:fill="auto"/>
          </w:tcPr>
          <w:p w14:paraId="5E6AC97D" w14:textId="31BC60CF" w:rsidR="00141BD3" w:rsidRDefault="00141BD3" w:rsidP="00F52F79">
            <w:pPr>
              <w:autoSpaceDE w:val="0"/>
              <w:autoSpaceDN w:val="0"/>
              <w:adjustRightInd w:val="0"/>
              <w:jc w:val="both"/>
              <w:rPr>
                <w:rFonts w:cs="Arial"/>
                <w:color w:val="000000"/>
                <w:sz w:val="16"/>
                <w:szCs w:val="16"/>
              </w:rPr>
            </w:pPr>
            <w:r w:rsidRPr="00C26343">
              <w:rPr>
                <w:rFonts w:cs="Arial"/>
                <w:b/>
                <w:color w:val="000000"/>
                <w:sz w:val="16"/>
                <w:szCs w:val="16"/>
              </w:rPr>
              <w:t xml:space="preserve">Nombre: </w:t>
            </w:r>
            <w:r w:rsidR="00172EFF">
              <w:rPr>
                <w:rFonts w:cs="Arial"/>
                <w:color w:val="000000"/>
                <w:sz w:val="16"/>
                <w:szCs w:val="16"/>
              </w:rPr>
              <w:t>Diego Rugeles</w:t>
            </w:r>
            <w:r w:rsidR="004044B9">
              <w:rPr>
                <w:rFonts w:cs="Arial"/>
                <w:color w:val="000000"/>
                <w:sz w:val="16"/>
                <w:szCs w:val="16"/>
              </w:rPr>
              <w:t>,</w:t>
            </w:r>
          </w:p>
          <w:p w14:paraId="1BE6C94F" w14:textId="63775273" w:rsidR="00172EFF" w:rsidRDefault="00172EFF" w:rsidP="00F52F79">
            <w:pPr>
              <w:autoSpaceDE w:val="0"/>
              <w:autoSpaceDN w:val="0"/>
              <w:adjustRightInd w:val="0"/>
              <w:jc w:val="both"/>
              <w:rPr>
                <w:rFonts w:cs="Arial"/>
                <w:color w:val="000000"/>
                <w:sz w:val="16"/>
                <w:szCs w:val="16"/>
              </w:rPr>
            </w:pPr>
            <w:r>
              <w:rPr>
                <w:rFonts w:cs="Arial"/>
                <w:color w:val="000000"/>
                <w:sz w:val="16"/>
                <w:szCs w:val="16"/>
              </w:rPr>
              <w:t xml:space="preserve">Michael Rojas </w:t>
            </w:r>
            <w:r w:rsidR="004044B9">
              <w:rPr>
                <w:rFonts w:cs="Arial"/>
                <w:color w:val="000000"/>
                <w:sz w:val="16"/>
                <w:szCs w:val="16"/>
              </w:rPr>
              <w:t>y Yaritza Quevedo</w:t>
            </w:r>
          </w:p>
          <w:p w14:paraId="48A8DA38" w14:textId="77777777" w:rsidR="00AB7B40" w:rsidRDefault="00AB7B40" w:rsidP="00F52F79">
            <w:pPr>
              <w:autoSpaceDE w:val="0"/>
              <w:autoSpaceDN w:val="0"/>
              <w:adjustRightInd w:val="0"/>
              <w:jc w:val="both"/>
              <w:rPr>
                <w:rFonts w:cs="Arial"/>
                <w:b/>
                <w:color w:val="000000"/>
                <w:sz w:val="16"/>
                <w:szCs w:val="16"/>
              </w:rPr>
            </w:pPr>
          </w:p>
          <w:p w14:paraId="41C09E25" w14:textId="3B329627"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AD7EC5" w:rsidRPr="00AD7EC5">
              <w:rPr>
                <w:rFonts w:cs="Arial"/>
                <w:color w:val="000000"/>
                <w:sz w:val="16"/>
                <w:szCs w:val="16"/>
              </w:rPr>
              <w:t>Contratista</w:t>
            </w:r>
          </w:p>
        </w:tc>
        <w:tc>
          <w:tcPr>
            <w:tcW w:w="1250" w:type="pct"/>
            <w:shd w:val="clear" w:color="auto" w:fill="auto"/>
          </w:tcPr>
          <w:p w14:paraId="157FD433" w14:textId="1E356FC1" w:rsidR="00141BD3" w:rsidRPr="00DA2ABA" w:rsidRDefault="00141BD3" w:rsidP="00F52F79">
            <w:pPr>
              <w:autoSpaceDE w:val="0"/>
              <w:autoSpaceDN w:val="0"/>
              <w:adjustRightInd w:val="0"/>
              <w:jc w:val="both"/>
              <w:rPr>
                <w:rFonts w:cs="Arial"/>
                <w:color w:val="000000"/>
                <w:sz w:val="16"/>
                <w:szCs w:val="16"/>
              </w:rPr>
            </w:pPr>
            <w:r w:rsidRPr="00C26343">
              <w:rPr>
                <w:rFonts w:cs="Arial"/>
                <w:b/>
                <w:color w:val="000000"/>
                <w:sz w:val="16"/>
                <w:szCs w:val="16"/>
              </w:rPr>
              <w:t xml:space="preserve">Nombre: </w:t>
            </w:r>
            <w:r w:rsidR="00DA2ABA">
              <w:rPr>
                <w:rFonts w:cs="Arial"/>
                <w:color w:val="000000"/>
                <w:sz w:val="16"/>
                <w:szCs w:val="16"/>
              </w:rPr>
              <w:t xml:space="preserve">Diego Rugeles </w:t>
            </w:r>
          </w:p>
          <w:p w14:paraId="7431307E" w14:textId="77777777" w:rsidR="00AB7B40" w:rsidRDefault="00AB7B40" w:rsidP="00F52F79">
            <w:pPr>
              <w:autoSpaceDE w:val="0"/>
              <w:autoSpaceDN w:val="0"/>
              <w:adjustRightInd w:val="0"/>
              <w:jc w:val="both"/>
              <w:rPr>
                <w:rFonts w:cs="Arial"/>
                <w:b/>
                <w:color w:val="000000"/>
                <w:sz w:val="16"/>
                <w:szCs w:val="16"/>
              </w:rPr>
            </w:pPr>
          </w:p>
          <w:p w14:paraId="63FC6B70" w14:textId="45E88EE9"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DA2ABA" w:rsidRPr="00AD7EC5">
              <w:rPr>
                <w:rFonts w:cs="Arial"/>
                <w:color w:val="000000"/>
                <w:sz w:val="16"/>
                <w:szCs w:val="16"/>
              </w:rPr>
              <w:t>Contratista</w:t>
            </w:r>
          </w:p>
        </w:tc>
        <w:tc>
          <w:tcPr>
            <w:tcW w:w="1250" w:type="pct"/>
          </w:tcPr>
          <w:p w14:paraId="65B28964" w14:textId="090612C6" w:rsidR="00141BD3" w:rsidRPr="00C26343" w:rsidRDefault="00141BD3" w:rsidP="00F52F79">
            <w:pPr>
              <w:autoSpaceDE w:val="0"/>
              <w:autoSpaceDN w:val="0"/>
              <w:adjustRightInd w:val="0"/>
              <w:jc w:val="both"/>
              <w:rPr>
                <w:rFonts w:cs="Arial"/>
                <w:b/>
                <w:color w:val="000000"/>
                <w:sz w:val="16"/>
                <w:szCs w:val="16"/>
              </w:rPr>
            </w:pPr>
            <w:r w:rsidRPr="00C26343">
              <w:rPr>
                <w:rFonts w:cs="Arial"/>
                <w:b/>
                <w:color w:val="000000"/>
                <w:sz w:val="16"/>
                <w:szCs w:val="16"/>
              </w:rPr>
              <w:t xml:space="preserve">Nombre: </w:t>
            </w:r>
            <w:r w:rsidR="00DA2ABA">
              <w:rPr>
                <w:rFonts w:cs="Arial"/>
                <w:b/>
                <w:color w:val="000000"/>
                <w:sz w:val="16"/>
                <w:szCs w:val="16"/>
              </w:rPr>
              <w:t xml:space="preserve"> </w:t>
            </w:r>
            <w:r w:rsidR="00DA2ABA">
              <w:rPr>
                <w:rFonts w:cs="Arial"/>
                <w:color w:val="000000"/>
                <w:sz w:val="16"/>
                <w:szCs w:val="16"/>
              </w:rPr>
              <w:t>Diego Rugeles</w:t>
            </w:r>
          </w:p>
          <w:p w14:paraId="0CD40EA4" w14:textId="77777777" w:rsidR="00AB7B40" w:rsidRDefault="00AB7B40" w:rsidP="00F52F79">
            <w:pPr>
              <w:autoSpaceDE w:val="0"/>
              <w:autoSpaceDN w:val="0"/>
              <w:adjustRightInd w:val="0"/>
              <w:jc w:val="both"/>
              <w:rPr>
                <w:rFonts w:cs="Arial"/>
                <w:b/>
                <w:color w:val="000000"/>
                <w:sz w:val="16"/>
                <w:szCs w:val="16"/>
              </w:rPr>
            </w:pPr>
          </w:p>
          <w:p w14:paraId="0D4DBC24" w14:textId="2AB354B1" w:rsidR="00141BD3" w:rsidRPr="00C26343" w:rsidRDefault="00141BD3" w:rsidP="00F52F79">
            <w:pPr>
              <w:autoSpaceDE w:val="0"/>
              <w:autoSpaceDN w:val="0"/>
              <w:adjustRightInd w:val="0"/>
              <w:jc w:val="both"/>
              <w:rPr>
                <w:rFonts w:cs="Arial"/>
                <w:sz w:val="16"/>
                <w:szCs w:val="16"/>
              </w:rPr>
            </w:pPr>
            <w:r w:rsidRPr="00C26343">
              <w:rPr>
                <w:rFonts w:cs="Arial"/>
                <w:b/>
                <w:color w:val="000000"/>
                <w:sz w:val="16"/>
                <w:szCs w:val="16"/>
              </w:rPr>
              <w:t xml:space="preserve">Cargo: </w:t>
            </w:r>
            <w:r w:rsidR="00DA2ABA">
              <w:rPr>
                <w:rFonts w:cs="Arial"/>
                <w:b/>
                <w:color w:val="000000"/>
                <w:sz w:val="16"/>
                <w:szCs w:val="16"/>
              </w:rPr>
              <w:t xml:space="preserve"> </w:t>
            </w:r>
            <w:r w:rsidR="00DA2ABA" w:rsidRPr="00AD7EC5">
              <w:rPr>
                <w:rFonts w:cs="Arial"/>
                <w:color w:val="000000"/>
                <w:sz w:val="16"/>
                <w:szCs w:val="16"/>
              </w:rPr>
              <w:t>Contratista</w:t>
            </w:r>
          </w:p>
        </w:tc>
        <w:tc>
          <w:tcPr>
            <w:tcW w:w="1250" w:type="pct"/>
            <w:shd w:val="clear" w:color="auto" w:fill="auto"/>
          </w:tcPr>
          <w:p w14:paraId="7A375963" w14:textId="65132969" w:rsidR="00141BD3" w:rsidRPr="00E605A1" w:rsidRDefault="00141BD3" w:rsidP="00F52F79">
            <w:pPr>
              <w:autoSpaceDE w:val="0"/>
              <w:autoSpaceDN w:val="0"/>
              <w:adjustRightInd w:val="0"/>
              <w:rPr>
                <w:rFonts w:cs="Arial"/>
                <w:color w:val="000000"/>
                <w:sz w:val="16"/>
                <w:szCs w:val="16"/>
              </w:rPr>
            </w:pPr>
            <w:r w:rsidRPr="00C26343">
              <w:rPr>
                <w:rFonts w:cs="Arial"/>
                <w:b/>
                <w:color w:val="000000"/>
                <w:sz w:val="16"/>
                <w:szCs w:val="16"/>
              </w:rPr>
              <w:t xml:space="preserve">Nombre: </w:t>
            </w:r>
            <w:r w:rsidR="00E605A1">
              <w:rPr>
                <w:rFonts w:cs="Arial"/>
                <w:b/>
                <w:color w:val="000000"/>
                <w:sz w:val="16"/>
                <w:szCs w:val="16"/>
              </w:rPr>
              <w:t xml:space="preserve"> </w:t>
            </w:r>
            <w:r w:rsidR="00E605A1">
              <w:rPr>
                <w:rFonts w:cs="Arial"/>
                <w:color w:val="000000"/>
                <w:sz w:val="16"/>
                <w:szCs w:val="16"/>
              </w:rPr>
              <w:t>Carlos Franco Prieto</w:t>
            </w:r>
          </w:p>
          <w:p w14:paraId="14AAC03C" w14:textId="77777777" w:rsidR="00AB7B40" w:rsidRDefault="00AB7B40" w:rsidP="00F52F79">
            <w:pPr>
              <w:autoSpaceDE w:val="0"/>
              <w:autoSpaceDN w:val="0"/>
              <w:adjustRightInd w:val="0"/>
              <w:rPr>
                <w:rFonts w:cs="Arial"/>
                <w:b/>
                <w:color w:val="000000"/>
                <w:sz w:val="16"/>
                <w:szCs w:val="16"/>
              </w:rPr>
            </w:pPr>
          </w:p>
          <w:p w14:paraId="386D2087" w14:textId="03C5E2B5" w:rsidR="00141BD3" w:rsidRPr="00E605A1" w:rsidRDefault="00141BD3" w:rsidP="00F52F79">
            <w:pPr>
              <w:autoSpaceDE w:val="0"/>
              <w:autoSpaceDN w:val="0"/>
              <w:adjustRightInd w:val="0"/>
              <w:rPr>
                <w:rFonts w:cs="Arial"/>
                <w:color w:val="000000"/>
                <w:sz w:val="16"/>
                <w:szCs w:val="16"/>
              </w:rPr>
            </w:pPr>
            <w:r w:rsidRPr="00C26343">
              <w:rPr>
                <w:rFonts w:cs="Arial"/>
                <w:b/>
                <w:color w:val="000000"/>
                <w:sz w:val="16"/>
                <w:szCs w:val="16"/>
              </w:rPr>
              <w:t xml:space="preserve">Cargo: </w:t>
            </w:r>
            <w:r w:rsidR="00E605A1">
              <w:rPr>
                <w:rFonts w:cs="Arial"/>
                <w:color w:val="000000"/>
                <w:sz w:val="16"/>
                <w:szCs w:val="16"/>
              </w:rPr>
              <w:t xml:space="preserve">Subdirector Cartografía y Geodesia. </w:t>
            </w:r>
          </w:p>
        </w:tc>
      </w:tr>
    </w:tbl>
    <w:p w14:paraId="1D735409" w14:textId="77777777" w:rsidR="00141BD3" w:rsidRPr="00C26343" w:rsidRDefault="00141BD3" w:rsidP="00C40997">
      <w:pPr>
        <w:jc w:val="both"/>
        <w:rPr>
          <w:sz w:val="16"/>
          <w:szCs w:val="16"/>
        </w:rPr>
      </w:pPr>
    </w:p>
    <w:sectPr w:rsidR="00141BD3" w:rsidRPr="00C26343" w:rsidSect="006378B2">
      <w:headerReference w:type="default" r:id="rId14"/>
      <w:footerReference w:type="default" r:id="rId15"/>
      <w:pgSz w:w="12240" w:h="15840"/>
      <w:pgMar w:top="1134"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B640" w14:textId="77777777" w:rsidR="006378B2" w:rsidRDefault="006378B2" w:rsidP="00F700DD">
      <w:r>
        <w:separator/>
      </w:r>
    </w:p>
  </w:endnote>
  <w:endnote w:type="continuationSeparator" w:id="0">
    <w:p w14:paraId="59B23F31" w14:textId="77777777" w:rsidR="006378B2" w:rsidRDefault="006378B2" w:rsidP="00F700DD">
      <w:r>
        <w:continuationSeparator/>
      </w:r>
    </w:p>
  </w:endnote>
  <w:endnote w:type="continuationNotice" w:id="1">
    <w:p w14:paraId="76D02DE7" w14:textId="77777777" w:rsidR="006378B2" w:rsidRDefault="006378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2D62BEA-1BD9-4E35-8DD8-75B4AB9F4321}"/>
    <w:embedBold r:id="rId2" w:fontKey="{2D41C6D9-2931-4BB8-979A-DE07490D997E}"/>
  </w:font>
  <w:font w:name="Century Gothic">
    <w:panose1 w:val="020B0502020202020204"/>
    <w:charset w:val="00"/>
    <w:family w:val="swiss"/>
    <w:pitch w:val="variable"/>
    <w:sig w:usb0="00000287" w:usb1="00000000" w:usb2="00000000" w:usb3="00000000" w:csb0="0000009F" w:csb1="00000000"/>
    <w:embedRegular r:id="rId3" w:fontKey="{2043AA74-2E86-4373-8860-FFBA0D5398E5}"/>
    <w:embedBold r:id="rId4" w:fontKey="{0A85993E-EB53-4C7B-B6D0-7F18599794AB}"/>
  </w:font>
  <w:font w:name="Tahoma">
    <w:panose1 w:val="020B0604030504040204"/>
    <w:charset w:val="00"/>
    <w:family w:val="swiss"/>
    <w:pitch w:val="variable"/>
    <w:sig w:usb0="E1002EFF" w:usb1="C000605B" w:usb2="00000029" w:usb3="00000000" w:csb0="000101FF" w:csb1="00000000"/>
    <w:embedRegular r:id="rId5" w:fontKey="{82A1F28C-CD47-401A-85FA-056388CFD28B}"/>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6" w:fontKey="{DFB2FEED-32DB-4263-9AE0-B9D1EBA02BAA}"/>
  </w:font>
  <w:font w:name="Calibri Light">
    <w:panose1 w:val="020F0302020204030204"/>
    <w:charset w:val="00"/>
    <w:family w:val="swiss"/>
    <w:pitch w:val="variable"/>
    <w:sig w:usb0="E4002EFF" w:usb1="C200247B" w:usb2="00000009" w:usb3="00000000" w:csb0="000001FF" w:csb1="00000000"/>
    <w:embedRegular r:id="rId7" w:fontKey="{8C05E58D-A42C-469C-B8E1-83F96DF0FB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442FD" w14:textId="19EEB2D1" w:rsidR="008A75D4" w:rsidRPr="00F52F79" w:rsidRDefault="008A75D4" w:rsidP="00F52F79">
    <w:pPr>
      <w:tabs>
        <w:tab w:val="center" w:pos="4550"/>
        <w:tab w:val="left" w:pos="5818"/>
        <w:tab w:val="right" w:pos="9712"/>
      </w:tabs>
      <w:ind w:right="260"/>
      <w:rPr>
        <w:rFonts w:eastAsia="Times New Roman" w:cs="Arial"/>
        <w:sz w:val="14"/>
        <w:szCs w:val="14"/>
        <w:lang w:eastAsia="es-ES"/>
      </w:rPr>
    </w:pPr>
    <w:r>
      <w:rPr>
        <w:lang w:eastAsia="es-CO"/>
      </w:rPr>
      <w:drawing>
        <wp:anchor distT="0" distB="0" distL="114300" distR="114300" simplePos="0" relativeHeight="251658240"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sz w:val="14"/>
        <w:szCs w:val="14"/>
        <w:lang w:eastAsia="es-CO"/>
      </w:rPr>
      <w:drawing>
        <wp:anchor distT="0" distB="0" distL="114300" distR="114300" simplePos="0" relativeHeight="251658241"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eastAsia="Times New Roman" w:cs="Arial"/>
        <w:sz w:val="14"/>
        <w:szCs w:val="14"/>
        <w:lang w:eastAsia="es-ES"/>
      </w:rPr>
      <w:t xml:space="preserve">Página </w:t>
    </w:r>
    <w:r w:rsidRPr="00494023">
      <w:rPr>
        <w:rFonts w:eastAsia="Times New Roman" w:cs="Arial"/>
        <w:sz w:val="14"/>
        <w:szCs w:val="14"/>
        <w:lang w:eastAsia="es-ES"/>
      </w:rPr>
      <w:fldChar w:fldCharType="begin"/>
    </w:r>
    <w:r w:rsidRPr="00494023">
      <w:rPr>
        <w:rFonts w:eastAsia="Times New Roman" w:cs="Arial"/>
        <w:sz w:val="14"/>
        <w:szCs w:val="14"/>
        <w:lang w:eastAsia="es-ES"/>
      </w:rPr>
      <w:instrText>PAGE   \* MERGEFORMAT</w:instrText>
    </w:r>
    <w:r w:rsidRPr="00494023">
      <w:rPr>
        <w:rFonts w:eastAsia="Times New Roman" w:cs="Arial"/>
        <w:sz w:val="14"/>
        <w:szCs w:val="14"/>
        <w:lang w:eastAsia="es-ES"/>
      </w:rPr>
      <w:fldChar w:fldCharType="separate"/>
    </w:r>
    <w:r w:rsidR="002329A7">
      <w:rPr>
        <w:rFonts w:eastAsia="Times New Roman" w:cs="Arial"/>
        <w:noProof/>
        <w:sz w:val="14"/>
        <w:szCs w:val="14"/>
        <w:lang w:eastAsia="es-ES"/>
      </w:rPr>
      <w:t>3</w:t>
    </w:r>
    <w:r w:rsidRPr="00494023">
      <w:rPr>
        <w:rFonts w:eastAsia="Times New Roman" w:cs="Arial"/>
        <w:sz w:val="14"/>
        <w:szCs w:val="14"/>
        <w:lang w:eastAsia="es-ES"/>
      </w:rPr>
      <w:fldChar w:fldCharType="end"/>
    </w:r>
    <w:r w:rsidRPr="00494023">
      <w:rPr>
        <w:rFonts w:eastAsia="Times New Roman" w:cs="Arial"/>
        <w:sz w:val="14"/>
        <w:szCs w:val="14"/>
        <w:lang w:eastAsia="es-ES"/>
      </w:rPr>
      <w:t xml:space="preserve"> | </w:t>
    </w:r>
    <w:r w:rsidRPr="00494023">
      <w:rPr>
        <w:rFonts w:eastAsia="Times New Roman" w:cs="Arial"/>
        <w:sz w:val="14"/>
        <w:szCs w:val="14"/>
        <w:lang w:eastAsia="es-ES"/>
      </w:rPr>
      <w:fldChar w:fldCharType="begin"/>
    </w:r>
    <w:r w:rsidRPr="00494023">
      <w:rPr>
        <w:rFonts w:eastAsia="Times New Roman" w:cs="Arial"/>
        <w:sz w:val="14"/>
        <w:szCs w:val="14"/>
        <w:lang w:eastAsia="es-ES"/>
      </w:rPr>
      <w:instrText>NUMPAGES  \* Arabic  \* MERGEFORMAT</w:instrText>
    </w:r>
    <w:r w:rsidRPr="00494023">
      <w:rPr>
        <w:rFonts w:eastAsia="Times New Roman" w:cs="Arial"/>
        <w:sz w:val="14"/>
        <w:szCs w:val="14"/>
        <w:lang w:eastAsia="es-ES"/>
      </w:rPr>
      <w:fldChar w:fldCharType="separate"/>
    </w:r>
    <w:r w:rsidR="002329A7">
      <w:rPr>
        <w:rFonts w:eastAsia="Times New Roman" w:cs="Arial"/>
        <w:noProof/>
        <w:sz w:val="14"/>
        <w:szCs w:val="14"/>
        <w:lang w:eastAsia="es-ES"/>
      </w:rPr>
      <w:t>5</w:t>
    </w:r>
    <w:r w:rsidRPr="00494023">
      <w:rPr>
        <w:rFonts w:eastAsia="Times New Roman" w:cs="Arial"/>
        <w:sz w:val="14"/>
        <w:szCs w:val="14"/>
        <w:lang w:eastAsia="es-ES"/>
      </w:rPr>
      <w:fldChar w:fldCharType="end"/>
    </w:r>
    <w:r w:rsidRPr="00494023">
      <w:rPr>
        <w:rFonts w:eastAsia="Times New Roman" w:cs="Arial"/>
        <w:sz w:val="14"/>
        <w:szCs w:val="14"/>
        <w:lang w:eastAsia="es-ES"/>
      </w:rPr>
      <w:tab/>
    </w:r>
    <w:r w:rsidRPr="00494023">
      <w:rPr>
        <w:rFonts w:eastAsia="Times New Roman" w:cs="Arial"/>
        <w:sz w:val="14"/>
        <w:szCs w:val="14"/>
        <w:lang w:eastAsia="es-ES"/>
      </w:rPr>
      <w:tab/>
    </w:r>
    <w:r w:rsidRPr="00494023">
      <w:rPr>
        <w:rFonts w:eastAsia="Times New Roman" w:cs="Arial"/>
        <w:sz w:val="14"/>
        <w:szCs w:val="14"/>
        <w:lang w:eastAsia="es-ES"/>
      </w:rPr>
      <w:tab/>
      <w:t xml:space="preserve"> </w:t>
    </w:r>
    <w:r>
      <w:rPr>
        <w:rFonts w:eastAsia="Times New Roman" w:cs="Times New Roman"/>
        <w:sz w:val="14"/>
        <w:szCs w:val="14"/>
        <w:lang w:eastAsia="es-CO"/>
      </w:rPr>
      <w:t>PROPUESTA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BFABC" w14:textId="77777777" w:rsidR="006378B2" w:rsidRDefault="006378B2" w:rsidP="00F700DD">
      <w:r>
        <w:separator/>
      </w:r>
    </w:p>
  </w:footnote>
  <w:footnote w:type="continuationSeparator" w:id="0">
    <w:p w14:paraId="38AAE1CC" w14:textId="77777777" w:rsidR="006378B2" w:rsidRDefault="006378B2" w:rsidP="00F700DD">
      <w:r>
        <w:continuationSeparator/>
      </w:r>
    </w:p>
  </w:footnote>
  <w:footnote w:type="continuationNotice" w:id="1">
    <w:p w14:paraId="6ECADED9" w14:textId="77777777" w:rsidR="006378B2" w:rsidRDefault="006378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8A75D4" w:rsidRPr="00F52F79" w14:paraId="5C9C00F5" w14:textId="77777777" w:rsidTr="00E476F4">
      <w:trPr>
        <w:trHeight w:val="58"/>
      </w:trPr>
      <w:tc>
        <w:tcPr>
          <w:tcW w:w="2743" w:type="pct"/>
          <w:vMerge w:val="restart"/>
          <w:vAlign w:val="center"/>
        </w:tcPr>
        <w:p w14:paraId="4493AFF0" w14:textId="5C76CD51" w:rsidR="002C7360" w:rsidRPr="002C7360" w:rsidRDefault="00D71F52" w:rsidP="002C7360">
          <w:pPr>
            <w:rPr>
              <w:b/>
              <w:bCs/>
              <w:sz w:val="16"/>
              <w:szCs w:val="16"/>
            </w:rPr>
          </w:pPr>
          <w:r>
            <w:rPr>
              <w:b/>
              <w:bCs/>
              <w:sz w:val="16"/>
              <w:szCs w:val="16"/>
            </w:rPr>
            <w:t xml:space="preserve">          </w:t>
          </w:r>
          <w:r w:rsidR="002C7360" w:rsidRPr="002C7360">
            <w:rPr>
              <w:b/>
              <w:bCs/>
              <w:sz w:val="16"/>
              <w:szCs w:val="16"/>
            </w:rPr>
            <w:t>Cálculo del Cobro por Base de Datos Vectorial</w:t>
          </w:r>
        </w:p>
        <w:p w14:paraId="13505CF0" w14:textId="10E47F95" w:rsidR="008A75D4" w:rsidRPr="00D26465" w:rsidRDefault="008A75D4" w:rsidP="00D26465">
          <w:pPr>
            <w:jc w:val="center"/>
            <w:rPr>
              <w:b/>
              <w:sz w:val="16"/>
              <w:szCs w:val="16"/>
            </w:rPr>
          </w:pPr>
        </w:p>
      </w:tc>
      <w:tc>
        <w:tcPr>
          <w:tcW w:w="806" w:type="pct"/>
          <w:vAlign w:val="center"/>
        </w:tcPr>
        <w:p w14:paraId="0D0A123F" w14:textId="77777777" w:rsidR="008A75D4" w:rsidRPr="00F52F79" w:rsidRDefault="008A75D4" w:rsidP="00F700DD">
          <w:pPr>
            <w:pStyle w:val="Encabezado"/>
            <w:rPr>
              <w:rFonts w:cs="Arial"/>
              <w:b/>
              <w:sz w:val="16"/>
              <w:szCs w:val="16"/>
            </w:rPr>
          </w:pPr>
        </w:p>
      </w:tc>
      <w:tc>
        <w:tcPr>
          <w:tcW w:w="565" w:type="pct"/>
        </w:tcPr>
        <w:p w14:paraId="566AB10F" w14:textId="77777777" w:rsidR="008A75D4" w:rsidRPr="00F52F79" w:rsidRDefault="008A75D4" w:rsidP="00F700DD">
          <w:pPr>
            <w:pStyle w:val="Encabezado"/>
            <w:rPr>
              <w:rFonts w:cs="Arial"/>
              <w:b/>
              <w:sz w:val="16"/>
              <w:szCs w:val="16"/>
            </w:rPr>
          </w:pPr>
        </w:p>
      </w:tc>
      <w:tc>
        <w:tcPr>
          <w:tcW w:w="886" w:type="pct"/>
        </w:tcPr>
        <w:p w14:paraId="561772CD" w14:textId="77777777" w:rsidR="008A75D4" w:rsidRPr="00F52F79" w:rsidRDefault="008A75D4" w:rsidP="00F700DD">
          <w:pPr>
            <w:pStyle w:val="Encabezado"/>
            <w:rPr>
              <w:rFonts w:cs="Arial"/>
              <w:b/>
              <w:sz w:val="16"/>
              <w:szCs w:val="16"/>
            </w:rPr>
          </w:pPr>
        </w:p>
      </w:tc>
    </w:tr>
    <w:tr w:rsidR="008A75D4" w:rsidRPr="00F52F79" w14:paraId="175A7A13" w14:textId="77777777" w:rsidTr="00E476F4">
      <w:trPr>
        <w:trHeight w:val="332"/>
      </w:trPr>
      <w:tc>
        <w:tcPr>
          <w:tcW w:w="2743" w:type="pct"/>
          <w:vMerge/>
          <w:vAlign w:val="center"/>
        </w:tcPr>
        <w:p w14:paraId="67DD92B7" w14:textId="77777777" w:rsidR="008A75D4" w:rsidRPr="00F52F79" w:rsidRDefault="008A75D4" w:rsidP="00F700DD">
          <w:pPr>
            <w:pStyle w:val="Encabezado"/>
            <w:jc w:val="center"/>
            <w:rPr>
              <w:b/>
              <w:sz w:val="16"/>
              <w:szCs w:val="16"/>
            </w:rPr>
          </w:pPr>
        </w:p>
      </w:tc>
      <w:tc>
        <w:tcPr>
          <w:tcW w:w="806" w:type="pct"/>
          <w:vAlign w:val="center"/>
        </w:tcPr>
        <w:p w14:paraId="3A525CE8" w14:textId="77777777" w:rsidR="008A75D4" w:rsidRPr="00F52F79" w:rsidRDefault="008A75D4" w:rsidP="00F700DD">
          <w:pPr>
            <w:pStyle w:val="Encabezado"/>
            <w:jc w:val="center"/>
            <w:rPr>
              <w:rFonts w:cs="Arial"/>
              <w:b/>
              <w:sz w:val="16"/>
              <w:szCs w:val="16"/>
            </w:rPr>
          </w:pPr>
          <w:r w:rsidRPr="00F52F79">
            <w:rPr>
              <w:rFonts w:cs="Arial"/>
              <w:b/>
              <w:sz w:val="16"/>
              <w:szCs w:val="16"/>
            </w:rPr>
            <w:t>Código:</w:t>
          </w:r>
        </w:p>
        <w:p w14:paraId="04C315BD" w14:textId="77777777" w:rsidR="008A75D4" w:rsidRPr="00F52F79" w:rsidRDefault="008A75D4" w:rsidP="00F700DD">
          <w:pPr>
            <w:pStyle w:val="Encabezado"/>
            <w:jc w:val="center"/>
            <w:rPr>
              <w:rFonts w:cs="Arial"/>
              <w:sz w:val="14"/>
              <w:szCs w:val="14"/>
            </w:rPr>
          </w:pPr>
          <w:r w:rsidRPr="00F52F79">
            <w:rPr>
              <w:rFonts w:cs="Arial"/>
              <w:sz w:val="14"/>
              <w:szCs w:val="14"/>
            </w:rPr>
            <w:t>IN-XX-XX</w:t>
          </w:r>
        </w:p>
      </w:tc>
      <w:tc>
        <w:tcPr>
          <w:tcW w:w="565" w:type="pct"/>
        </w:tcPr>
        <w:p w14:paraId="4B25A4E3" w14:textId="77777777" w:rsidR="008A75D4" w:rsidRPr="00F52F79" w:rsidRDefault="008A75D4" w:rsidP="00F700DD">
          <w:pPr>
            <w:pStyle w:val="Encabezado"/>
            <w:jc w:val="center"/>
            <w:rPr>
              <w:rFonts w:cs="Arial"/>
              <w:b/>
              <w:sz w:val="16"/>
              <w:szCs w:val="16"/>
            </w:rPr>
          </w:pPr>
          <w:r w:rsidRPr="00F52F79">
            <w:rPr>
              <w:rFonts w:cs="Arial"/>
              <w:b/>
              <w:sz w:val="16"/>
              <w:szCs w:val="16"/>
            </w:rPr>
            <w:t>Versión:</w:t>
          </w:r>
        </w:p>
        <w:p w14:paraId="7E337F43" w14:textId="15CB53C7" w:rsidR="008A75D4" w:rsidRPr="00F52F79" w:rsidRDefault="00D71F52" w:rsidP="00F700DD">
          <w:pPr>
            <w:pStyle w:val="Encabezado"/>
            <w:jc w:val="center"/>
            <w:rPr>
              <w:rFonts w:cs="Arial"/>
              <w:sz w:val="14"/>
              <w:szCs w:val="14"/>
            </w:rPr>
          </w:pPr>
          <w:r>
            <w:rPr>
              <w:rFonts w:cs="Arial"/>
              <w:sz w:val="14"/>
              <w:szCs w:val="14"/>
            </w:rPr>
            <w:t>1</w:t>
          </w:r>
        </w:p>
      </w:tc>
      <w:tc>
        <w:tcPr>
          <w:tcW w:w="886" w:type="pct"/>
          <w:vAlign w:val="center"/>
        </w:tcPr>
        <w:p w14:paraId="18A635A3" w14:textId="77777777" w:rsidR="008A75D4" w:rsidRPr="00F52F79" w:rsidRDefault="008A75D4" w:rsidP="00F700DD">
          <w:pPr>
            <w:pStyle w:val="Encabezado"/>
            <w:jc w:val="center"/>
            <w:rPr>
              <w:rFonts w:cs="Arial"/>
              <w:b/>
              <w:sz w:val="16"/>
              <w:szCs w:val="16"/>
            </w:rPr>
          </w:pPr>
          <w:r w:rsidRPr="00F52F79">
            <w:rPr>
              <w:rFonts w:cs="Arial"/>
              <w:b/>
              <w:sz w:val="16"/>
              <w:szCs w:val="16"/>
            </w:rPr>
            <w:t>Vigente desde:</w:t>
          </w:r>
        </w:p>
        <w:p w14:paraId="3B647147" w14:textId="51405B72" w:rsidR="008A75D4" w:rsidRPr="00F52F79" w:rsidRDefault="00D71F52" w:rsidP="00F700DD">
          <w:pPr>
            <w:pStyle w:val="Encabezado"/>
            <w:jc w:val="center"/>
            <w:rPr>
              <w:rFonts w:cs="Arial"/>
              <w:sz w:val="14"/>
              <w:szCs w:val="14"/>
            </w:rPr>
          </w:pPr>
          <w:r>
            <w:rPr>
              <w:rFonts w:cs="Arial"/>
              <w:sz w:val="14"/>
              <w:szCs w:val="14"/>
            </w:rPr>
            <w:t>1</w:t>
          </w:r>
          <w:r w:rsidR="00C44411">
            <w:rPr>
              <w:rFonts w:cs="Arial"/>
              <w:sz w:val="14"/>
              <w:szCs w:val="14"/>
            </w:rPr>
            <w:t>4</w:t>
          </w:r>
          <w:r w:rsidR="008A75D4" w:rsidRPr="00F52F79">
            <w:rPr>
              <w:rFonts w:cs="Arial"/>
              <w:sz w:val="14"/>
              <w:szCs w:val="14"/>
            </w:rPr>
            <w:t>/</w:t>
          </w:r>
          <w:r>
            <w:rPr>
              <w:rFonts w:cs="Arial"/>
              <w:sz w:val="14"/>
              <w:szCs w:val="14"/>
            </w:rPr>
            <w:t>02</w:t>
          </w:r>
          <w:r w:rsidR="008A75D4" w:rsidRPr="00F52F79">
            <w:rPr>
              <w:rFonts w:cs="Arial"/>
              <w:sz w:val="14"/>
              <w:szCs w:val="14"/>
            </w:rPr>
            <w:t>/</w:t>
          </w:r>
          <w:r>
            <w:rPr>
              <w:rFonts w:cs="Arial"/>
              <w:sz w:val="14"/>
              <w:szCs w:val="14"/>
            </w:rPr>
            <w:t>2024</w:t>
          </w:r>
        </w:p>
      </w:tc>
    </w:tr>
    <w:tr w:rsidR="008A75D4" w:rsidRPr="00F52F79" w14:paraId="55D182A8" w14:textId="77777777" w:rsidTr="00E476F4">
      <w:trPr>
        <w:trHeight w:val="201"/>
      </w:trPr>
      <w:tc>
        <w:tcPr>
          <w:tcW w:w="2743" w:type="pct"/>
          <w:vMerge/>
          <w:vAlign w:val="center"/>
        </w:tcPr>
        <w:p w14:paraId="0509F71C" w14:textId="77777777" w:rsidR="008A75D4" w:rsidRPr="00F52F79" w:rsidRDefault="008A75D4" w:rsidP="00F700DD">
          <w:pPr>
            <w:pStyle w:val="Encabezado"/>
            <w:jc w:val="center"/>
            <w:rPr>
              <w:sz w:val="16"/>
              <w:szCs w:val="16"/>
            </w:rPr>
          </w:pPr>
        </w:p>
      </w:tc>
      <w:tc>
        <w:tcPr>
          <w:tcW w:w="806" w:type="pct"/>
          <w:vAlign w:val="center"/>
        </w:tcPr>
        <w:p w14:paraId="6A59963B" w14:textId="77777777" w:rsidR="008A75D4" w:rsidRPr="00F52F79" w:rsidRDefault="008A75D4" w:rsidP="00F700DD">
          <w:pPr>
            <w:pStyle w:val="Encabezado"/>
            <w:rPr>
              <w:rFonts w:cs="Arial"/>
              <w:b/>
              <w:sz w:val="16"/>
              <w:szCs w:val="16"/>
            </w:rPr>
          </w:pPr>
        </w:p>
      </w:tc>
      <w:tc>
        <w:tcPr>
          <w:tcW w:w="565" w:type="pct"/>
        </w:tcPr>
        <w:p w14:paraId="09E543F5" w14:textId="77777777" w:rsidR="008A75D4" w:rsidRPr="00F52F79" w:rsidRDefault="008A75D4" w:rsidP="00F700DD">
          <w:pPr>
            <w:pStyle w:val="Encabezado"/>
            <w:rPr>
              <w:rFonts w:cs="Arial"/>
              <w:b/>
              <w:sz w:val="16"/>
              <w:szCs w:val="16"/>
            </w:rPr>
          </w:pPr>
        </w:p>
      </w:tc>
      <w:tc>
        <w:tcPr>
          <w:tcW w:w="886" w:type="pct"/>
        </w:tcPr>
        <w:p w14:paraId="3B6CBE68" w14:textId="77777777" w:rsidR="008A75D4" w:rsidRPr="00F52F79" w:rsidRDefault="008A75D4" w:rsidP="00F700DD">
          <w:pPr>
            <w:pStyle w:val="Encabezado"/>
            <w:rPr>
              <w:rFonts w:cs="Arial"/>
              <w:b/>
              <w:sz w:val="16"/>
              <w:szCs w:val="16"/>
            </w:rPr>
          </w:pPr>
        </w:p>
      </w:tc>
    </w:tr>
  </w:tbl>
  <w:p w14:paraId="618E4FEE" w14:textId="536D1603" w:rsidR="008A75D4" w:rsidRDefault="008A75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20A05F19"/>
    <w:multiLevelType w:val="hybridMultilevel"/>
    <w:tmpl w:val="32F09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A13887"/>
    <w:multiLevelType w:val="hybridMultilevel"/>
    <w:tmpl w:val="F6B29E12"/>
    <w:lvl w:ilvl="0" w:tplc="A28C643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014FEB"/>
    <w:multiLevelType w:val="multilevel"/>
    <w:tmpl w:val="02E2DDE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585467FD"/>
    <w:multiLevelType w:val="multilevel"/>
    <w:tmpl w:val="581A57A0"/>
    <w:lvl w:ilvl="0">
      <w:start w:val="4"/>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6F3099"/>
    <w:multiLevelType w:val="hybridMultilevel"/>
    <w:tmpl w:val="3B942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59E792A"/>
    <w:multiLevelType w:val="hybridMultilevel"/>
    <w:tmpl w:val="4014C12A"/>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7AF85371"/>
    <w:multiLevelType w:val="hybridMultilevel"/>
    <w:tmpl w:val="C8BC6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99859908">
    <w:abstractNumId w:val="4"/>
  </w:num>
  <w:num w:numId="2" w16cid:durableId="41444646">
    <w:abstractNumId w:val="15"/>
  </w:num>
  <w:num w:numId="3" w16cid:durableId="768161213">
    <w:abstractNumId w:val="7"/>
  </w:num>
  <w:num w:numId="4" w16cid:durableId="1803033083">
    <w:abstractNumId w:val="9"/>
  </w:num>
  <w:num w:numId="5" w16cid:durableId="269704858">
    <w:abstractNumId w:val="12"/>
  </w:num>
  <w:num w:numId="6" w16cid:durableId="1825194473">
    <w:abstractNumId w:val="0"/>
  </w:num>
  <w:num w:numId="7" w16cid:durableId="1150252582">
    <w:abstractNumId w:val="1"/>
  </w:num>
  <w:num w:numId="8" w16cid:durableId="1657419745">
    <w:abstractNumId w:val="5"/>
  </w:num>
  <w:num w:numId="9" w16cid:durableId="2017295761">
    <w:abstractNumId w:val="2"/>
  </w:num>
  <w:num w:numId="10" w16cid:durableId="839347253">
    <w:abstractNumId w:val="8"/>
  </w:num>
  <w:num w:numId="11" w16cid:durableId="324283037">
    <w:abstractNumId w:val="16"/>
  </w:num>
  <w:num w:numId="12" w16cid:durableId="423846293">
    <w:abstractNumId w:val="10"/>
  </w:num>
  <w:num w:numId="13" w16cid:durableId="562445340">
    <w:abstractNumId w:val="13"/>
  </w:num>
  <w:num w:numId="14" w16cid:durableId="1891845056">
    <w:abstractNumId w:val="11"/>
  </w:num>
  <w:num w:numId="15" w16cid:durableId="370540691">
    <w:abstractNumId w:val="3"/>
  </w:num>
  <w:num w:numId="16" w16cid:durableId="846135343">
    <w:abstractNumId w:val="17"/>
  </w:num>
  <w:num w:numId="17" w16cid:durableId="1424108929">
    <w:abstractNumId w:val="14"/>
  </w:num>
  <w:num w:numId="18" w16cid:durableId="1274824396">
    <w:abstractNumId w:val="6"/>
  </w:num>
  <w:num w:numId="19" w16cid:durableId="157531605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0DD"/>
    <w:rsid w:val="000103E4"/>
    <w:rsid w:val="00011AE7"/>
    <w:rsid w:val="00035D21"/>
    <w:rsid w:val="000455BE"/>
    <w:rsid w:val="00046375"/>
    <w:rsid w:val="000475A1"/>
    <w:rsid w:val="00061DF8"/>
    <w:rsid w:val="00070261"/>
    <w:rsid w:val="0007106B"/>
    <w:rsid w:val="00071591"/>
    <w:rsid w:val="000752CE"/>
    <w:rsid w:val="000755B0"/>
    <w:rsid w:val="00084EF8"/>
    <w:rsid w:val="00090A92"/>
    <w:rsid w:val="00092378"/>
    <w:rsid w:val="000927F2"/>
    <w:rsid w:val="00095B74"/>
    <w:rsid w:val="0009637E"/>
    <w:rsid w:val="000B2331"/>
    <w:rsid w:val="000B60B7"/>
    <w:rsid w:val="000D1810"/>
    <w:rsid w:val="000E559B"/>
    <w:rsid w:val="000F0195"/>
    <w:rsid w:val="000F2610"/>
    <w:rsid w:val="000F2A46"/>
    <w:rsid w:val="000F34D2"/>
    <w:rsid w:val="000F4FB7"/>
    <w:rsid w:val="00102DF6"/>
    <w:rsid w:val="00104102"/>
    <w:rsid w:val="00105E0D"/>
    <w:rsid w:val="00110537"/>
    <w:rsid w:val="00114CB8"/>
    <w:rsid w:val="00114F2D"/>
    <w:rsid w:val="0011768F"/>
    <w:rsid w:val="00122EA1"/>
    <w:rsid w:val="001259BC"/>
    <w:rsid w:val="001317D2"/>
    <w:rsid w:val="0013483A"/>
    <w:rsid w:val="00136CA4"/>
    <w:rsid w:val="00137EDC"/>
    <w:rsid w:val="00141BD3"/>
    <w:rsid w:val="00151EF7"/>
    <w:rsid w:val="001632BB"/>
    <w:rsid w:val="00167C14"/>
    <w:rsid w:val="00172EFF"/>
    <w:rsid w:val="001770C2"/>
    <w:rsid w:val="00183151"/>
    <w:rsid w:val="00192815"/>
    <w:rsid w:val="00196C63"/>
    <w:rsid w:val="001B0C3D"/>
    <w:rsid w:val="001B4F65"/>
    <w:rsid w:val="001C0986"/>
    <w:rsid w:val="001C4515"/>
    <w:rsid w:val="001D11C1"/>
    <w:rsid w:val="001D21C5"/>
    <w:rsid w:val="001D4021"/>
    <w:rsid w:val="001D433B"/>
    <w:rsid w:val="001E6EED"/>
    <w:rsid w:val="001E78AA"/>
    <w:rsid w:val="00205A4F"/>
    <w:rsid w:val="00207EC7"/>
    <w:rsid w:val="002127EA"/>
    <w:rsid w:val="002149E2"/>
    <w:rsid w:val="002206F9"/>
    <w:rsid w:val="00222031"/>
    <w:rsid w:val="00225E39"/>
    <w:rsid w:val="002329A7"/>
    <w:rsid w:val="00232C29"/>
    <w:rsid w:val="002334A4"/>
    <w:rsid w:val="00234847"/>
    <w:rsid w:val="0023585C"/>
    <w:rsid w:val="00236722"/>
    <w:rsid w:val="00236D6C"/>
    <w:rsid w:val="00243593"/>
    <w:rsid w:val="00245425"/>
    <w:rsid w:val="002456D4"/>
    <w:rsid w:val="002477B9"/>
    <w:rsid w:val="00252723"/>
    <w:rsid w:val="0026390F"/>
    <w:rsid w:val="00272F6C"/>
    <w:rsid w:val="00277B99"/>
    <w:rsid w:val="0028450D"/>
    <w:rsid w:val="00287C1C"/>
    <w:rsid w:val="00292955"/>
    <w:rsid w:val="002A2853"/>
    <w:rsid w:val="002A373E"/>
    <w:rsid w:val="002A6C08"/>
    <w:rsid w:val="002B6684"/>
    <w:rsid w:val="002B6814"/>
    <w:rsid w:val="002B6968"/>
    <w:rsid w:val="002B7D74"/>
    <w:rsid w:val="002C7360"/>
    <w:rsid w:val="002D72E4"/>
    <w:rsid w:val="002F4321"/>
    <w:rsid w:val="002F70ED"/>
    <w:rsid w:val="003028E5"/>
    <w:rsid w:val="00307F63"/>
    <w:rsid w:val="0031196F"/>
    <w:rsid w:val="00311FAB"/>
    <w:rsid w:val="00312B4D"/>
    <w:rsid w:val="00321C48"/>
    <w:rsid w:val="0032217E"/>
    <w:rsid w:val="0032328C"/>
    <w:rsid w:val="003271CE"/>
    <w:rsid w:val="00333AEF"/>
    <w:rsid w:val="003423DC"/>
    <w:rsid w:val="0035601D"/>
    <w:rsid w:val="00373EEB"/>
    <w:rsid w:val="003832C2"/>
    <w:rsid w:val="00385EBD"/>
    <w:rsid w:val="00386726"/>
    <w:rsid w:val="00390989"/>
    <w:rsid w:val="00394106"/>
    <w:rsid w:val="0039493B"/>
    <w:rsid w:val="003953B9"/>
    <w:rsid w:val="003A3DC1"/>
    <w:rsid w:val="003C0754"/>
    <w:rsid w:val="003C3F5B"/>
    <w:rsid w:val="003D6E52"/>
    <w:rsid w:val="003E01D3"/>
    <w:rsid w:val="003F100F"/>
    <w:rsid w:val="003F4E97"/>
    <w:rsid w:val="003F7C6B"/>
    <w:rsid w:val="0040255E"/>
    <w:rsid w:val="0040422B"/>
    <w:rsid w:val="004044B9"/>
    <w:rsid w:val="0040490F"/>
    <w:rsid w:val="00411EB4"/>
    <w:rsid w:val="004136C0"/>
    <w:rsid w:val="00413F7A"/>
    <w:rsid w:val="004154FF"/>
    <w:rsid w:val="00416C9B"/>
    <w:rsid w:val="0042539F"/>
    <w:rsid w:val="00431886"/>
    <w:rsid w:val="00431DA5"/>
    <w:rsid w:val="00431FEF"/>
    <w:rsid w:val="004333E3"/>
    <w:rsid w:val="00436EDB"/>
    <w:rsid w:val="00437152"/>
    <w:rsid w:val="0043772C"/>
    <w:rsid w:val="00452369"/>
    <w:rsid w:val="00456529"/>
    <w:rsid w:val="00475584"/>
    <w:rsid w:val="00480191"/>
    <w:rsid w:val="004809AD"/>
    <w:rsid w:val="00483588"/>
    <w:rsid w:val="004855B8"/>
    <w:rsid w:val="004873B7"/>
    <w:rsid w:val="004911F4"/>
    <w:rsid w:val="0049128E"/>
    <w:rsid w:val="0049302B"/>
    <w:rsid w:val="004B0F57"/>
    <w:rsid w:val="004B455F"/>
    <w:rsid w:val="004C004F"/>
    <w:rsid w:val="004C7A9B"/>
    <w:rsid w:val="004D103C"/>
    <w:rsid w:val="004D1ECE"/>
    <w:rsid w:val="004D34DA"/>
    <w:rsid w:val="004D48C6"/>
    <w:rsid w:val="004D5E5F"/>
    <w:rsid w:val="004D78A1"/>
    <w:rsid w:val="004E1D09"/>
    <w:rsid w:val="004E65D8"/>
    <w:rsid w:val="004F2D87"/>
    <w:rsid w:val="00501F2C"/>
    <w:rsid w:val="005130FC"/>
    <w:rsid w:val="005136C7"/>
    <w:rsid w:val="005137FA"/>
    <w:rsid w:val="00514FFE"/>
    <w:rsid w:val="00516CF9"/>
    <w:rsid w:val="00525BB5"/>
    <w:rsid w:val="00535529"/>
    <w:rsid w:val="00547B7A"/>
    <w:rsid w:val="00551A9B"/>
    <w:rsid w:val="005541EC"/>
    <w:rsid w:val="00556A2A"/>
    <w:rsid w:val="00563C64"/>
    <w:rsid w:val="00572430"/>
    <w:rsid w:val="00572E9F"/>
    <w:rsid w:val="0057641F"/>
    <w:rsid w:val="0058030E"/>
    <w:rsid w:val="00583490"/>
    <w:rsid w:val="00593D3A"/>
    <w:rsid w:val="005A2646"/>
    <w:rsid w:val="005A26C9"/>
    <w:rsid w:val="005B03C1"/>
    <w:rsid w:val="005B66A8"/>
    <w:rsid w:val="005C1018"/>
    <w:rsid w:val="005C1D74"/>
    <w:rsid w:val="005C1F17"/>
    <w:rsid w:val="005C2384"/>
    <w:rsid w:val="005C350E"/>
    <w:rsid w:val="005D1611"/>
    <w:rsid w:val="005D7EF9"/>
    <w:rsid w:val="005E37B3"/>
    <w:rsid w:val="00600BF6"/>
    <w:rsid w:val="0060693B"/>
    <w:rsid w:val="00607BCD"/>
    <w:rsid w:val="006162B9"/>
    <w:rsid w:val="00625B13"/>
    <w:rsid w:val="006347D2"/>
    <w:rsid w:val="006378B2"/>
    <w:rsid w:val="00644E60"/>
    <w:rsid w:val="00652FDA"/>
    <w:rsid w:val="00657080"/>
    <w:rsid w:val="00660D7D"/>
    <w:rsid w:val="00671479"/>
    <w:rsid w:val="00671EE9"/>
    <w:rsid w:val="006724DE"/>
    <w:rsid w:val="00673013"/>
    <w:rsid w:val="006811E5"/>
    <w:rsid w:val="0068217F"/>
    <w:rsid w:val="00696AA1"/>
    <w:rsid w:val="00696D62"/>
    <w:rsid w:val="006B7958"/>
    <w:rsid w:val="006D4B9C"/>
    <w:rsid w:val="006D52E2"/>
    <w:rsid w:val="006D6BFD"/>
    <w:rsid w:val="006D78DF"/>
    <w:rsid w:val="006E11CE"/>
    <w:rsid w:val="006E65BF"/>
    <w:rsid w:val="006F2CD9"/>
    <w:rsid w:val="00704022"/>
    <w:rsid w:val="00707FF5"/>
    <w:rsid w:val="007122D8"/>
    <w:rsid w:val="0071442D"/>
    <w:rsid w:val="00726E4E"/>
    <w:rsid w:val="007344D7"/>
    <w:rsid w:val="007372FD"/>
    <w:rsid w:val="00741188"/>
    <w:rsid w:val="0074258C"/>
    <w:rsid w:val="00744950"/>
    <w:rsid w:val="00747082"/>
    <w:rsid w:val="007518B2"/>
    <w:rsid w:val="00761844"/>
    <w:rsid w:val="00764E0D"/>
    <w:rsid w:val="00767383"/>
    <w:rsid w:val="0077285D"/>
    <w:rsid w:val="0077709D"/>
    <w:rsid w:val="00783D65"/>
    <w:rsid w:val="007904F5"/>
    <w:rsid w:val="00791C79"/>
    <w:rsid w:val="0079216F"/>
    <w:rsid w:val="007A102B"/>
    <w:rsid w:val="007B1451"/>
    <w:rsid w:val="007C2555"/>
    <w:rsid w:val="007D594B"/>
    <w:rsid w:val="007E4CD0"/>
    <w:rsid w:val="007E67DD"/>
    <w:rsid w:val="007F21CE"/>
    <w:rsid w:val="007F4D7F"/>
    <w:rsid w:val="00802438"/>
    <w:rsid w:val="00804B5A"/>
    <w:rsid w:val="00805EAB"/>
    <w:rsid w:val="0081280A"/>
    <w:rsid w:val="008156B6"/>
    <w:rsid w:val="00816C7A"/>
    <w:rsid w:val="0082333C"/>
    <w:rsid w:val="00824D7A"/>
    <w:rsid w:val="008264F9"/>
    <w:rsid w:val="008307EA"/>
    <w:rsid w:val="00840628"/>
    <w:rsid w:val="00840B99"/>
    <w:rsid w:val="008458B3"/>
    <w:rsid w:val="00846FC4"/>
    <w:rsid w:val="00853F00"/>
    <w:rsid w:val="008549F3"/>
    <w:rsid w:val="00854C98"/>
    <w:rsid w:val="00857433"/>
    <w:rsid w:val="00861F71"/>
    <w:rsid w:val="00863B79"/>
    <w:rsid w:val="00892491"/>
    <w:rsid w:val="008A196F"/>
    <w:rsid w:val="008A32B4"/>
    <w:rsid w:val="008A75D4"/>
    <w:rsid w:val="008A7DAA"/>
    <w:rsid w:val="008B363D"/>
    <w:rsid w:val="008B5F97"/>
    <w:rsid w:val="008B63E8"/>
    <w:rsid w:val="008B6992"/>
    <w:rsid w:val="008B7B86"/>
    <w:rsid w:val="008B7EA2"/>
    <w:rsid w:val="008C4CE6"/>
    <w:rsid w:val="008C7B78"/>
    <w:rsid w:val="008D72E4"/>
    <w:rsid w:val="008E01C9"/>
    <w:rsid w:val="008F10DE"/>
    <w:rsid w:val="008F65FE"/>
    <w:rsid w:val="00905E1F"/>
    <w:rsid w:val="00910D8F"/>
    <w:rsid w:val="00914D67"/>
    <w:rsid w:val="0094761E"/>
    <w:rsid w:val="00954228"/>
    <w:rsid w:val="00962163"/>
    <w:rsid w:val="00967393"/>
    <w:rsid w:val="00976F81"/>
    <w:rsid w:val="00977F96"/>
    <w:rsid w:val="00993F04"/>
    <w:rsid w:val="00994D3A"/>
    <w:rsid w:val="009A3AE4"/>
    <w:rsid w:val="009A6458"/>
    <w:rsid w:val="009B105F"/>
    <w:rsid w:val="009B459F"/>
    <w:rsid w:val="009B60C1"/>
    <w:rsid w:val="009B6447"/>
    <w:rsid w:val="009D03D5"/>
    <w:rsid w:val="009D245A"/>
    <w:rsid w:val="009D34A4"/>
    <w:rsid w:val="009D5E8A"/>
    <w:rsid w:val="009D6E03"/>
    <w:rsid w:val="009D7E02"/>
    <w:rsid w:val="009E1305"/>
    <w:rsid w:val="009E4E3F"/>
    <w:rsid w:val="009F1A73"/>
    <w:rsid w:val="00A0281B"/>
    <w:rsid w:val="00A03207"/>
    <w:rsid w:val="00A06088"/>
    <w:rsid w:val="00A156FE"/>
    <w:rsid w:val="00A209D2"/>
    <w:rsid w:val="00A24D43"/>
    <w:rsid w:val="00A24D87"/>
    <w:rsid w:val="00A25DA6"/>
    <w:rsid w:val="00A37135"/>
    <w:rsid w:val="00A37538"/>
    <w:rsid w:val="00A45BAB"/>
    <w:rsid w:val="00A5007B"/>
    <w:rsid w:val="00A84495"/>
    <w:rsid w:val="00A85CDC"/>
    <w:rsid w:val="00A910C4"/>
    <w:rsid w:val="00A9113B"/>
    <w:rsid w:val="00A93779"/>
    <w:rsid w:val="00A94791"/>
    <w:rsid w:val="00A96221"/>
    <w:rsid w:val="00AA13D0"/>
    <w:rsid w:val="00AA69A1"/>
    <w:rsid w:val="00AA7554"/>
    <w:rsid w:val="00AB7B40"/>
    <w:rsid w:val="00AD4055"/>
    <w:rsid w:val="00AD7EC5"/>
    <w:rsid w:val="00AE1785"/>
    <w:rsid w:val="00AE6403"/>
    <w:rsid w:val="00AF2888"/>
    <w:rsid w:val="00AF2BF8"/>
    <w:rsid w:val="00AF2CCC"/>
    <w:rsid w:val="00B07077"/>
    <w:rsid w:val="00B20627"/>
    <w:rsid w:val="00B206CD"/>
    <w:rsid w:val="00B22176"/>
    <w:rsid w:val="00B27B86"/>
    <w:rsid w:val="00B30D0C"/>
    <w:rsid w:val="00B3422B"/>
    <w:rsid w:val="00B43C66"/>
    <w:rsid w:val="00B467C9"/>
    <w:rsid w:val="00B474C7"/>
    <w:rsid w:val="00B51E26"/>
    <w:rsid w:val="00B53905"/>
    <w:rsid w:val="00B627FA"/>
    <w:rsid w:val="00B62CD3"/>
    <w:rsid w:val="00B66C4B"/>
    <w:rsid w:val="00B67F16"/>
    <w:rsid w:val="00B727E5"/>
    <w:rsid w:val="00B90127"/>
    <w:rsid w:val="00B9065C"/>
    <w:rsid w:val="00B97595"/>
    <w:rsid w:val="00BA3DFF"/>
    <w:rsid w:val="00BA6177"/>
    <w:rsid w:val="00BA7349"/>
    <w:rsid w:val="00BB0BB3"/>
    <w:rsid w:val="00BB0BCB"/>
    <w:rsid w:val="00BB5E4A"/>
    <w:rsid w:val="00BB73AF"/>
    <w:rsid w:val="00BC1342"/>
    <w:rsid w:val="00BC3E04"/>
    <w:rsid w:val="00BC42ED"/>
    <w:rsid w:val="00BC456F"/>
    <w:rsid w:val="00BC59ED"/>
    <w:rsid w:val="00BC7878"/>
    <w:rsid w:val="00BD076A"/>
    <w:rsid w:val="00C025F4"/>
    <w:rsid w:val="00C05249"/>
    <w:rsid w:val="00C06412"/>
    <w:rsid w:val="00C13855"/>
    <w:rsid w:val="00C20FBD"/>
    <w:rsid w:val="00C26343"/>
    <w:rsid w:val="00C27F89"/>
    <w:rsid w:val="00C40997"/>
    <w:rsid w:val="00C40EF3"/>
    <w:rsid w:val="00C43634"/>
    <w:rsid w:val="00C44411"/>
    <w:rsid w:val="00C44DEC"/>
    <w:rsid w:val="00C45D3F"/>
    <w:rsid w:val="00C560ED"/>
    <w:rsid w:val="00C61966"/>
    <w:rsid w:val="00C72AA8"/>
    <w:rsid w:val="00C75CFF"/>
    <w:rsid w:val="00C90E99"/>
    <w:rsid w:val="00C90F2C"/>
    <w:rsid w:val="00C9250C"/>
    <w:rsid w:val="00CA1BA4"/>
    <w:rsid w:val="00CB1CB8"/>
    <w:rsid w:val="00CB2468"/>
    <w:rsid w:val="00CC270B"/>
    <w:rsid w:val="00CC4766"/>
    <w:rsid w:val="00CD106D"/>
    <w:rsid w:val="00CD345E"/>
    <w:rsid w:val="00CD54B3"/>
    <w:rsid w:val="00CD5AE5"/>
    <w:rsid w:val="00CE1250"/>
    <w:rsid w:val="00CE7D46"/>
    <w:rsid w:val="00CF1C37"/>
    <w:rsid w:val="00D043EB"/>
    <w:rsid w:val="00D04C07"/>
    <w:rsid w:val="00D07A21"/>
    <w:rsid w:val="00D10CD1"/>
    <w:rsid w:val="00D23E56"/>
    <w:rsid w:val="00D26465"/>
    <w:rsid w:val="00D41CA7"/>
    <w:rsid w:val="00D518CA"/>
    <w:rsid w:val="00D520D8"/>
    <w:rsid w:val="00D57C0D"/>
    <w:rsid w:val="00D71F52"/>
    <w:rsid w:val="00D7557C"/>
    <w:rsid w:val="00D82608"/>
    <w:rsid w:val="00D87156"/>
    <w:rsid w:val="00D92630"/>
    <w:rsid w:val="00D9745C"/>
    <w:rsid w:val="00D97E28"/>
    <w:rsid w:val="00DA0986"/>
    <w:rsid w:val="00DA1961"/>
    <w:rsid w:val="00DA2ABA"/>
    <w:rsid w:val="00DB60C5"/>
    <w:rsid w:val="00DC4B19"/>
    <w:rsid w:val="00DD2A51"/>
    <w:rsid w:val="00DD50D0"/>
    <w:rsid w:val="00DE2F89"/>
    <w:rsid w:val="00E06667"/>
    <w:rsid w:val="00E104DC"/>
    <w:rsid w:val="00E1453A"/>
    <w:rsid w:val="00E21802"/>
    <w:rsid w:val="00E23A09"/>
    <w:rsid w:val="00E25F05"/>
    <w:rsid w:val="00E3385F"/>
    <w:rsid w:val="00E476F4"/>
    <w:rsid w:val="00E47CF4"/>
    <w:rsid w:val="00E53AF7"/>
    <w:rsid w:val="00E544EB"/>
    <w:rsid w:val="00E605A1"/>
    <w:rsid w:val="00E64AF6"/>
    <w:rsid w:val="00E725AC"/>
    <w:rsid w:val="00E728EE"/>
    <w:rsid w:val="00E738F3"/>
    <w:rsid w:val="00E77A42"/>
    <w:rsid w:val="00E81371"/>
    <w:rsid w:val="00E874D4"/>
    <w:rsid w:val="00E87D64"/>
    <w:rsid w:val="00E9777D"/>
    <w:rsid w:val="00EA3B9D"/>
    <w:rsid w:val="00EA3FDC"/>
    <w:rsid w:val="00EA5E7A"/>
    <w:rsid w:val="00EB059B"/>
    <w:rsid w:val="00EC028E"/>
    <w:rsid w:val="00EC4ABC"/>
    <w:rsid w:val="00EC5CCF"/>
    <w:rsid w:val="00EC66FA"/>
    <w:rsid w:val="00EC7783"/>
    <w:rsid w:val="00ED0CCF"/>
    <w:rsid w:val="00ED6F84"/>
    <w:rsid w:val="00EE3FC9"/>
    <w:rsid w:val="00EF59F0"/>
    <w:rsid w:val="00EF7ACA"/>
    <w:rsid w:val="00F03B75"/>
    <w:rsid w:val="00F06415"/>
    <w:rsid w:val="00F16A3B"/>
    <w:rsid w:val="00F4329A"/>
    <w:rsid w:val="00F46173"/>
    <w:rsid w:val="00F4671E"/>
    <w:rsid w:val="00F46A5E"/>
    <w:rsid w:val="00F525D4"/>
    <w:rsid w:val="00F52F79"/>
    <w:rsid w:val="00F53474"/>
    <w:rsid w:val="00F53D92"/>
    <w:rsid w:val="00F61607"/>
    <w:rsid w:val="00F649D2"/>
    <w:rsid w:val="00F64E6B"/>
    <w:rsid w:val="00F700DD"/>
    <w:rsid w:val="00F720D9"/>
    <w:rsid w:val="00F75B09"/>
    <w:rsid w:val="00F9185E"/>
    <w:rsid w:val="00F92C39"/>
    <w:rsid w:val="00F94571"/>
    <w:rsid w:val="00FA5C5C"/>
    <w:rsid w:val="00FB6761"/>
    <w:rsid w:val="00FC4407"/>
    <w:rsid w:val="00FD04A4"/>
    <w:rsid w:val="00FD1AA4"/>
    <w:rsid w:val="00FD2178"/>
    <w:rsid w:val="00FF24AE"/>
    <w:rsid w:val="00FF78D9"/>
    <w:rsid w:val="011481AB"/>
    <w:rsid w:val="0117D36C"/>
    <w:rsid w:val="02939166"/>
    <w:rsid w:val="03581001"/>
    <w:rsid w:val="04C83433"/>
    <w:rsid w:val="05D55DCF"/>
    <w:rsid w:val="05EFF18A"/>
    <w:rsid w:val="06B5ECB2"/>
    <w:rsid w:val="0AAE4475"/>
    <w:rsid w:val="0B072AAC"/>
    <w:rsid w:val="0C717828"/>
    <w:rsid w:val="0D746F90"/>
    <w:rsid w:val="0EA310DD"/>
    <w:rsid w:val="0FE50D8E"/>
    <w:rsid w:val="10AC1052"/>
    <w:rsid w:val="1102F5BF"/>
    <w:rsid w:val="1132A431"/>
    <w:rsid w:val="11766C30"/>
    <w:rsid w:val="125564BA"/>
    <w:rsid w:val="1322079B"/>
    <w:rsid w:val="15AC3A1A"/>
    <w:rsid w:val="1607A10B"/>
    <w:rsid w:val="167669B5"/>
    <w:rsid w:val="17A1E5B5"/>
    <w:rsid w:val="17ACDF2B"/>
    <w:rsid w:val="187C804B"/>
    <w:rsid w:val="1A236DC0"/>
    <w:rsid w:val="1AD98677"/>
    <w:rsid w:val="1D40978C"/>
    <w:rsid w:val="24036E9D"/>
    <w:rsid w:val="24B2F5E5"/>
    <w:rsid w:val="255B0353"/>
    <w:rsid w:val="270FFC11"/>
    <w:rsid w:val="27AECDD1"/>
    <w:rsid w:val="29D6CF95"/>
    <w:rsid w:val="2BF3ABEC"/>
    <w:rsid w:val="2D1D1283"/>
    <w:rsid w:val="2D7F3D95"/>
    <w:rsid w:val="2D986271"/>
    <w:rsid w:val="2F2C9AF7"/>
    <w:rsid w:val="317D2857"/>
    <w:rsid w:val="3252AEB8"/>
    <w:rsid w:val="35E651CC"/>
    <w:rsid w:val="372B277A"/>
    <w:rsid w:val="3A449840"/>
    <w:rsid w:val="3C2DDB8E"/>
    <w:rsid w:val="3C9792B4"/>
    <w:rsid w:val="409940F9"/>
    <w:rsid w:val="40BBC74A"/>
    <w:rsid w:val="4107E07B"/>
    <w:rsid w:val="418E745A"/>
    <w:rsid w:val="43E2EACA"/>
    <w:rsid w:val="48D9849E"/>
    <w:rsid w:val="4DD1DA99"/>
    <w:rsid w:val="4EB35012"/>
    <w:rsid w:val="5008C7C3"/>
    <w:rsid w:val="5010B549"/>
    <w:rsid w:val="5018AB9E"/>
    <w:rsid w:val="5362F073"/>
    <w:rsid w:val="54CAFE0F"/>
    <w:rsid w:val="562E0A89"/>
    <w:rsid w:val="56CB3F19"/>
    <w:rsid w:val="59CC36FD"/>
    <w:rsid w:val="5B7E888E"/>
    <w:rsid w:val="5BFF0EB0"/>
    <w:rsid w:val="5D02A3BA"/>
    <w:rsid w:val="61591D02"/>
    <w:rsid w:val="6224735D"/>
    <w:rsid w:val="628743D6"/>
    <w:rsid w:val="63C623DB"/>
    <w:rsid w:val="6460CC2E"/>
    <w:rsid w:val="64BF7110"/>
    <w:rsid w:val="64F240E1"/>
    <w:rsid w:val="6820B021"/>
    <w:rsid w:val="6D2939B2"/>
    <w:rsid w:val="6E2FDC15"/>
    <w:rsid w:val="6FDF6F4F"/>
    <w:rsid w:val="744F3835"/>
    <w:rsid w:val="74930034"/>
    <w:rsid w:val="74AAEFCC"/>
    <w:rsid w:val="753F98A7"/>
    <w:rsid w:val="7608AB48"/>
    <w:rsid w:val="77A00154"/>
    <w:rsid w:val="78FC3B50"/>
    <w:rsid w:val="79DAC9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8759D"/>
  <w15:docId w15:val="{A6A5999A-9C14-4198-89D8-DA443695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28E"/>
    <w:rPr>
      <w:rFonts w:ascii="Century Gothic" w:hAnsi="Century Gothic"/>
      <w:sz w:val="20"/>
    </w:rPr>
  </w:style>
  <w:style w:type="paragraph" w:styleId="Ttulo1">
    <w:name w:val="heading 1"/>
    <w:aliases w:val="TITULO,Título 1A"/>
    <w:basedOn w:val="Normal"/>
    <w:next w:val="Normal"/>
    <w:link w:val="Ttulo1Car"/>
    <w:qFormat/>
    <w:rsid w:val="00747082"/>
    <w:pPr>
      <w:keepNext/>
      <w:keepLines/>
      <w:numPr>
        <w:numId w:val="12"/>
      </w:numPr>
      <w:tabs>
        <w:tab w:val="num" w:pos="360"/>
      </w:tabs>
      <w:ind w:left="0" w:firstLine="0"/>
      <w:outlineLvl w:val="0"/>
    </w:pPr>
    <w:rPr>
      <w:rFonts w:eastAsia="Times New Roman" w:cstheme="majorBidi"/>
      <w:b/>
      <w:bCs/>
      <w:color w:val="2F5496" w:themeColor="accent1" w:themeShade="BF"/>
      <w:szCs w:val="20"/>
      <w:lang w:val="es-ES" w:eastAsia="es-ES"/>
    </w:rPr>
  </w:style>
  <w:style w:type="paragraph" w:styleId="Ttulo2">
    <w:name w:val="heading 2"/>
    <w:basedOn w:val="Ttulo1"/>
    <w:next w:val="Normal"/>
    <w:link w:val="Ttulo2Car"/>
    <w:uiPriority w:val="9"/>
    <w:unhideWhenUsed/>
    <w:qFormat/>
    <w:rsid w:val="00747082"/>
    <w:pPr>
      <w:numPr>
        <w:ilvl w:val="1"/>
        <w:numId w:val="13"/>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747082"/>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747082"/>
    <w:rPr>
      <w:rFonts w:ascii="Century Gothic" w:eastAsia="Times New Roman" w:hAnsi="Century Gothic" w:cstheme="majorBidi"/>
      <w:b/>
      <w:bCs/>
      <w:color w:val="2F5496" w:themeColor="accent1" w:themeShade="BF"/>
      <w:sz w:val="20"/>
      <w:szCs w:val="20"/>
      <w:lang w:val="es-ES" w:eastAsia="es-ES"/>
    </w:rPr>
  </w:style>
  <w:style w:type="paragraph" w:styleId="Textodeglobo">
    <w:name w:val="Balloon Text"/>
    <w:basedOn w:val="Normal"/>
    <w:link w:val="TextodegloboCar"/>
    <w:uiPriority w:val="99"/>
    <w:semiHidden/>
    <w:unhideWhenUsed/>
    <w:rsid w:val="00CB1CB8"/>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CB8"/>
    <w:rPr>
      <w:rFonts w:ascii="Tahoma" w:hAnsi="Tahoma" w:cs="Tahoma"/>
      <w:sz w:val="16"/>
      <w:szCs w:val="16"/>
    </w:rPr>
  </w:style>
  <w:style w:type="character" w:customStyle="1" w:styleId="ph">
    <w:name w:val="ph"/>
    <w:basedOn w:val="Fuentedeprrafopredeter"/>
    <w:rsid w:val="00CE7D46"/>
  </w:style>
  <w:style w:type="character" w:styleId="Textoennegrita">
    <w:name w:val="Strong"/>
    <w:basedOn w:val="Fuentedeprrafopredeter"/>
    <w:uiPriority w:val="22"/>
    <w:qFormat/>
    <w:rsid w:val="00386726"/>
    <w:rPr>
      <w:b/>
      <w:bCs/>
    </w:rPr>
  </w:style>
  <w:style w:type="character" w:customStyle="1" w:styleId="Mencinsinresolver1">
    <w:name w:val="Mención sin resolver1"/>
    <w:basedOn w:val="Fuentedeprrafopredeter"/>
    <w:uiPriority w:val="99"/>
    <w:semiHidden/>
    <w:unhideWhenUsed/>
    <w:rsid w:val="00572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5557">
      <w:bodyDiv w:val="1"/>
      <w:marLeft w:val="0"/>
      <w:marRight w:val="0"/>
      <w:marTop w:val="0"/>
      <w:marBottom w:val="0"/>
      <w:divBdr>
        <w:top w:val="none" w:sz="0" w:space="0" w:color="auto"/>
        <w:left w:val="none" w:sz="0" w:space="0" w:color="auto"/>
        <w:bottom w:val="none" w:sz="0" w:space="0" w:color="auto"/>
        <w:right w:val="none" w:sz="0" w:space="0" w:color="auto"/>
      </w:divBdr>
      <w:divsChild>
        <w:div w:id="1772506434">
          <w:marLeft w:val="0"/>
          <w:marRight w:val="0"/>
          <w:marTop w:val="0"/>
          <w:marBottom w:val="0"/>
          <w:divBdr>
            <w:top w:val="none" w:sz="0" w:space="0" w:color="auto"/>
            <w:left w:val="none" w:sz="0" w:space="0" w:color="auto"/>
            <w:bottom w:val="none" w:sz="0" w:space="0" w:color="auto"/>
            <w:right w:val="none" w:sz="0" w:space="0" w:color="auto"/>
          </w:divBdr>
          <w:divsChild>
            <w:div w:id="7256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69">
      <w:bodyDiv w:val="1"/>
      <w:marLeft w:val="0"/>
      <w:marRight w:val="0"/>
      <w:marTop w:val="0"/>
      <w:marBottom w:val="0"/>
      <w:divBdr>
        <w:top w:val="none" w:sz="0" w:space="0" w:color="auto"/>
        <w:left w:val="none" w:sz="0" w:space="0" w:color="auto"/>
        <w:bottom w:val="none" w:sz="0" w:space="0" w:color="auto"/>
        <w:right w:val="none" w:sz="0" w:space="0" w:color="auto"/>
      </w:divBdr>
      <w:divsChild>
        <w:div w:id="2106071058">
          <w:marLeft w:val="0"/>
          <w:marRight w:val="0"/>
          <w:marTop w:val="0"/>
          <w:marBottom w:val="0"/>
          <w:divBdr>
            <w:top w:val="none" w:sz="0" w:space="0" w:color="auto"/>
            <w:left w:val="none" w:sz="0" w:space="0" w:color="auto"/>
            <w:bottom w:val="none" w:sz="0" w:space="0" w:color="auto"/>
            <w:right w:val="none" w:sz="0" w:space="0" w:color="auto"/>
          </w:divBdr>
          <w:divsChild>
            <w:div w:id="1223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775">
      <w:bodyDiv w:val="1"/>
      <w:marLeft w:val="0"/>
      <w:marRight w:val="0"/>
      <w:marTop w:val="0"/>
      <w:marBottom w:val="0"/>
      <w:divBdr>
        <w:top w:val="none" w:sz="0" w:space="0" w:color="auto"/>
        <w:left w:val="none" w:sz="0" w:space="0" w:color="auto"/>
        <w:bottom w:val="none" w:sz="0" w:space="0" w:color="auto"/>
        <w:right w:val="none" w:sz="0" w:space="0" w:color="auto"/>
      </w:divBdr>
      <w:divsChild>
        <w:div w:id="700128792">
          <w:marLeft w:val="0"/>
          <w:marRight w:val="0"/>
          <w:marTop w:val="0"/>
          <w:marBottom w:val="0"/>
          <w:divBdr>
            <w:top w:val="none" w:sz="0" w:space="0" w:color="auto"/>
            <w:left w:val="none" w:sz="0" w:space="0" w:color="auto"/>
            <w:bottom w:val="none" w:sz="0" w:space="0" w:color="auto"/>
            <w:right w:val="none" w:sz="0" w:space="0" w:color="auto"/>
          </w:divBdr>
          <w:divsChild>
            <w:div w:id="1493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sChild>
        <w:div w:id="1375274963">
          <w:marLeft w:val="0"/>
          <w:marRight w:val="0"/>
          <w:marTop w:val="0"/>
          <w:marBottom w:val="0"/>
          <w:divBdr>
            <w:top w:val="none" w:sz="0" w:space="0" w:color="auto"/>
            <w:left w:val="none" w:sz="0" w:space="0" w:color="auto"/>
            <w:bottom w:val="none" w:sz="0" w:space="0" w:color="auto"/>
            <w:right w:val="none" w:sz="0" w:space="0" w:color="auto"/>
          </w:divBdr>
          <w:divsChild>
            <w:div w:id="9847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44">
      <w:bodyDiv w:val="1"/>
      <w:marLeft w:val="0"/>
      <w:marRight w:val="0"/>
      <w:marTop w:val="0"/>
      <w:marBottom w:val="0"/>
      <w:divBdr>
        <w:top w:val="none" w:sz="0" w:space="0" w:color="auto"/>
        <w:left w:val="none" w:sz="0" w:space="0" w:color="auto"/>
        <w:bottom w:val="none" w:sz="0" w:space="0" w:color="auto"/>
        <w:right w:val="none" w:sz="0" w:space="0" w:color="auto"/>
      </w:divBdr>
      <w:divsChild>
        <w:div w:id="2048334884">
          <w:marLeft w:val="0"/>
          <w:marRight w:val="0"/>
          <w:marTop w:val="0"/>
          <w:marBottom w:val="0"/>
          <w:divBdr>
            <w:top w:val="none" w:sz="0" w:space="0" w:color="auto"/>
            <w:left w:val="none" w:sz="0" w:space="0" w:color="auto"/>
            <w:bottom w:val="none" w:sz="0" w:space="0" w:color="auto"/>
            <w:right w:val="none" w:sz="0" w:space="0" w:color="auto"/>
          </w:divBdr>
          <w:divsChild>
            <w:div w:id="16974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079">
      <w:bodyDiv w:val="1"/>
      <w:marLeft w:val="0"/>
      <w:marRight w:val="0"/>
      <w:marTop w:val="0"/>
      <w:marBottom w:val="0"/>
      <w:divBdr>
        <w:top w:val="none" w:sz="0" w:space="0" w:color="auto"/>
        <w:left w:val="none" w:sz="0" w:space="0" w:color="auto"/>
        <w:bottom w:val="none" w:sz="0" w:space="0" w:color="auto"/>
        <w:right w:val="none" w:sz="0" w:space="0" w:color="auto"/>
      </w:divBdr>
      <w:divsChild>
        <w:div w:id="1615164576">
          <w:marLeft w:val="0"/>
          <w:marRight w:val="0"/>
          <w:marTop w:val="0"/>
          <w:marBottom w:val="0"/>
          <w:divBdr>
            <w:top w:val="none" w:sz="0" w:space="0" w:color="auto"/>
            <w:left w:val="none" w:sz="0" w:space="0" w:color="auto"/>
            <w:bottom w:val="none" w:sz="0" w:space="0" w:color="auto"/>
            <w:right w:val="none" w:sz="0" w:space="0" w:color="auto"/>
          </w:divBdr>
          <w:divsChild>
            <w:div w:id="9722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2142">
      <w:bodyDiv w:val="1"/>
      <w:marLeft w:val="0"/>
      <w:marRight w:val="0"/>
      <w:marTop w:val="0"/>
      <w:marBottom w:val="0"/>
      <w:divBdr>
        <w:top w:val="none" w:sz="0" w:space="0" w:color="auto"/>
        <w:left w:val="none" w:sz="0" w:space="0" w:color="auto"/>
        <w:bottom w:val="none" w:sz="0" w:space="0" w:color="auto"/>
        <w:right w:val="none" w:sz="0" w:space="0" w:color="auto"/>
      </w:divBdr>
      <w:divsChild>
        <w:div w:id="179204179">
          <w:marLeft w:val="0"/>
          <w:marRight w:val="0"/>
          <w:marTop w:val="0"/>
          <w:marBottom w:val="0"/>
          <w:divBdr>
            <w:top w:val="none" w:sz="0" w:space="0" w:color="auto"/>
            <w:left w:val="none" w:sz="0" w:space="0" w:color="auto"/>
            <w:bottom w:val="none" w:sz="0" w:space="0" w:color="auto"/>
            <w:right w:val="none" w:sz="0" w:space="0" w:color="auto"/>
          </w:divBdr>
          <w:divsChild>
            <w:div w:id="1739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6154">
      <w:bodyDiv w:val="1"/>
      <w:marLeft w:val="0"/>
      <w:marRight w:val="0"/>
      <w:marTop w:val="0"/>
      <w:marBottom w:val="0"/>
      <w:divBdr>
        <w:top w:val="none" w:sz="0" w:space="0" w:color="auto"/>
        <w:left w:val="none" w:sz="0" w:space="0" w:color="auto"/>
        <w:bottom w:val="none" w:sz="0" w:space="0" w:color="auto"/>
        <w:right w:val="none" w:sz="0" w:space="0" w:color="auto"/>
      </w:divBdr>
      <w:divsChild>
        <w:div w:id="955402904">
          <w:marLeft w:val="0"/>
          <w:marRight w:val="0"/>
          <w:marTop w:val="0"/>
          <w:marBottom w:val="0"/>
          <w:divBdr>
            <w:top w:val="none" w:sz="0" w:space="0" w:color="auto"/>
            <w:left w:val="none" w:sz="0" w:space="0" w:color="auto"/>
            <w:bottom w:val="none" w:sz="0" w:space="0" w:color="auto"/>
            <w:right w:val="none" w:sz="0" w:space="0" w:color="auto"/>
          </w:divBdr>
          <w:divsChild>
            <w:div w:id="1617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3475">
      <w:bodyDiv w:val="1"/>
      <w:marLeft w:val="0"/>
      <w:marRight w:val="0"/>
      <w:marTop w:val="0"/>
      <w:marBottom w:val="0"/>
      <w:divBdr>
        <w:top w:val="none" w:sz="0" w:space="0" w:color="auto"/>
        <w:left w:val="none" w:sz="0" w:space="0" w:color="auto"/>
        <w:bottom w:val="none" w:sz="0" w:space="0" w:color="auto"/>
        <w:right w:val="none" w:sz="0" w:space="0" w:color="auto"/>
      </w:divBdr>
      <w:divsChild>
        <w:div w:id="697194014">
          <w:marLeft w:val="0"/>
          <w:marRight w:val="0"/>
          <w:marTop w:val="0"/>
          <w:marBottom w:val="0"/>
          <w:divBdr>
            <w:top w:val="none" w:sz="0" w:space="0" w:color="auto"/>
            <w:left w:val="none" w:sz="0" w:space="0" w:color="auto"/>
            <w:bottom w:val="none" w:sz="0" w:space="0" w:color="auto"/>
            <w:right w:val="none" w:sz="0" w:space="0" w:color="auto"/>
          </w:divBdr>
          <w:divsChild>
            <w:div w:id="19672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2422">
      <w:bodyDiv w:val="1"/>
      <w:marLeft w:val="0"/>
      <w:marRight w:val="0"/>
      <w:marTop w:val="0"/>
      <w:marBottom w:val="0"/>
      <w:divBdr>
        <w:top w:val="none" w:sz="0" w:space="0" w:color="auto"/>
        <w:left w:val="none" w:sz="0" w:space="0" w:color="auto"/>
        <w:bottom w:val="none" w:sz="0" w:space="0" w:color="auto"/>
        <w:right w:val="none" w:sz="0" w:space="0" w:color="auto"/>
      </w:divBdr>
      <w:divsChild>
        <w:div w:id="711265910">
          <w:marLeft w:val="0"/>
          <w:marRight w:val="0"/>
          <w:marTop w:val="0"/>
          <w:marBottom w:val="0"/>
          <w:divBdr>
            <w:top w:val="none" w:sz="0" w:space="0" w:color="auto"/>
            <w:left w:val="none" w:sz="0" w:space="0" w:color="auto"/>
            <w:bottom w:val="none" w:sz="0" w:space="0" w:color="auto"/>
            <w:right w:val="none" w:sz="0" w:space="0" w:color="auto"/>
          </w:divBdr>
          <w:divsChild>
            <w:div w:id="2059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8052">
      <w:bodyDiv w:val="1"/>
      <w:marLeft w:val="0"/>
      <w:marRight w:val="0"/>
      <w:marTop w:val="0"/>
      <w:marBottom w:val="0"/>
      <w:divBdr>
        <w:top w:val="none" w:sz="0" w:space="0" w:color="auto"/>
        <w:left w:val="none" w:sz="0" w:space="0" w:color="auto"/>
        <w:bottom w:val="none" w:sz="0" w:space="0" w:color="auto"/>
        <w:right w:val="none" w:sz="0" w:space="0" w:color="auto"/>
      </w:divBdr>
      <w:divsChild>
        <w:div w:id="403186400">
          <w:marLeft w:val="0"/>
          <w:marRight w:val="0"/>
          <w:marTop w:val="0"/>
          <w:marBottom w:val="0"/>
          <w:divBdr>
            <w:top w:val="none" w:sz="0" w:space="0" w:color="auto"/>
            <w:left w:val="none" w:sz="0" w:space="0" w:color="auto"/>
            <w:bottom w:val="none" w:sz="0" w:space="0" w:color="auto"/>
            <w:right w:val="none" w:sz="0" w:space="0" w:color="auto"/>
          </w:divBdr>
          <w:divsChild>
            <w:div w:id="14686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982">
      <w:bodyDiv w:val="1"/>
      <w:marLeft w:val="0"/>
      <w:marRight w:val="0"/>
      <w:marTop w:val="0"/>
      <w:marBottom w:val="0"/>
      <w:divBdr>
        <w:top w:val="none" w:sz="0" w:space="0" w:color="auto"/>
        <w:left w:val="none" w:sz="0" w:space="0" w:color="auto"/>
        <w:bottom w:val="none" w:sz="0" w:space="0" w:color="auto"/>
        <w:right w:val="none" w:sz="0" w:space="0" w:color="auto"/>
      </w:divBdr>
      <w:divsChild>
        <w:div w:id="733356180">
          <w:marLeft w:val="0"/>
          <w:marRight w:val="0"/>
          <w:marTop w:val="0"/>
          <w:marBottom w:val="0"/>
          <w:divBdr>
            <w:top w:val="none" w:sz="0" w:space="0" w:color="auto"/>
            <w:left w:val="none" w:sz="0" w:space="0" w:color="auto"/>
            <w:bottom w:val="none" w:sz="0" w:space="0" w:color="auto"/>
            <w:right w:val="none" w:sz="0" w:space="0" w:color="auto"/>
          </w:divBdr>
          <w:divsChild>
            <w:div w:id="775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723">
      <w:bodyDiv w:val="1"/>
      <w:marLeft w:val="0"/>
      <w:marRight w:val="0"/>
      <w:marTop w:val="0"/>
      <w:marBottom w:val="0"/>
      <w:divBdr>
        <w:top w:val="none" w:sz="0" w:space="0" w:color="auto"/>
        <w:left w:val="none" w:sz="0" w:space="0" w:color="auto"/>
        <w:bottom w:val="none" w:sz="0" w:space="0" w:color="auto"/>
        <w:right w:val="none" w:sz="0" w:space="0" w:color="auto"/>
      </w:divBdr>
      <w:divsChild>
        <w:div w:id="516039295">
          <w:marLeft w:val="0"/>
          <w:marRight w:val="0"/>
          <w:marTop w:val="0"/>
          <w:marBottom w:val="0"/>
          <w:divBdr>
            <w:top w:val="none" w:sz="0" w:space="0" w:color="auto"/>
            <w:left w:val="none" w:sz="0" w:space="0" w:color="auto"/>
            <w:bottom w:val="none" w:sz="0" w:space="0" w:color="auto"/>
            <w:right w:val="none" w:sz="0" w:space="0" w:color="auto"/>
          </w:divBdr>
          <w:divsChild>
            <w:div w:id="1917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5982">
      <w:bodyDiv w:val="1"/>
      <w:marLeft w:val="0"/>
      <w:marRight w:val="0"/>
      <w:marTop w:val="0"/>
      <w:marBottom w:val="0"/>
      <w:divBdr>
        <w:top w:val="none" w:sz="0" w:space="0" w:color="auto"/>
        <w:left w:val="none" w:sz="0" w:space="0" w:color="auto"/>
        <w:bottom w:val="none" w:sz="0" w:space="0" w:color="auto"/>
        <w:right w:val="none" w:sz="0" w:space="0" w:color="auto"/>
      </w:divBdr>
      <w:divsChild>
        <w:div w:id="1242790133">
          <w:marLeft w:val="0"/>
          <w:marRight w:val="0"/>
          <w:marTop w:val="0"/>
          <w:marBottom w:val="0"/>
          <w:divBdr>
            <w:top w:val="none" w:sz="0" w:space="0" w:color="auto"/>
            <w:left w:val="none" w:sz="0" w:space="0" w:color="auto"/>
            <w:bottom w:val="none" w:sz="0" w:space="0" w:color="auto"/>
            <w:right w:val="none" w:sz="0" w:space="0" w:color="auto"/>
          </w:divBdr>
          <w:divsChild>
            <w:div w:id="4882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6ECD63FE905345826843CC7256B39E" ma:contentTypeVersion="15" ma:contentTypeDescription="Create a new document." ma:contentTypeScope="" ma:versionID="9d45bdfc0479abe45db4fb3b6b85b89f">
  <xsd:schema xmlns:xsd="http://www.w3.org/2001/XMLSchema" xmlns:xs="http://www.w3.org/2001/XMLSchema" xmlns:p="http://schemas.microsoft.com/office/2006/metadata/properties" xmlns:ns3="99748094-2aa1-401c-ae74-dea514eaf9a3" xmlns:ns4="ab547a34-5be7-4155-8da7-04f3c17b612d" targetNamespace="http://schemas.microsoft.com/office/2006/metadata/properties" ma:root="true" ma:fieldsID="0c8bb21d2bd872c77e5ae8534891925c" ns3:_="" ns4:_="">
    <xsd:import namespace="99748094-2aa1-401c-ae74-dea514eaf9a3"/>
    <xsd:import namespace="ab547a34-5be7-4155-8da7-04f3c17b61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748094-2aa1-401c-ae74-dea514eaf9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b547a34-5be7-4155-8da7-04f3c17b61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9748094-2aa1-401c-ae74-dea514eaf9a3" xsi:nil="true"/>
  </documentManagement>
</p:properties>
</file>

<file path=customXml/itemProps1.xml><?xml version="1.0" encoding="utf-8"?>
<ds:datastoreItem xmlns:ds="http://schemas.openxmlformats.org/officeDocument/2006/customXml" ds:itemID="{4520A520-43B2-425A-9436-0F06AA3C0B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748094-2aa1-401c-ae74-dea514eaf9a3"/>
    <ds:schemaRef ds:uri="ab547a34-5be7-4155-8da7-04f3c17b6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63A688-BFBA-4A91-8F59-25E7B2CC371C}">
  <ds:schemaRefs>
    <ds:schemaRef ds:uri="http://schemas.openxmlformats.org/officeDocument/2006/bibliography"/>
  </ds:schemaRefs>
</ds:datastoreItem>
</file>

<file path=customXml/itemProps3.xml><?xml version="1.0" encoding="utf-8"?>
<ds:datastoreItem xmlns:ds="http://schemas.openxmlformats.org/officeDocument/2006/customXml" ds:itemID="{8028F293-0B19-454A-BA5C-B0B1C9ADE3E2}">
  <ds:schemaRefs>
    <ds:schemaRef ds:uri="http://schemas.microsoft.com/sharepoint/v3/contenttype/forms"/>
  </ds:schemaRefs>
</ds:datastoreItem>
</file>

<file path=customXml/itemProps4.xml><?xml version="1.0" encoding="utf-8"?>
<ds:datastoreItem xmlns:ds="http://schemas.openxmlformats.org/officeDocument/2006/customXml" ds:itemID="{996C71B3-3C78-4FD6-8A31-44C4DFB0597E}">
  <ds:schemaRefs>
    <ds:schemaRef ds:uri="99748094-2aa1-401c-ae74-dea514eaf9a3"/>
    <ds:schemaRef ds:uri="http://purl.org/dc/elements/1.1/"/>
    <ds:schemaRef ds:uri="http://www.w3.org/XML/1998/namespace"/>
    <ds:schemaRef ds:uri="ab547a34-5be7-4155-8da7-04f3c17b612d"/>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Pages>
  <Words>1020</Words>
  <Characters>5614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cp:lastModifiedBy>Michael R</cp:lastModifiedBy>
  <cp:revision>145</cp:revision>
  <dcterms:created xsi:type="dcterms:W3CDTF">2024-02-12T18:48:00Z</dcterms:created>
  <dcterms:modified xsi:type="dcterms:W3CDTF">2024-02-26T16:53:00Z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0x010100896ECD63FE905345826843CC7256B39E</vt:lpwstr>
  </property>
</Properties>
</file>