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TERMS OF USE</w:t>
      </w:r>
    </w:p>
    <w:p>
      <w:pPr>
        <w:spacing w:after="60"/>
        <w:jc w:val="center"/>
      </w:pPr>
      <w:r>
        <w:rPr>
          <w:sz w:val="24"/>
          <w:szCs w:val="24"/>
        </w:rPr>
        <w:t xml:space="preserve">IVYAR Governance, Security &amp; Defense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B365D" w:sz="12"/>
              <w:right w:val="none" w:color="FFFFFF" w:sz="0"/>
            </w:tcBorders>
          </w:tcPr>
          <w:p/>
        </w:tc>
      </w:tr>
    </w:tbl>
    <w:p>
      <w:pPr>
        <w:spacing w:before="240" w:after="360"/>
        <w:jc w:val="center"/>
      </w:pPr>
      <w:r>
        <w:rPr>
          <w:i/>
          <w:iCs/>
          <w:color w:val="666666"/>
          <w:sz w:val="20"/>
          <w:szCs w:val="20"/>
        </w:rPr>
        <w:t xml:space="preserve">Effective Date: January 1, 2024  |  Last Updated: December 2024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4"/>
              <w:bottom w:val="single" w:color="C9A227" w:sz="1"/>
              <w:right w:val="single" w:color="C9A227" w:sz="1"/>
            </w:tcBorders>
            <w:shd w:fill="FFFBEA" w:val="clear"/>
          </w:tcPr>
          <w:p>
            <w:pPr>
              <w:spacing w:before="160" w:after="160"/>
              <w:ind w:left="180" w:right="180"/>
            </w:pPr>
            <w:r>
              <w:rPr>
                <w:b/>
                <w:bCs/>
                <w:sz w:val="22"/>
                <w:szCs w:val="22"/>
              </w:rPr>
              <w:t xml:space="preserve">IMPORTANT: </w:t>
            </w:r>
            <w:r>
              <w:rPr>
                <w:sz w:val="22"/>
                <w:szCs w:val="22"/>
              </w:rPr>
              <w:t xml:space="preserve">Please read these Terms of Use carefully before accessing or using the IVYAR Platform. By accessing or using the Platform, you agree to be bound by these Terms. If you do not agree to these Terms, you may not access or use the Platform.</w:t>
            </w:r>
          </w:p>
        </w:tc>
      </w:tr>
    </w:tbl>
    <w:p>
      <w:pPr>
        <w:spacing w:before="320" w:after="160"/>
      </w:pPr>
      <w:r>
        <w:rPr>
          <w:b/>
          <w:bCs/>
          <w:color w:val="1B365D"/>
          <w:sz w:val="24"/>
          <w:szCs w:val="24"/>
        </w:rPr>
        <w:t xml:space="preserve">1. ACCEPTANCE OF TERMS</w:t>
      </w:r>
    </w:p>
    <w:p>
      <w:pPr>
        <w:spacing w:after="120"/>
      </w:pPr>
      <w:r>
        <w:rPr>
          <w:sz w:val="22"/>
          <w:szCs w:val="22"/>
        </w:rPr>
        <w:t xml:space="preserve">These Terms of Use ("Terms") constitute a legally binding agreement between you ("User," "you," or "your") and IVYAR LLC, a Delaware limited liability company ("IVYAR," "we," "us," or "our"), governing your access to and use of the IVYAR Platform, including all associated websites, applications, services, and content (collectively, the "Platform").</w:t>
      </w:r>
    </w:p>
    <w:p>
      <w:pPr>
        <w:spacing w:after="120"/>
      </w:pPr>
      <w:r>
        <w:rPr>
          <w:sz w:val="22"/>
          <w:szCs w:val="22"/>
        </w:rPr>
        <w:t xml:space="preserve">By accessing or using the Platform, creating an account, or clicking to accept these Terms, you acknowledge that you have read, understood, and agree to be bound by these Terms and our Privacy Policy, which is incorporated herein by reference.</w:t>
      </w:r>
    </w:p>
    <w:p>
      <w:pPr>
        <w:spacing w:after="120"/>
      </w:pPr>
      <w:r>
        <w:rPr>
          <w:sz w:val="22"/>
          <w:szCs w:val="22"/>
        </w:rPr>
        <w:t xml:space="preserve">If you are accepting these Terms on behalf of an organization or entity, you represent and warrant that you have the authority to bind such organization to these Terms.</w:t>
      </w:r>
    </w:p>
    <w:p>
      <w:pPr>
        <w:spacing w:before="320" w:after="160"/>
      </w:pPr>
      <w:r>
        <w:rPr>
          <w:b/>
          <w:bCs/>
          <w:color w:val="1B365D"/>
          <w:sz w:val="24"/>
          <w:szCs w:val="24"/>
        </w:rPr>
        <w:t xml:space="preserve">2. ELIGIBILITY</w:t>
      </w:r>
    </w:p>
    <w:p>
      <w:pPr>
        <w:spacing w:after="120"/>
      </w:pPr>
      <w:r>
        <w:rPr>
          <w:sz w:val="22"/>
          <w:szCs w:val="22"/>
        </w:rPr>
        <w:t xml:space="preserve">To access and use the Platform, you must:</w:t>
      </w:r>
    </w:p>
    <w:p>
      <w:pPr>
        <w:pStyle w:val="ListParagraph"/>
        <w:numPr>
          <w:ilvl w:val="0"/>
          <w:numId w:val="2"/>
        </w:numPr>
        <w:spacing w:after="80"/>
      </w:pPr>
      <w:r>
        <w:rPr>
          <w:sz w:val="22"/>
          <w:szCs w:val="22"/>
        </w:rPr>
        <w:t xml:space="preserve">Be at least 18 years of age or the age of legal majority in your jurisdiction;</w:t>
      </w:r>
    </w:p>
    <w:p>
      <w:pPr>
        <w:pStyle w:val="ListParagraph"/>
        <w:numPr>
          <w:ilvl w:val="0"/>
          <w:numId w:val="2"/>
        </w:numPr>
        <w:spacing w:after="80"/>
      </w:pPr>
      <w:r>
        <w:rPr>
          <w:sz w:val="22"/>
          <w:szCs w:val="22"/>
        </w:rPr>
        <w:t xml:space="preserve">Have the legal capacity to enter into a binding agreement;</w:t>
      </w:r>
    </w:p>
    <w:p>
      <w:pPr>
        <w:pStyle w:val="ListParagraph"/>
        <w:numPr>
          <w:ilvl w:val="0"/>
          <w:numId w:val="2"/>
        </w:numPr>
        <w:spacing w:after="80"/>
      </w:pPr>
      <w:r>
        <w:rPr>
          <w:sz w:val="22"/>
          <w:szCs w:val="22"/>
        </w:rPr>
        <w:t xml:space="preserve">Not be prohibited from receiving or using the Platform under applicable laws;</w:t>
      </w:r>
    </w:p>
    <w:p>
      <w:pPr>
        <w:pStyle w:val="ListParagraph"/>
        <w:numPr>
          <w:ilvl w:val="0"/>
          <w:numId w:val="2"/>
        </w:numPr>
        <w:spacing w:after="120"/>
      </w:pPr>
      <w:r>
        <w:rPr>
          <w:sz w:val="22"/>
          <w:szCs w:val="22"/>
        </w:rPr>
        <w:t xml:space="preserve">Be authorized by your organization if accessing the Platform on behalf of an entity.</w:t>
      </w:r>
    </w:p>
    <w:p>
      <w:pPr>
        <w:spacing w:before="320" w:after="160"/>
      </w:pPr>
      <w:r>
        <w:rPr>
          <w:b/>
          <w:bCs/>
          <w:color w:val="1B365D"/>
          <w:sz w:val="24"/>
          <w:szCs w:val="24"/>
        </w:rPr>
        <w:t xml:space="preserve">3. ACCOUNT REGISTRATION AND SECURITY</w:t>
      </w:r>
    </w:p>
    <w:p>
      <w:pPr>
        <w:spacing w:after="120"/>
      </w:pPr>
      <w:r>
        <w:rPr>
          <w:b/>
          <w:bCs/>
          <w:sz w:val="22"/>
          <w:szCs w:val="22"/>
        </w:rPr>
        <w:t xml:space="preserve">3.1 Account Creation. </w:t>
      </w:r>
      <w:r>
        <w:rPr>
          <w:sz w:val="22"/>
          <w:szCs w:val="22"/>
        </w:rPr>
        <w:t xml:space="preserve">To access certain features of the Platform, you must create an account. You agree to provide accurate, current, and complete information during registration and to update such information to keep it accurate, current, and complete.</w:t>
      </w:r>
    </w:p>
    <w:p>
      <w:pPr>
        <w:spacing w:after="120"/>
      </w:pPr>
      <w:r>
        <w:rPr>
          <w:b/>
          <w:bCs/>
          <w:sz w:val="22"/>
          <w:szCs w:val="22"/>
        </w:rPr>
        <w:t xml:space="preserve">3.2 Account Security. </w:t>
      </w:r>
      <w:r>
        <w:rPr>
          <w:sz w:val="22"/>
          <w:szCs w:val="22"/>
        </w:rPr>
        <w:t xml:space="preserve">You are responsible for maintaining the confidentiality of your account credentials and for all activities that occur under your account. You agree to:</w:t>
      </w:r>
    </w:p>
    <w:p>
      <w:pPr>
        <w:pStyle w:val="ListParagraph"/>
        <w:numPr>
          <w:ilvl w:val="0"/>
          <w:numId w:val="3"/>
        </w:numPr>
        <w:spacing w:after="80"/>
      </w:pPr>
      <w:r>
        <w:rPr>
          <w:sz w:val="22"/>
          <w:szCs w:val="22"/>
        </w:rPr>
        <w:t xml:space="preserve">Use strong, unique passwords and enable multi-factor authentication where available;</w:t>
      </w:r>
    </w:p>
    <w:p>
      <w:pPr>
        <w:pStyle w:val="ListParagraph"/>
        <w:numPr>
          <w:ilvl w:val="0"/>
          <w:numId w:val="3"/>
        </w:numPr>
        <w:spacing w:after="80"/>
      </w:pPr>
      <w:r>
        <w:rPr>
          <w:sz w:val="22"/>
          <w:szCs w:val="22"/>
        </w:rPr>
        <w:t xml:space="preserve">Not share your account credentials with any third party;</w:t>
      </w:r>
    </w:p>
    <w:p>
      <w:pPr>
        <w:pStyle w:val="ListParagraph"/>
        <w:numPr>
          <w:ilvl w:val="0"/>
          <w:numId w:val="3"/>
        </w:numPr>
        <w:spacing w:after="80"/>
      </w:pPr>
      <w:r>
        <w:rPr>
          <w:sz w:val="22"/>
          <w:szCs w:val="22"/>
        </w:rPr>
        <w:t xml:space="preserve">Immediately notify IVYAR of any unauthorized use of your account;</w:t>
      </w:r>
    </w:p>
    <w:p>
      <w:pPr>
        <w:pStyle w:val="ListParagraph"/>
        <w:numPr>
          <w:ilvl w:val="0"/>
          <w:numId w:val="3"/>
        </w:numPr>
        <w:spacing w:after="120"/>
      </w:pPr>
      <w:r>
        <w:rPr>
          <w:sz w:val="22"/>
          <w:szCs w:val="22"/>
        </w:rPr>
        <w:t xml:space="preserve">Log out of your account at the end of each session.</w:t>
      </w:r>
    </w:p>
    <w:p>
      <w:pPr>
        <w:spacing w:after="120"/>
      </w:pPr>
      <w:r>
        <w:rPr>
          <w:b/>
          <w:bCs/>
          <w:sz w:val="22"/>
          <w:szCs w:val="22"/>
        </w:rPr>
        <w:t xml:space="preserve">3.3 Account Termination. </w:t>
      </w:r>
      <w:r>
        <w:rPr>
          <w:sz w:val="22"/>
          <w:szCs w:val="22"/>
        </w:rPr>
        <w:t xml:space="preserve">IVYAR reserves the right to suspend or terminate your account at any time, with or without notice, for any violation of these Terms or for any other reason in our sole discretion.</w:t>
      </w:r>
    </w:p>
    <w:p>
      <w:pPr>
        <w:spacing w:before="320" w:after="160"/>
      </w:pPr>
      <w:r>
        <w:rPr>
          <w:b/>
          <w:bCs/>
          <w:color w:val="1B365D"/>
          <w:sz w:val="24"/>
          <w:szCs w:val="24"/>
        </w:rPr>
        <w:t xml:space="preserve">4. LICENSE AND ACCESS RIGHTS</w:t>
      </w:r>
    </w:p>
    <w:p>
      <w:pPr>
        <w:spacing w:after="120"/>
      </w:pPr>
      <w:r>
        <w:rPr>
          <w:b/>
          <w:bCs/>
          <w:sz w:val="22"/>
          <w:szCs w:val="22"/>
        </w:rPr>
        <w:t xml:space="preserve">4.1 Limited License. </w:t>
      </w:r>
      <w:r>
        <w:rPr>
          <w:sz w:val="22"/>
          <w:szCs w:val="22"/>
        </w:rPr>
        <w:t xml:space="preserve">Subject to your compliance with these Terms and any applicable subscription agreement, IVYAR grants you a limited, non-exclusive, non-transferable, revocable license to access and use the Platform solely for your internal business purposes.</w:t>
      </w:r>
    </w:p>
    <w:p>
      <w:pPr>
        <w:spacing w:after="120"/>
      </w:pPr>
      <w:r>
        <w:rPr>
          <w:b/>
          <w:bCs/>
          <w:sz w:val="22"/>
          <w:szCs w:val="22"/>
        </w:rPr>
        <w:t xml:space="preserve">4.2 Restrictions. </w:t>
      </w:r>
      <w:r>
        <w:rPr>
          <w:sz w:val="22"/>
          <w:szCs w:val="22"/>
        </w:rPr>
        <w:t xml:space="preserve">You may not:</w:t>
      </w:r>
    </w:p>
    <w:p>
      <w:pPr>
        <w:pStyle w:val="ListParagraph"/>
        <w:numPr>
          <w:ilvl w:val="0"/>
          <w:numId w:val="2"/>
        </w:numPr>
        <w:spacing w:after="80"/>
      </w:pPr>
      <w:r>
        <w:rPr>
          <w:sz w:val="22"/>
          <w:szCs w:val="22"/>
        </w:rPr>
        <w:t xml:space="preserve">Copy, modify, adapt, translate, or create derivative works of the Platform;</w:t>
      </w:r>
    </w:p>
    <w:p>
      <w:pPr>
        <w:pStyle w:val="ListParagraph"/>
        <w:numPr>
          <w:ilvl w:val="0"/>
          <w:numId w:val="2"/>
        </w:numPr>
        <w:spacing w:after="80"/>
      </w:pPr>
      <w:r>
        <w:rPr>
          <w:sz w:val="22"/>
          <w:szCs w:val="22"/>
        </w:rPr>
        <w:t xml:space="preserve">Reverse engineer, decompile, disassemble, or attempt to derive the source code;</w:t>
      </w:r>
    </w:p>
    <w:p>
      <w:pPr>
        <w:pStyle w:val="ListParagraph"/>
        <w:numPr>
          <w:ilvl w:val="0"/>
          <w:numId w:val="2"/>
        </w:numPr>
        <w:spacing w:after="80"/>
      </w:pPr>
      <w:r>
        <w:rPr>
          <w:sz w:val="22"/>
          <w:szCs w:val="22"/>
        </w:rPr>
        <w:t xml:space="preserve">Sublicense, lease, rent, loan, sell, or otherwise transfer access to the Platform;</w:t>
      </w:r>
    </w:p>
    <w:p>
      <w:pPr>
        <w:pStyle w:val="ListParagraph"/>
        <w:numPr>
          <w:ilvl w:val="0"/>
          <w:numId w:val="2"/>
        </w:numPr>
        <w:spacing w:after="80"/>
      </w:pPr>
      <w:r>
        <w:rPr>
          <w:sz w:val="22"/>
          <w:szCs w:val="22"/>
        </w:rPr>
        <w:t xml:space="preserve">Remove, alter, or obscure any proprietary notices on the Platform;</w:t>
      </w:r>
    </w:p>
    <w:p>
      <w:pPr>
        <w:pStyle w:val="ListParagraph"/>
        <w:numPr>
          <w:ilvl w:val="0"/>
          <w:numId w:val="2"/>
        </w:numPr>
        <w:spacing w:after="80"/>
      </w:pPr>
      <w:r>
        <w:rPr>
          <w:sz w:val="22"/>
          <w:szCs w:val="22"/>
        </w:rPr>
        <w:t xml:space="preserve">Use the Platform for any unlawful purpose or in violation of any applicable laws;</w:t>
      </w:r>
    </w:p>
    <w:p>
      <w:pPr>
        <w:pStyle w:val="ListParagraph"/>
        <w:numPr>
          <w:ilvl w:val="0"/>
          <w:numId w:val="2"/>
        </w:numPr>
        <w:spacing w:after="80"/>
      </w:pPr>
      <w:r>
        <w:rPr>
          <w:sz w:val="22"/>
          <w:szCs w:val="22"/>
        </w:rPr>
        <w:t xml:space="preserve">Interfere with or disrupt the integrity or performance of the Platform;</w:t>
      </w:r>
    </w:p>
    <w:p>
      <w:pPr>
        <w:pStyle w:val="ListParagraph"/>
        <w:numPr>
          <w:ilvl w:val="0"/>
          <w:numId w:val="2"/>
        </w:numPr>
        <w:spacing w:after="80"/>
      </w:pPr>
      <w:r>
        <w:rPr>
          <w:sz w:val="22"/>
          <w:szCs w:val="22"/>
        </w:rPr>
        <w:t xml:space="preserve">Attempt to gain unauthorized access to any systems or networks;</w:t>
      </w:r>
    </w:p>
    <w:p>
      <w:pPr>
        <w:pStyle w:val="ListParagraph"/>
        <w:numPr>
          <w:ilvl w:val="0"/>
          <w:numId w:val="2"/>
        </w:numPr>
        <w:spacing w:after="80"/>
      </w:pPr>
      <w:r>
        <w:rPr>
          <w:sz w:val="22"/>
          <w:szCs w:val="22"/>
        </w:rPr>
        <w:t xml:space="preserve">Use automated scripts, bots, or scraping tools to access the Platform;</w:t>
      </w:r>
    </w:p>
    <w:p>
      <w:pPr>
        <w:pStyle w:val="ListParagraph"/>
        <w:numPr>
          <w:ilvl w:val="0"/>
          <w:numId w:val="2"/>
        </w:numPr>
        <w:spacing w:after="120"/>
      </w:pPr>
      <w:r>
        <w:rPr>
          <w:sz w:val="22"/>
          <w:szCs w:val="22"/>
        </w:rPr>
        <w:t xml:space="preserve">Use the Platform to transmit malware, viruses, or harmful code.</w:t>
      </w:r>
    </w:p>
    <w:p>
      <w:r>
        <w:br w:type="page"/>
      </w:r>
    </w:p>
    <w:p>
      <w:pPr>
        <w:spacing w:before="320" w:after="160"/>
      </w:pPr>
      <w:r>
        <w:rPr>
          <w:b/>
          <w:bCs/>
          <w:color w:val="1B365D"/>
          <w:sz w:val="24"/>
          <w:szCs w:val="24"/>
        </w:rPr>
        <w:t xml:space="preserve">5. USER CONTENT AND DATA</w:t>
      </w:r>
    </w:p>
    <w:p>
      <w:pPr>
        <w:spacing w:after="120"/>
      </w:pPr>
      <w:r>
        <w:rPr>
          <w:b/>
          <w:bCs/>
          <w:sz w:val="22"/>
          <w:szCs w:val="22"/>
        </w:rPr>
        <w:t xml:space="preserve">5.1 User Content. </w:t>
      </w:r>
      <w:r>
        <w:rPr>
          <w:sz w:val="22"/>
          <w:szCs w:val="22"/>
        </w:rPr>
        <w:t xml:space="preserve">You retain ownership of all data, information, and materials that you submit, upload, or transmit through the Platform ("User Content"). By submitting User Content, you grant IVYAR a non-exclusive, worldwide, royalty-free license to use, process, and store such content solely for the purpose of providing and improving the Platform.</w:t>
      </w:r>
    </w:p>
    <w:p>
      <w:pPr>
        <w:spacing w:after="120"/>
      </w:pPr>
      <w:r>
        <w:rPr>
          <w:b/>
          <w:bCs/>
          <w:sz w:val="22"/>
          <w:szCs w:val="22"/>
        </w:rPr>
        <w:t xml:space="preserve">5.2 Responsibility for Content. </w:t>
      </w:r>
      <w:r>
        <w:rPr>
          <w:sz w:val="22"/>
          <w:szCs w:val="22"/>
        </w:rPr>
        <w:t xml:space="preserve">You are solely responsible for your User Content and represent and warrant that:</w:t>
      </w:r>
    </w:p>
    <w:p>
      <w:pPr>
        <w:pStyle w:val="ListParagraph"/>
        <w:numPr>
          <w:ilvl w:val="0"/>
          <w:numId w:val="3"/>
        </w:numPr>
        <w:spacing w:after="80"/>
      </w:pPr>
      <w:r>
        <w:rPr>
          <w:sz w:val="22"/>
          <w:szCs w:val="22"/>
        </w:rPr>
        <w:t xml:space="preserve">You have all necessary rights to submit and use such content;</w:t>
      </w:r>
    </w:p>
    <w:p>
      <w:pPr>
        <w:pStyle w:val="ListParagraph"/>
        <w:numPr>
          <w:ilvl w:val="0"/>
          <w:numId w:val="3"/>
        </w:numPr>
        <w:spacing w:after="80"/>
      </w:pPr>
      <w:r>
        <w:rPr>
          <w:sz w:val="22"/>
          <w:szCs w:val="22"/>
        </w:rPr>
        <w:t xml:space="preserve">Your content does not violate any third-party rights or applicable laws;</w:t>
      </w:r>
    </w:p>
    <w:p>
      <w:pPr>
        <w:pStyle w:val="ListParagraph"/>
        <w:numPr>
          <w:ilvl w:val="0"/>
          <w:numId w:val="3"/>
        </w:numPr>
        <w:spacing w:after="120"/>
      </w:pPr>
      <w:r>
        <w:rPr>
          <w:sz w:val="22"/>
          <w:szCs w:val="22"/>
        </w:rPr>
        <w:t xml:space="preserve">Your content does not contain any harmful, offensive, or illegal material.</w:t>
      </w:r>
    </w:p>
    <w:p>
      <w:pPr>
        <w:spacing w:after="120"/>
      </w:pPr>
      <w:r>
        <w:rPr>
          <w:b/>
          <w:bCs/>
          <w:sz w:val="22"/>
          <w:szCs w:val="22"/>
        </w:rPr>
        <w:t xml:space="preserve">5.3 Data Security. </w:t>
      </w:r>
      <w:r>
        <w:rPr>
          <w:sz w:val="22"/>
          <w:szCs w:val="22"/>
        </w:rPr>
        <w:t xml:space="preserve">IVYAR implements reasonable administrative, technical, and physical safeguards to protect User Content. However, no method of transmission over the Internet or electronic storage is completely secure, and IVYAR cannot guarantee absolute security.</w:t>
      </w:r>
    </w:p>
    <w:p>
      <w:pPr>
        <w:spacing w:before="320" w:after="160"/>
      </w:pPr>
      <w:r>
        <w:rPr>
          <w:b/>
          <w:bCs/>
          <w:color w:val="1B365D"/>
          <w:sz w:val="24"/>
          <w:szCs w:val="24"/>
        </w:rPr>
        <w:t xml:space="preserve">6. ACCEPTABLE USE POLICY</w:t>
      </w:r>
    </w:p>
    <w:p>
      <w:pPr>
        <w:spacing w:after="120"/>
      </w:pPr>
      <w:r>
        <w:rPr>
          <w:sz w:val="22"/>
          <w:szCs w:val="22"/>
        </w:rPr>
        <w:t xml:space="preserve">You agree not to use the Platform to:</w:t>
      </w:r>
    </w:p>
    <w:p>
      <w:pPr>
        <w:pStyle w:val="ListParagraph"/>
        <w:numPr>
          <w:ilvl w:val="0"/>
          <w:numId w:val="2"/>
        </w:numPr>
        <w:spacing w:after="80"/>
      </w:pPr>
      <w:r>
        <w:rPr>
          <w:sz w:val="22"/>
          <w:szCs w:val="22"/>
        </w:rPr>
        <w:t xml:space="preserve">Violate any applicable law, regulation, or governmental order;</w:t>
      </w:r>
    </w:p>
    <w:p>
      <w:pPr>
        <w:pStyle w:val="ListParagraph"/>
        <w:numPr>
          <w:ilvl w:val="0"/>
          <w:numId w:val="2"/>
        </w:numPr>
        <w:spacing w:after="80"/>
      </w:pPr>
      <w:r>
        <w:rPr>
          <w:sz w:val="22"/>
          <w:szCs w:val="22"/>
        </w:rPr>
        <w:t xml:space="preserve">Infringe upon the intellectual property rights of IVYAR or any third party;</w:t>
      </w:r>
    </w:p>
    <w:p>
      <w:pPr>
        <w:pStyle w:val="ListParagraph"/>
        <w:numPr>
          <w:ilvl w:val="0"/>
          <w:numId w:val="2"/>
        </w:numPr>
        <w:spacing w:after="80"/>
      </w:pPr>
      <w:r>
        <w:rPr>
          <w:sz w:val="22"/>
          <w:szCs w:val="22"/>
        </w:rPr>
        <w:t xml:space="preserve">Transmit any content that is unlawful, harmful, threatening, abusive, or defamatory;</w:t>
      </w:r>
    </w:p>
    <w:p>
      <w:pPr>
        <w:pStyle w:val="ListParagraph"/>
        <w:numPr>
          <w:ilvl w:val="0"/>
          <w:numId w:val="2"/>
        </w:numPr>
        <w:spacing w:after="80"/>
      </w:pPr>
      <w:r>
        <w:rPr>
          <w:sz w:val="22"/>
          <w:szCs w:val="22"/>
        </w:rPr>
        <w:t xml:space="preserve">Impersonate any person or entity or misrepresent your affiliation;</w:t>
      </w:r>
    </w:p>
    <w:p>
      <w:pPr>
        <w:pStyle w:val="ListParagraph"/>
        <w:numPr>
          <w:ilvl w:val="0"/>
          <w:numId w:val="2"/>
        </w:numPr>
        <w:spacing w:after="80"/>
      </w:pPr>
      <w:r>
        <w:rPr>
          <w:sz w:val="22"/>
          <w:szCs w:val="22"/>
        </w:rPr>
        <w:t xml:space="preserve">Engage in any activity that could damage, disable, or impair the Platform;</w:t>
      </w:r>
    </w:p>
    <w:p>
      <w:pPr>
        <w:pStyle w:val="ListParagraph"/>
        <w:numPr>
          <w:ilvl w:val="0"/>
          <w:numId w:val="2"/>
        </w:numPr>
        <w:spacing w:after="80"/>
      </w:pPr>
      <w:r>
        <w:rPr>
          <w:sz w:val="22"/>
          <w:szCs w:val="22"/>
        </w:rPr>
        <w:t xml:space="preserve">Collect or harvest any information from other users without consent;</w:t>
      </w:r>
    </w:p>
    <w:p>
      <w:pPr>
        <w:pStyle w:val="ListParagraph"/>
        <w:numPr>
          <w:ilvl w:val="0"/>
          <w:numId w:val="2"/>
        </w:numPr>
        <w:spacing w:after="80"/>
      </w:pPr>
      <w:r>
        <w:rPr>
          <w:sz w:val="22"/>
          <w:szCs w:val="22"/>
        </w:rPr>
        <w:t xml:space="preserve">Use the Platform for any form of unauthorized data mining or scraping;</w:t>
      </w:r>
    </w:p>
    <w:p>
      <w:pPr>
        <w:pStyle w:val="ListParagraph"/>
        <w:numPr>
          <w:ilvl w:val="0"/>
          <w:numId w:val="2"/>
        </w:numPr>
        <w:spacing w:after="120"/>
      </w:pPr>
      <w:r>
        <w:rPr>
          <w:sz w:val="22"/>
          <w:szCs w:val="22"/>
        </w:rPr>
        <w:t xml:space="preserve">Circumvent any security measures or access controls.</w:t>
      </w:r>
    </w:p>
    <w:p>
      <w:pPr>
        <w:spacing w:before="320" w:after="160"/>
      </w:pPr>
      <w:r>
        <w:rPr>
          <w:b/>
          <w:bCs/>
          <w:color w:val="1B365D"/>
          <w:sz w:val="24"/>
          <w:szCs w:val="24"/>
        </w:rPr>
        <w:t xml:space="preserve">7. INTELLECTUAL PROPERTY RIGHTS</w:t>
      </w:r>
    </w:p>
    <w:p>
      <w:pPr>
        <w:spacing w:after="120"/>
      </w:pPr>
      <w:r>
        <w:rPr>
          <w:b/>
          <w:bCs/>
          <w:sz w:val="22"/>
          <w:szCs w:val="22"/>
        </w:rPr>
        <w:t xml:space="preserve">7.1 IVYAR Property. </w:t>
      </w:r>
      <w:r>
        <w:rPr>
          <w:sz w:val="22"/>
          <w:szCs w:val="22"/>
        </w:rPr>
        <w:t xml:space="preserve">The Platform and all content, features, and functionality (including but not limited to software, text, graphics, logos, and trademarks) are owned by IVYAR or its licensors and are protected by copyright, trademark, patent, and other intellectual property laws.</w:t>
      </w:r>
    </w:p>
    <w:p>
      <w:pPr>
        <w:spacing w:after="120"/>
      </w:pPr>
      <w:r>
        <w:rPr>
          <w:b/>
          <w:bCs/>
          <w:sz w:val="22"/>
          <w:szCs w:val="22"/>
        </w:rPr>
        <w:t xml:space="preserve">7.2 Trademarks. </w:t>
      </w:r>
      <w:r>
        <w:rPr>
          <w:sz w:val="22"/>
          <w:szCs w:val="22"/>
        </w:rPr>
        <w:t xml:space="preserve">IVYAR, the IVYAR logo, and all related names, logos, and slogans are trademarks of IVYAR LLC. You may not use these marks without our prior written permission.</w:t>
      </w:r>
    </w:p>
    <w:p>
      <w:pPr>
        <w:spacing w:after="120"/>
      </w:pPr>
      <w:r>
        <w:rPr>
          <w:b/>
          <w:bCs/>
          <w:sz w:val="22"/>
          <w:szCs w:val="22"/>
        </w:rPr>
        <w:t xml:space="preserve">7.3 Feedback. </w:t>
      </w:r>
      <w:r>
        <w:rPr>
          <w:sz w:val="22"/>
          <w:szCs w:val="22"/>
        </w:rPr>
        <w:t xml:space="preserve">If you provide any feedback, suggestions, or ideas regarding the Platform, you grant IVYAR a perpetual, irrevocable, royalty-free license to use such feedback for any purpose without compensation or attribution.</w:t>
      </w:r>
    </w:p>
    <w:p>
      <w:pPr>
        <w:spacing w:before="320" w:after="160"/>
      </w:pPr>
      <w:r>
        <w:rPr>
          <w:b/>
          <w:bCs/>
          <w:color w:val="1B365D"/>
          <w:sz w:val="24"/>
          <w:szCs w:val="24"/>
        </w:rPr>
        <w:t xml:space="preserve">8. THIRD-PARTY SERVICES AND LINKS</w:t>
      </w:r>
    </w:p>
    <w:p>
      <w:pPr>
        <w:spacing w:after="120"/>
      </w:pPr>
      <w:r>
        <w:rPr>
          <w:sz w:val="22"/>
          <w:szCs w:val="22"/>
        </w:rPr>
        <w:t xml:space="preserve">The Platform may contain links to third-party websites, services, or content that are not owned or controlled by IVYAR. We are not responsible for the content, privacy policies, or practices of any third-party services. Your use of third-party services is at your own risk and subject to the terms and policies of those services.</w:t>
      </w:r>
    </w:p>
    <w:p>
      <w:pPr>
        <w:spacing w:before="320" w:after="160"/>
      </w:pPr>
      <w:r>
        <w:rPr>
          <w:b/>
          <w:bCs/>
          <w:color w:val="1B365D"/>
          <w:sz w:val="24"/>
          <w:szCs w:val="24"/>
        </w:rPr>
        <w:t xml:space="preserve">9. FEES AND PAYMENT</w:t>
      </w:r>
    </w:p>
    <w:p>
      <w:pPr>
        <w:spacing w:after="120"/>
      </w:pPr>
      <w:r>
        <w:rPr>
          <w:b/>
          <w:bCs/>
          <w:sz w:val="22"/>
          <w:szCs w:val="22"/>
        </w:rPr>
        <w:t xml:space="preserve">9.1 Subscription Fees. </w:t>
      </w:r>
      <w:r>
        <w:rPr>
          <w:sz w:val="22"/>
          <w:szCs w:val="22"/>
        </w:rPr>
        <w:t xml:space="preserve">Access to certain features of the Platform requires payment of subscription fees as set forth in your subscription agreement or order form. All fees are non-refundable unless otherwise specified.</w:t>
      </w:r>
    </w:p>
    <w:p>
      <w:pPr>
        <w:spacing w:after="120"/>
      </w:pPr>
      <w:r>
        <w:rPr>
          <w:b/>
          <w:bCs/>
          <w:sz w:val="22"/>
          <w:szCs w:val="22"/>
        </w:rPr>
        <w:t xml:space="preserve">9.2 Taxes. </w:t>
      </w:r>
      <w:r>
        <w:rPr>
          <w:sz w:val="22"/>
          <w:szCs w:val="22"/>
        </w:rPr>
        <w:t xml:space="preserve">You are responsible for all applicable taxes, duties, and governmental charges related to your use of the Platform, excluding taxes based on IVYAR's net income.</w:t>
      </w:r>
    </w:p>
    <w:p>
      <w:pPr>
        <w:spacing w:after="120"/>
      </w:pPr>
      <w:r>
        <w:rPr>
          <w:b/>
          <w:bCs/>
          <w:sz w:val="22"/>
          <w:szCs w:val="22"/>
        </w:rPr>
        <w:t xml:space="preserve">9.3 Price Changes. </w:t>
      </w:r>
      <w:r>
        <w:rPr>
          <w:sz w:val="22"/>
          <w:szCs w:val="22"/>
        </w:rPr>
        <w:t xml:space="preserve">IVYAR reserves the right to change pricing at any time. Any price changes will be communicated with reasonable advance notice and will apply to subsequent subscription periods.</w:t>
      </w:r>
    </w:p>
    <w:p>
      <w:r>
        <w:br w:type="page"/>
      </w:r>
    </w:p>
    <w:p>
      <w:pPr>
        <w:spacing w:before="320" w:after="160"/>
      </w:pPr>
      <w:r>
        <w:rPr>
          <w:b/>
          <w:bCs/>
          <w:color w:val="1B365D"/>
          <w:sz w:val="24"/>
          <w:szCs w:val="24"/>
        </w:rPr>
        <w:t xml:space="preserve">10. DISCLAIMERS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before="160" w:after="160"/>
              <w:ind w:left="180" w:right="180"/>
            </w:pPr>
            <w:r>
              <w:rPr>
                <w:sz w:val="20"/>
                <w:szCs w:val="20"/>
              </w:rPr>
              <w:t xml:space="preserve">THE PLATFORM IS PROVIDED "AS IS" AND "AS AVAILABLE" WITHOUT WARRANTIES OF ANY KIND, EITHER EXPRESS OR IMPLIED, INCLUDING BUT NOT LIMITED TO IMPLIED WARRANTIES OF MERCHANTABILITY, FITNESS FOR A PARTICULAR PURPOSE, TITLE, AND NON-INFRINGEMENT. IVYAR DOES NOT WARRANT THAT THE PLATFORM WILL BE UNINTERRUPTED, ERROR-FREE, SECURE, OR FREE OF VIRUSES OR OTHER HARMFUL COMPONENTS.</w:t>
            </w:r>
          </w:p>
        </w:tc>
      </w:tr>
    </w:tbl>
    <w:p>
      <w:pPr>
        <w:spacing w:before="120"/>
      </w:pPr>
    </w:p>
    <w:p>
      <w:pPr>
        <w:spacing w:after="120"/>
      </w:pPr>
      <w:r>
        <w:rPr>
          <w:sz w:val="22"/>
          <w:szCs w:val="22"/>
        </w:rPr>
        <w:t xml:space="preserve">Some jurisdictions do not allow the exclusion of certain warranties, so some of the above exclusions may not apply to you.</w:t>
      </w:r>
    </w:p>
    <w:p>
      <w:pPr>
        <w:spacing w:before="320" w:after="160"/>
      </w:pPr>
      <w:r>
        <w:rPr>
          <w:b/>
          <w:bCs/>
          <w:color w:val="1B365D"/>
          <w:sz w:val="24"/>
          <w:szCs w:val="24"/>
        </w:rPr>
        <w:t xml:space="preserve">11. LIMITATION OF LIABILITY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spacing w:before="160" w:after="120"/>
              <w:ind w:left="180" w:right="180"/>
            </w:pPr>
            <w:r>
              <w:rPr>
                <w:sz w:val="20"/>
                <w:szCs w:val="20"/>
              </w:rPr>
              <w:t xml:space="preserve">TO THE MAXIMUM EXTENT PERMITTED BY LAW, IN NO EVENT SHALL IVYAR, ITS AFFILIATES, OFFICERS, DIRECTORS, EMPLOYEES, OR AGENTS BE LIABLE FOR ANY INDIRECT, INCIDENTAL, SPECIAL, CONSEQUENTIAL, OR PUNITIVE DAMAGES, INCLUDING BUT NOT LIMITED TO LOSS OF PROFITS, DATA, BUSINESS, OR GOODWILL, ARISING OUT OF OR RELATED TO YOUR USE OF THE PLATFORM.</w:t>
            </w:r>
          </w:p>
          <w:p>
            <w:pPr>
              <w:spacing w:after="160"/>
              <w:ind w:left="180" w:right="180"/>
            </w:pPr>
            <w:r>
              <w:rPr>
                <w:sz w:val="20"/>
                <w:szCs w:val="20"/>
              </w:rPr>
              <w:t xml:space="preserve">IVYAR'S TOTAL LIABILITY SHALL NOT EXCEED THE GREATER OF (A) THE AMOUNTS PAID BY YOU TO IVYAR IN THE TWELVE (12) MONTHS PRECEDING THE CLAIM, OR (B) ONE HUNDRED DOLLARS ($100).</w:t>
            </w:r>
          </w:p>
        </w:tc>
      </w:tr>
    </w:tbl>
    <w:p>
      <w:pPr>
        <w:spacing w:before="320" w:after="160"/>
      </w:pPr>
      <w:r>
        <w:rPr>
          <w:b/>
          <w:bCs/>
          <w:color w:val="1B365D"/>
          <w:sz w:val="24"/>
          <w:szCs w:val="24"/>
        </w:rPr>
        <w:t xml:space="preserve">12. INDEMNIFICATION</w:t>
      </w:r>
    </w:p>
    <w:p>
      <w:pPr>
        <w:spacing w:after="120"/>
      </w:pPr>
      <w:r>
        <w:rPr>
          <w:sz w:val="22"/>
          <w:szCs w:val="22"/>
        </w:rPr>
        <w:t xml:space="preserve">You agree to indemnify, defend, and hold harmless IVYAR and its affiliates, officers, directors, employees, and agents from and against any and all claims, damages, losses, liabilities, costs, and expenses (including reasonable attorneys' fees) arising out of or related to:</w:t>
      </w:r>
    </w:p>
    <w:p>
      <w:pPr>
        <w:pStyle w:val="ListParagraph"/>
        <w:numPr>
          <w:ilvl w:val="0"/>
          <w:numId w:val="2"/>
        </w:numPr>
        <w:spacing w:after="80"/>
      </w:pPr>
      <w:r>
        <w:rPr>
          <w:sz w:val="22"/>
          <w:szCs w:val="22"/>
        </w:rPr>
        <w:t xml:space="preserve">Your use of the Platform;</w:t>
      </w:r>
    </w:p>
    <w:p>
      <w:pPr>
        <w:pStyle w:val="ListParagraph"/>
        <w:numPr>
          <w:ilvl w:val="0"/>
          <w:numId w:val="2"/>
        </w:numPr>
        <w:spacing w:after="80"/>
      </w:pPr>
      <w:r>
        <w:rPr>
          <w:sz w:val="22"/>
          <w:szCs w:val="22"/>
        </w:rPr>
        <w:t xml:space="preserve">Your User Content;</w:t>
      </w:r>
    </w:p>
    <w:p>
      <w:pPr>
        <w:pStyle w:val="ListParagraph"/>
        <w:numPr>
          <w:ilvl w:val="0"/>
          <w:numId w:val="2"/>
        </w:numPr>
        <w:spacing w:after="80"/>
      </w:pPr>
      <w:r>
        <w:rPr>
          <w:sz w:val="22"/>
          <w:szCs w:val="22"/>
        </w:rPr>
        <w:t xml:space="preserve">Your violation of these Terms;</w:t>
      </w:r>
    </w:p>
    <w:p>
      <w:pPr>
        <w:pStyle w:val="ListParagraph"/>
        <w:numPr>
          <w:ilvl w:val="0"/>
          <w:numId w:val="2"/>
        </w:numPr>
        <w:spacing w:after="120"/>
      </w:pPr>
      <w:r>
        <w:rPr>
          <w:sz w:val="22"/>
          <w:szCs w:val="22"/>
        </w:rPr>
        <w:t xml:space="preserve">Your violation of any applicable law or the rights of any third party.</w:t>
      </w:r>
    </w:p>
    <w:p>
      <w:pPr>
        <w:spacing w:before="320" w:after="160"/>
      </w:pPr>
      <w:r>
        <w:rPr>
          <w:b/>
          <w:bCs/>
          <w:color w:val="1B365D"/>
          <w:sz w:val="24"/>
          <w:szCs w:val="24"/>
        </w:rPr>
        <w:t xml:space="preserve">13. TERMINATION</w:t>
      </w:r>
    </w:p>
    <w:p>
      <w:pPr>
        <w:spacing w:after="120"/>
      </w:pPr>
      <w:r>
        <w:rPr>
          <w:b/>
          <w:bCs/>
          <w:sz w:val="22"/>
          <w:szCs w:val="22"/>
        </w:rPr>
        <w:t xml:space="preserve">13.1 Termination by You. </w:t>
      </w:r>
      <w:r>
        <w:rPr>
          <w:sz w:val="22"/>
          <w:szCs w:val="22"/>
        </w:rPr>
        <w:t xml:space="preserve">You may terminate your account at any time by following the instructions in the Platform or by contacting us at support@ivyar.org.</w:t>
      </w:r>
    </w:p>
    <w:p>
      <w:pPr>
        <w:spacing w:after="120"/>
      </w:pPr>
      <w:r>
        <w:rPr>
          <w:b/>
          <w:bCs/>
          <w:sz w:val="22"/>
          <w:szCs w:val="22"/>
        </w:rPr>
        <w:t xml:space="preserve">13.2 Termination by IVYAR. </w:t>
      </w:r>
      <w:r>
        <w:rPr>
          <w:sz w:val="22"/>
          <w:szCs w:val="22"/>
        </w:rPr>
        <w:t xml:space="preserve">IVYAR may suspend or terminate your access to the Platform at any time, with or without cause, and with or without notice.</w:t>
      </w:r>
    </w:p>
    <w:p>
      <w:pPr>
        <w:spacing w:after="120"/>
      </w:pPr>
      <w:r>
        <w:rPr>
          <w:b/>
          <w:bCs/>
          <w:sz w:val="22"/>
          <w:szCs w:val="22"/>
        </w:rPr>
        <w:t xml:space="preserve">13.3 Effect of Termination. </w:t>
      </w:r>
      <w:r>
        <w:rPr>
          <w:sz w:val="22"/>
          <w:szCs w:val="22"/>
        </w:rPr>
        <w:t xml:space="preserve">Upon termination, your right to access and use the Platform will immediately cease. Sections 5, 7, 10, 11, 12, 14, 15, and 16 shall survive termination.</w:t>
      </w:r>
    </w:p>
    <w:p>
      <w:pPr>
        <w:spacing w:before="320" w:after="160"/>
      </w:pPr>
      <w:r>
        <w:rPr>
          <w:b/>
          <w:bCs/>
          <w:color w:val="1B365D"/>
          <w:sz w:val="24"/>
          <w:szCs w:val="24"/>
        </w:rPr>
        <w:t xml:space="preserve">14. GOVERNING LAW AND DISPUTE RESOLUTION</w:t>
      </w:r>
    </w:p>
    <w:p>
      <w:pPr>
        <w:spacing w:after="120"/>
      </w:pPr>
      <w:r>
        <w:rPr>
          <w:b/>
          <w:bCs/>
          <w:sz w:val="22"/>
          <w:szCs w:val="22"/>
        </w:rPr>
        <w:t xml:space="preserve">14.1 Governing Law. </w:t>
      </w:r>
      <w:r>
        <w:rPr>
          <w:sz w:val="22"/>
          <w:szCs w:val="22"/>
        </w:rPr>
        <w:t xml:space="preserve">These Terms shall be governed by and construed in accordance with the laws of the State of Delaware, United States, without regard to its conflict of laws principles.</w:t>
      </w:r>
    </w:p>
    <w:p>
      <w:pPr>
        <w:spacing w:after="120"/>
      </w:pPr>
      <w:r>
        <w:rPr>
          <w:b/>
          <w:bCs/>
          <w:sz w:val="22"/>
          <w:szCs w:val="22"/>
        </w:rPr>
        <w:t xml:space="preserve">14.2 Arbitration. </w:t>
      </w:r>
      <w:r>
        <w:rPr>
          <w:sz w:val="22"/>
          <w:szCs w:val="22"/>
        </w:rPr>
        <w:t xml:space="preserve">Any dispute arising out of or relating to these Terms or the Platform shall be resolved by binding arbitration administered by the American Arbitration Association in accordance with its Commercial Arbitration Rules. The arbitration shall take place in Wilmington, Delaware, and the arbitrator's decision shall be final and binding.</w:t>
      </w:r>
    </w:p>
    <w:p>
      <w:pPr>
        <w:spacing w:after="120"/>
      </w:pPr>
      <w:r>
        <w:rPr>
          <w:b/>
          <w:bCs/>
          <w:sz w:val="22"/>
          <w:szCs w:val="22"/>
        </w:rPr>
        <w:t xml:space="preserve">14.3 Class Action Waiver. </w:t>
      </w:r>
      <w:r>
        <w:rPr>
          <w:sz w:val="22"/>
          <w:szCs w:val="22"/>
        </w:rPr>
        <w:t xml:space="preserve">YOU AGREE THAT ANY CLAIMS MUST BE BROUGHT IN YOUR INDIVIDUAL CAPACITY AND NOT AS A PLAINTIFF OR CLASS MEMBER IN ANY PURPORTED CLASS OR REPRESENTATIVE PROCEEDING.</w:t>
      </w:r>
    </w:p>
    <w:p>
      <w:pPr>
        <w:spacing w:before="320" w:after="160"/>
      </w:pPr>
      <w:r>
        <w:rPr>
          <w:b/>
          <w:bCs/>
          <w:color w:val="1B365D"/>
          <w:sz w:val="24"/>
          <w:szCs w:val="24"/>
        </w:rPr>
        <w:t xml:space="preserve">15. CHANGES TO THESE TERMS</w:t>
      </w:r>
    </w:p>
    <w:p>
      <w:pPr>
        <w:spacing w:after="120"/>
      </w:pPr>
      <w:r>
        <w:rPr>
          <w:sz w:val="22"/>
          <w:szCs w:val="22"/>
        </w:rPr>
        <w:t xml:space="preserve">IVYAR reserves the right to modify these Terms at any time. We will notify you of material changes by posting the updated Terms on the Platform and updating the "Last Updated" date. Your continued use of the Platform after such changes constitutes your acceptance of the revised Terms.</w:t>
      </w:r>
    </w:p>
    <w:p>
      <w:pPr>
        <w:spacing w:after="120"/>
      </w:pPr>
      <w:r>
        <w:rPr>
          <w:sz w:val="22"/>
          <w:szCs w:val="22"/>
        </w:rPr>
        <w:t xml:space="preserve">We encourage you to review these Terms periodically for any changes.</w:t>
      </w:r>
    </w:p>
    <w:p>
      <w:pPr>
        <w:spacing w:before="320" w:after="160"/>
      </w:pPr>
      <w:r>
        <w:rPr>
          <w:b/>
          <w:bCs/>
          <w:color w:val="1B365D"/>
          <w:sz w:val="24"/>
          <w:szCs w:val="24"/>
        </w:rPr>
        <w:t xml:space="preserve">16. GENERAL PROVISIONS</w:t>
      </w:r>
    </w:p>
    <w:p>
      <w:pPr>
        <w:spacing w:after="120"/>
      </w:pPr>
      <w:r>
        <w:rPr>
          <w:b/>
          <w:bCs/>
          <w:sz w:val="22"/>
          <w:szCs w:val="22"/>
        </w:rPr>
        <w:t xml:space="preserve">16.1 Entire Agreement. </w:t>
      </w:r>
      <w:r>
        <w:rPr>
          <w:sz w:val="22"/>
          <w:szCs w:val="22"/>
        </w:rPr>
        <w:t xml:space="preserve">These Terms, together with the Privacy Policy and any applicable subscription agreement, constitute the entire agreement between you and IVYAR regarding the Platform.</w:t>
      </w:r>
    </w:p>
    <w:p>
      <w:pPr>
        <w:spacing w:after="120"/>
      </w:pPr>
      <w:r>
        <w:rPr>
          <w:b/>
          <w:bCs/>
          <w:sz w:val="22"/>
          <w:szCs w:val="22"/>
        </w:rPr>
        <w:t xml:space="preserve">16.2 Severability. </w:t>
      </w:r>
      <w:r>
        <w:rPr>
          <w:sz w:val="22"/>
          <w:szCs w:val="22"/>
        </w:rPr>
        <w:t xml:space="preserve">If any provision of these Terms is held to be invalid or unenforceable, such provision shall be modified to the minimum extent necessary, and the remaining provisions shall continue in full force and effect.</w:t>
      </w:r>
    </w:p>
    <w:p>
      <w:pPr>
        <w:spacing w:after="120"/>
      </w:pPr>
      <w:r>
        <w:rPr>
          <w:b/>
          <w:bCs/>
          <w:sz w:val="22"/>
          <w:szCs w:val="22"/>
        </w:rPr>
        <w:t xml:space="preserve">16.3 Waiver. </w:t>
      </w:r>
      <w:r>
        <w:rPr>
          <w:sz w:val="22"/>
          <w:szCs w:val="22"/>
        </w:rPr>
        <w:t xml:space="preserve">The failure of IVYAR to enforce any provision of these Terms shall not constitute a waiver of such provision or the right to enforce it at a later time.</w:t>
      </w:r>
    </w:p>
    <w:p>
      <w:pPr>
        <w:spacing w:after="120"/>
      </w:pPr>
      <w:r>
        <w:rPr>
          <w:b/>
          <w:bCs/>
          <w:sz w:val="22"/>
          <w:szCs w:val="22"/>
        </w:rPr>
        <w:t xml:space="preserve">16.4 Assignment. </w:t>
      </w:r>
      <w:r>
        <w:rPr>
          <w:sz w:val="22"/>
          <w:szCs w:val="22"/>
        </w:rPr>
        <w:t xml:space="preserve">You may not assign or transfer these Terms without IVYAR's prior written consent. IVYAR may assign these Terms without restriction.</w:t>
      </w:r>
    </w:p>
    <w:p>
      <w:pPr>
        <w:spacing w:after="120"/>
      </w:pPr>
      <w:r>
        <w:rPr>
          <w:b/>
          <w:bCs/>
          <w:sz w:val="22"/>
          <w:szCs w:val="22"/>
        </w:rPr>
        <w:t xml:space="preserve">16.5 Force Majeure. </w:t>
      </w:r>
      <w:r>
        <w:rPr>
          <w:sz w:val="22"/>
          <w:szCs w:val="22"/>
        </w:rPr>
        <w:t xml:space="preserve">IVYAR shall not be liable for any failure or delay in performance due to causes beyond its reasonable control, including acts of God, natural disasters, war, terrorism, or government actions.</w:t>
      </w:r>
    </w:p>
    <w:p>
      <w:pPr>
        <w:spacing w:after="120"/>
      </w:pPr>
      <w:r>
        <w:rPr>
          <w:b/>
          <w:bCs/>
          <w:sz w:val="22"/>
          <w:szCs w:val="22"/>
        </w:rPr>
        <w:t xml:space="preserve">16.6 Notices. </w:t>
      </w:r>
      <w:r>
        <w:rPr>
          <w:sz w:val="22"/>
          <w:szCs w:val="22"/>
        </w:rPr>
        <w:t xml:space="preserve">IVYAR may provide notices to you via email, through the Platform, or by posting on our website. You may provide notices to IVYAR at the contact information below.</w:t>
      </w:r>
    </w:p>
    <w:p>
      <w:pPr>
        <w:spacing w:before="320" w:after="160"/>
      </w:pPr>
      <w:r>
        <w:rPr>
          <w:b/>
          <w:bCs/>
          <w:color w:val="1B365D"/>
          <w:sz w:val="24"/>
          <w:szCs w:val="24"/>
        </w:rPr>
        <w:t xml:space="preserve">17. CONTACT INFORMATION</w:t>
      </w:r>
    </w:p>
    <w:p>
      <w:pPr>
        <w:spacing w:after="120"/>
      </w:pPr>
      <w:r>
        <w:rPr>
          <w:sz w:val="22"/>
          <w:szCs w:val="22"/>
        </w:rPr>
        <w:t xml:space="preserve">If you have any questions about these Terms of Use, please contact us:</w:t>
      </w:r>
    </w:p>
    <w:p>
      <w:pPr>
        <w:spacing w:before="160"/>
      </w:pPr>
    </w:p>
    <w:p>
      <w:pPr>
        <w:spacing w:after="40"/>
        <w:ind w:left="720"/>
      </w:pPr>
      <w:r>
        <w:rPr>
          <w:b/>
          <w:bCs/>
          <w:sz w:val="22"/>
          <w:szCs w:val="22"/>
        </w:rPr>
        <w:t xml:space="preserve">IVYAR LLC</w:t>
      </w:r>
    </w:p>
    <w:p>
      <w:pPr>
        <w:spacing w:after="40"/>
        <w:ind w:left="720"/>
      </w:pPr>
      <w:r>
        <w:rPr>
          <w:sz w:val="22"/>
          <w:szCs w:val="22"/>
        </w:rPr>
        <w:t xml:space="preserve">Email: legal@ivyar.org</w:t>
      </w:r>
    </w:p>
    <w:p>
      <w:pPr>
        <w:spacing w:after="40"/>
        <w:ind w:left="720"/>
      </w:pPr>
      <w:r>
        <w:rPr>
          <w:sz w:val="22"/>
          <w:szCs w:val="22"/>
        </w:rPr>
        <w:t xml:space="preserve">Support: support@ivyar.org</w:t>
      </w:r>
    </w:p>
    <w:p>
      <w:pPr>
        <w:spacing w:after="120"/>
        <w:ind w:left="720"/>
      </w:pPr>
      <w:r>
        <w:rPr>
          <w:sz w:val="22"/>
          <w:szCs w:val="22"/>
        </w:rPr>
        <w:t xml:space="preserve">Website: www.ivyar.org</w:t>
      </w:r>
    </w:p>
    <w:p>
      <w:pPr>
        <w:spacing w:before="2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2"/>
              <w:left w:val="none" w:color="FFFFFF" w:sz="0"/>
              <w:bottom w:val="none" w:color="FFFFFF" w:sz="0"/>
              <w:right w:val="none" w:color="FFFFFF" w:sz="0"/>
            </w:tcBorders>
          </w:tcPr>
          <w:p/>
        </w:tc>
      </w:tr>
    </w:tbl>
    <w:p>
      <w:pPr>
        <w:spacing w:before="240"/>
        <w:jc w:val="center"/>
      </w:pPr>
      <w:r>
        <w:rPr>
          <w:i/>
          <w:iCs/>
          <w:color w:val="666666"/>
          <w:sz w:val="20"/>
          <w:szCs w:val="20"/>
        </w:rPr>
        <w:t xml:space="preserve">© 2024 IVYAR LLC. All Rights Reserved.</w:t>
      </w:r>
    </w:p>
    <w:p>
      <w:pPr>
        <w:jc w:val="center"/>
      </w:pPr>
      <w:r>
        <w:rPr>
          <w:i/>
          <w:iCs/>
          <w:color w:val="999999"/>
          <w:sz w:val="18"/>
          <w:szCs w:val="18"/>
        </w:rPr>
        <w:t xml:space="preserve">[END OF TERMS OF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IVYAR Platform — Terms of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2025-12-29T23:25:55.845Z</dcterms:created>
  <dcterms:modified xsi:type="dcterms:W3CDTF">2025-12-29T23:25:55.846Z</dcterms:modified>
</cp:coreProperties>
</file>

<file path=docProps/custom.xml><?xml version="1.0" encoding="utf-8"?>
<Properties xmlns="http://schemas.openxmlformats.org/officeDocument/2006/custom-properties" xmlns:vt="http://schemas.openxmlformats.org/officeDocument/2006/docPropsVTypes"/>
</file>