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E8" w:rsidRDefault="00F57AC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Дерево проекта</w:t>
      </w:r>
    </w:p>
    <w:p w:rsidR="00BC3AE8" w:rsidRDefault="00F57AC9">
      <w:pPr>
        <w:ind w:firstLine="720"/>
        <w:jc w:val="both"/>
      </w:pPr>
      <w:r>
        <w:t>Дерево проекта представляет собой иерархическую структуру, содержащую в себе 5 уровней:</w:t>
      </w:r>
    </w:p>
    <w:p w:rsidR="00BC3AE8" w:rsidRDefault="00F57AC9">
      <w:pPr>
        <w:numPr>
          <w:ilvl w:val="0"/>
          <w:numId w:val="1"/>
        </w:numPr>
        <w:contextualSpacing/>
        <w:jc w:val="both"/>
      </w:pPr>
      <w:r>
        <w:t>Уровень Проект (</w:t>
      </w:r>
      <w:proofErr w:type="spellStart"/>
      <w:r>
        <w:t>project</w:t>
      </w:r>
      <w:proofErr w:type="spellEnd"/>
      <w:r>
        <w:t>)</w:t>
      </w:r>
    </w:p>
    <w:p w:rsidR="00BC3AE8" w:rsidRDefault="00F57AC9">
      <w:pPr>
        <w:numPr>
          <w:ilvl w:val="0"/>
          <w:numId w:val="1"/>
        </w:numPr>
        <w:contextualSpacing/>
        <w:jc w:val="both"/>
      </w:pPr>
      <w:r>
        <w:t>Уровень Субподрядчик (</w:t>
      </w:r>
      <w:proofErr w:type="spellStart"/>
      <w:r>
        <w:t>subcontractor</w:t>
      </w:r>
      <w:proofErr w:type="spellEnd"/>
      <w:r>
        <w:t>)</w:t>
      </w:r>
    </w:p>
    <w:p w:rsidR="00BC3AE8" w:rsidRDefault="00F57AC9">
      <w:pPr>
        <w:numPr>
          <w:ilvl w:val="0"/>
          <w:numId w:val="1"/>
        </w:numPr>
        <w:contextualSpacing/>
        <w:jc w:val="both"/>
      </w:pPr>
      <w:r>
        <w:t>Уровень Раздел строительства (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/</w:t>
      </w:r>
      <w:proofErr w:type="spellStart"/>
      <w:r>
        <w:t>area</w:t>
      </w:r>
      <w:proofErr w:type="spellEnd"/>
      <w:r>
        <w:t>)</w:t>
      </w:r>
    </w:p>
    <w:p w:rsidR="00BC3AE8" w:rsidRDefault="00F57AC9">
      <w:pPr>
        <w:numPr>
          <w:ilvl w:val="0"/>
          <w:numId w:val="1"/>
        </w:numPr>
        <w:contextualSpacing/>
        <w:jc w:val="both"/>
      </w:pPr>
      <w:r>
        <w:t>Уровень Объект в разделе строительства (</w:t>
      </w:r>
      <w:proofErr w:type="spellStart"/>
      <w:r>
        <w:t>object</w:t>
      </w:r>
      <w:proofErr w:type="spellEnd"/>
      <w:r>
        <w:t>/</w:t>
      </w:r>
      <w:proofErr w:type="spellStart"/>
      <w:r>
        <w:t>location</w:t>
      </w:r>
      <w:proofErr w:type="spellEnd"/>
      <w:r>
        <w:t>)</w:t>
      </w:r>
    </w:p>
    <w:p w:rsidR="00BC3AE8" w:rsidRDefault="00F57AC9">
      <w:pPr>
        <w:numPr>
          <w:ilvl w:val="0"/>
          <w:numId w:val="1"/>
        </w:numPr>
        <w:contextualSpacing/>
        <w:jc w:val="both"/>
      </w:pPr>
      <w:r>
        <w:t xml:space="preserve">Уровень Виды работ по порядку выполнения </w:t>
      </w:r>
      <w:r w:rsidR="00ED55C4">
        <w:t>на объекте</w:t>
      </w:r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works</w:t>
      </w:r>
      <w:proofErr w:type="spellEnd"/>
      <w:r>
        <w:t>)</w:t>
      </w:r>
    </w:p>
    <w:p w:rsidR="00BC3AE8" w:rsidRDefault="00F57AC9">
      <w:pPr>
        <w:jc w:val="both"/>
      </w:pPr>
      <w:r>
        <w:t xml:space="preserve">Уровни зависят друг от друга </w:t>
      </w:r>
      <w:proofErr w:type="spellStart"/>
      <w:r>
        <w:t>каскадно</w:t>
      </w:r>
      <w:proofErr w:type="spellEnd"/>
      <w:r>
        <w:t>, начиная с первого независимого уровня.</w:t>
      </w:r>
    </w:p>
    <w:p w:rsidR="00BC3AE8" w:rsidRDefault="00BC3AE8">
      <w:pPr>
        <w:ind w:firstLine="720"/>
        <w:jc w:val="both"/>
      </w:pPr>
    </w:p>
    <w:p w:rsidR="00BC3AE8" w:rsidRDefault="00F57AC9">
      <w:pPr>
        <w:ind w:firstLine="720"/>
        <w:jc w:val="both"/>
      </w:pPr>
      <w:r>
        <w:t>Любой пользователь системы получает доступ к дереву</w:t>
      </w:r>
      <w:r>
        <w:t xml:space="preserve"> проекта в зависимости от его должности (это решает администратор,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admin</w:t>
      </w:r>
      <w:proofErr w:type="spellEnd"/>
      <w:r>
        <w:t>)</w:t>
      </w:r>
    </w:p>
    <w:p w:rsidR="00BC3AE8" w:rsidRDefault="00F57AC9">
      <w:pPr>
        <w:ind w:firstLine="720"/>
        <w:jc w:val="both"/>
      </w:pPr>
      <w:r>
        <w:t xml:space="preserve">На любой форме для получения доступа к объекту пользователю необходимо иметь доступ </w:t>
      </w:r>
      <w:proofErr w:type="gramStart"/>
      <w:r>
        <w:t>к верхнему уровня</w:t>
      </w:r>
      <w:proofErr w:type="gramEnd"/>
      <w:r>
        <w:t xml:space="preserve"> </w:t>
      </w:r>
      <w:r w:rsidR="00ED55C4">
        <w:t>проекта (</w:t>
      </w:r>
      <w:r>
        <w:t>в этом случае пользователь имеет доступ ко всем субподрядчикам пр</w:t>
      </w:r>
      <w:r>
        <w:t xml:space="preserve">оекта) или к </w:t>
      </w:r>
      <w:proofErr w:type="spellStart"/>
      <w:r>
        <w:t>Суб</w:t>
      </w:r>
      <w:proofErr w:type="spellEnd"/>
      <w:r>
        <w:t>-Подрядчику, который является родительским уровнем для Раздела строительства, в котором находится требуемый объект. На форме необходимо выбрать каждый уровень, начиная со второго -  субподрядчика, потом третьего.</w:t>
      </w:r>
    </w:p>
    <w:p w:rsidR="00BC3AE8" w:rsidRDefault="00F57AC9">
      <w:pPr>
        <w:jc w:val="both"/>
        <w:rPr>
          <w:b/>
          <w:sz w:val="28"/>
          <w:szCs w:val="28"/>
        </w:rPr>
      </w:pPr>
      <w:r>
        <w:tab/>
        <w:t>Аналогичные действия произ</w:t>
      </w:r>
      <w:r>
        <w:t>водятся для выбора работы по объекту.</w:t>
      </w:r>
    </w:p>
    <w:p w:rsidR="00BC3AE8" w:rsidRDefault="00BC3AE8">
      <w:pPr>
        <w:rPr>
          <w:b/>
          <w:sz w:val="28"/>
          <w:szCs w:val="28"/>
        </w:rPr>
      </w:pPr>
    </w:p>
    <w:p w:rsidR="00BC3AE8" w:rsidRDefault="00F5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Типы форм, привязанные к Дереву проекта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Номер типа формы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Описание (РУС)</w:t>
            </w:r>
          </w:p>
        </w:tc>
      </w:tr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3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6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7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54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69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80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81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83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85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86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87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88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89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90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91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АКТ освидетельствования скрытых работ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разбивки осей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освидетельствования ГРО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Запрос на инспекцию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Предписание о несоответствии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входного контроля (Материалы)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 xml:space="preserve">Чертежи </w:t>
            </w:r>
            <w:proofErr w:type="spellStart"/>
            <w:r>
              <w:t>Drawings</w:t>
            </w:r>
            <w:proofErr w:type="spellEnd"/>
          </w:p>
          <w:p w:rsidR="00BC3AE8" w:rsidRDefault="00F57AC9">
            <w:pPr>
              <w:widowControl w:val="0"/>
              <w:spacing w:line="240" w:lineRule="auto"/>
            </w:pPr>
            <w:r>
              <w:t>АКТ входного контроля (Изделия)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освидетельствования ОК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Ссылочные документы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погружения свай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бурения скважин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сварочных работ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работ по монтажу строительных конструкций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входного контроля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производства антикоррозионных работ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антикоррозийной защиты сварных соединений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Лабораторные Заключения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Схемы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Геодезические схемы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Общие журналы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Реестры</w:t>
            </w:r>
          </w:p>
        </w:tc>
      </w:tr>
    </w:tbl>
    <w:p w:rsidR="00BC3AE8" w:rsidRDefault="00BC3AE8"/>
    <w:p w:rsidR="00BC3AE8" w:rsidRDefault="00BC3AE8"/>
    <w:p w:rsidR="00BC3AE8" w:rsidRDefault="00F5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Типы форм, привязанные к 1 объекту из дерева проекта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Номер типа формы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Описание (РУС)</w:t>
            </w:r>
          </w:p>
        </w:tc>
      </w:tr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3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54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80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81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83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84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85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86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90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91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АКТ разбивки осей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освидетельствования ГРО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освидетельствования ОК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погружения свай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бурения скважин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сварочных работ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работ по монтажу строительных конструкций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входного контроля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производства антикоррозионных работ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Журнал антикоррозийной защиты сварных соединений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Общие журналы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Реестры</w:t>
            </w:r>
          </w:p>
        </w:tc>
      </w:tr>
    </w:tbl>
    <w:p w:rsidR="00BC3AE8" w:rsidRDefault="00BC3AE8">
      <w:pPr>
        <w:rPr>
          <w:b/>
          <w:sz w:val="28"/>
          <w:szCs w:val="28"/>
        </w:rPr>
      </w:pPr>
    </w:p>
    <w:p w:rsidR="00BC3AE8" w:rsidRDefault="00BC3AE8">
      <w:pPr>
        <w:rPr>
          <w:b/>
          <w:sz w:val="28"/>
          <w:szCs w:val="28"/>
        </w:rPr>
      </w:pPr>
    </w:p>
    <w:p w:rsidR="00BC3AE8" w:rsidRDefault="00F5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Типы форм, привязанные к 1 виду работ из дерева проекта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Номер типа формы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Описание (РУС)</w:t>
            </w:r>
          </w:p>
        </w:tc>
      </w:tr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8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АКТ входного контроля (Материалы)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АКТ входного контроля (Изделия)</w:t>
            </w:r>
          </w:p>
        </w:tc>
      </w:tr>
    </w:tbl>
    <w:p w:rsidR="00BC3AE8" w:rsidRDefault="00BC3AE8">
      <w:pPr>
        <w:rPr>
          <w:b/>
          <w:sz w:val="28"/>
          <w:szCs w:val="28"/>
        </w:rPr>
      </w:pPr>
    </w:p>
    <w:p w:rsidR="00BC3AE8" w:rsidRDefault="00BC3AE8">
      <w:pPr>
        <w:rPr>
          <w:b/>
          <w:sz w:val="28"/>
          <w:szCs w:val="28"/>
        </w:rPr>
      </w:pPr>
    </w:p>
    <w:p w:rsidR="00BC3AE8" w:rsidRDefault="00F5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Типы </w:t>
      </w:r>
      <w:r w:rsidR="00ED55C4">
        <w:rPr>
          <w:b/>
          <w:sz w:val="28"/>
          <w:szCs w:val="28"/>
        </w:rPr>
        <w:t>форм, привязанные</w:t>
      </w:r>
      <w:r>
        <w:rPr>
          <w:b/>
          <w:sz w:val="28"/>
          <w:szCs w:val="28"/>
        </w:rPr>
        <w:t xml:space="preserve"> к множеству объектов из дерева проекта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Номер типа формы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Описание (РУС)</w:t>
            </w:r>
          </w:p>
        </w:tc>
      </w:tr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6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7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42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69</w:t>
            </w:r>
          </w:p>
          <w:p w:rsidR="00BC3AE8" w:rsidRDefault="00BC3AE8">
            <w:pPr>
              <w:widowControl w:val="0"/>
              <w:spacing w:line="240" w:lineRule="auto"/>
            </w:pPr>
          </w:p>
          <w:p w:rsidR="00BC3AE8" w:rsidRDefault="00F57AC9">
            <w:pPr>
              <w:widowControl w:val="0"/>
              <w:spacing w:line="240" w:lineRule="auto"/>
            </w:pPr>
            <w:r>
              <w:t>87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88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Запрос на инспекцию (RFI)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Предписание о несоответствии (NCR)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 xml:space="preserve">Чертежи </w:t>
            </w:r>
            <w:proofErr w:type="spellStart"/>
            <w:r>
              <w:t>Drawings</w:t>
            </w:r>
            <w:proofErr w:type="spellEnd"/>
          </w:p>
          <w:p w:rsidR="00BC3AE8" w:rsidRDefault="00F57AC9">
            <w:pPr>
              <w:widowControl w:val="0"/>
              <w:spacing w:line="240" w:lineRule="auto"/>
            </w:pPr>
            <w:r>
              <w:t xml:space="preserve">Ссылочные документы (Технический запрос, Запрос на отклонение, Учетный лист </w:t>
            </w:r>
            <w:proofErr w:type="spellStart"/>
            <w:r>
              <w:t>tq</w:t>
            </w:r>
            <w:proofErr w:type="spellEnd"/>
            <w:r>
              <w:t>/</w:t>
            </w:r>
            <w:proofErr w:type="spellStart"/>
            <w:r>
              <w:t>dvr</w:t>
            </w:r>
            <w:proofErr w:type="spellEnd"/>
            <w:r>
              <w:t>/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) 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 xml:space="preserve">Лабораторные Заключения 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Схемы</w:t>
            </w:r>
          </w:p>
        </w:tc>
      </w:tr>
    </w:tbl>
    <w:p w:rsidR="00BC3AE8" w:rsidRDefault="00BC3AE8">
      <w:pPr>
        <w:rPr>
          <w:b/>
          <w:sz w:val="28"/>
          <w:szCs w:val="28"/>
        </w:rPr>
      </w:pPr>
    </w:p>
    <w:p w:rsidR="00BC3AE8" w:rsidRDefault="00BC3AE8">
      <w:pPr>
        <w:rPr>
          <w:b/>
          <w:sz w:val="28"/>
          <w:szCs w:val="28"/>
        </w:rPr>
      </w:pPr>
    </w:p>
    <w:p w:rsidR="00BC3AE8" w:rsidRDefault="00BC3AE8">
      <w:pPr>
        <w:rPr>
          <w:b/>
          <w:sz w:val="28"/>
          <w:szCs w:val="28"/>
        </w:rPr>
      </w:pPr>
    </w:p>
    <w:p w:rsidR="00BC3AE8" w:rsidRDefault="00F5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Типы форм, привязанные к множеству работ из дерева проекта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Номер типа формы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  <w:jc w:val="center"/>
            </w:pPr>
            <w:r>
              <w:t>Описание (РУС)</w:t>
            </w:r>
          </w:p>
        </w:tc>
      </w:tr>
      <w:tr w:rsidR="00BC3AE8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t>2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lastRenderedPageBreak/>
              <w:t>6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89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AE8" w:rsidRDefault="00F57AC9">
            <w:pPr>
              <w:widowControl w:val="0"/>
              <w:spacing w:line="240" w:lineRule="auto"/>
            </w:pPr>
            <w:r>
              <w:lastRenderedPageBreak/>
              <w:t xml:space="preserve">АКТ освидетельствования скрытых </w:t>
            </w:r>
            <w:r w:rsidR="00ED55C4">
              <w:t>работ (</w:t>
            </w:r>
            <w:bookmarkStart w:id="0" w:name="_GoBack"/>
            <w:bookmarkEnd w:id="0"/>
            <w:r>
              <w:t>!!!!Требуется уточнение!!!!)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lastRenderedPageBreak/>
              <w:t>Запрос на инспекцию (RFI) (кроме проекта Ямал СПГ)</w:t>
            </w:r>
          </w:p>
          <w:p w:rsidR="00BC3AE8" w:rsidRDefault="00F57AC9">
            <w:pPr>
              <w:widowControl w:val="0"/>
              <w:spacing w:line="240" w:lineRule="auto"/>
            </w:pPr>
            <w:r>
              <w:t>Геодезические схемы</w:t>
            </w:r>
          </w:p>
        </w:tc>
      </w:tr>
    </w:tbl>
    <w:p w:rsidR="00BC3AE8" w:rsidRDefault="00BC3AE8">
      <w:pPr>
        <w:rPr>
          <w:b/>
          <w:sz w:val="28"/>
          <w:szCs w:val="28"/>
        </w:rPr>
      </w:pPr>
    </w:p>
    <w:sectPr w:rsidR="00BC3A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A37"/>
    <w:multiLevelType w:val="multilevel"/>
    <w:tmpl w:val="B4A244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AE8"/>
    <w:rsid w:val="00BC3AE8"/>
    <w:rsid w:val="00ED55C4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29239-EC6D-44B2-9BE2-7451588F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Elina Opalinsky</cp:lastModifiedBy>
  <cp:revision>2</cp:revision>
  <dcterms:created xsi:type="dcterms:W3CDTF">2017-08-01T12:54:00Z</dcterms:created>
  <dcterms:modified xsi:type="dcterms:W3CDTF">2017-08-01T12:54:00Z</dcterms:modified>
</cp:coreProperties>
</file>