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**Email Tip #3: Personalize Your Time Entries with Personal Narrative Codes**</w:t>
        <w:br/>
        <w:t>Personalize Intapp Time with your own narrative codes – both public and private options:</w:t>
        <w:br/>
        <w:t>1. Open your Narrative Codes list via F5 or right-click in the Narrative field.</w:t>
        <w:br/>
        <w:t>2. Click the New button and fill in your unique code and description.</w:t>
        <w:br/>
        <w:t>3. Toggle the 'Make this code public' checkbox if you wish to share it with others.</w:t>
        <w:br/>
        <w:t>Keep your most-used phrases at your fingertips for fast and personalized narratives.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