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8E215F" w14:textId="43483D1C" w:rsidR="00BF3EDF" w:rsidRDefault="00576D10">
      <w:pPr>
        <w:rPr>
          <w:rFonts w:asciiTheme="minorHAnsi" w:eastAsia="Arial" w:hAnsiTheme="minorHAnsi" w:cstheme="minorHAnsi"/>
          <w:b/>
          <w:bCs/>
          <w:color w:val="auto"/>
          <w:sz w:val="22"/>
          <w:szCs w:val="22"/>
          <w:lang w:val="en-GB"/>
        </w:rPr>
      </w:pPr>
      <w:r w:rsidRPr="00576D10">
        <w:rPr>
          <w:rFonts w:asciiTheme="minorHAnsi" w:eastAsia="Arial" w:hAnsiTheme="minorHAnsi" w:cstheme="minorHAnsi"/>
          <w:b/>
          <w:bCs/>
          <w:color w:val="auto"/>
          <w:sz w:val="22"/>
          <w:szCs w:val="22"/>
          <w:lang w:val="en-GB"/>
        </w:rPr>
        <w:t>Glossary</w:t>
      </w:r>
    </w:p>
    <w:p w14:paraId="455D31DD" w14:textId="77777777" w:rsidR="00576D10" w:rsidRDefault="00576D10"/>
    <w:tbl>
      <w:tblPr>
        <w:tblW w:w="8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660"/>
        <w:gridCol w:w="5834"/>
      </w:tblGrid>
      <w:tr w:rsidR="00576D10" w:rsidRPr="00576D10" w14:paraId="0BCBEC2F" w14:textId="77777777" w:rsidTr="00275A30">
        <w:trPr>
          <w:trHeight w:val="566"/>
        </w:trPr>
        <w:tc>
          <w:tcPr>
            <w:tcW w:w="2660" w:type="dxa"/>
          </w:tcPr>
          <w:p w14:paraId="3325B055" w14:textId="77777777" w:rsidR="00576D10" w:rsidRPr="00576D10" w:rsidRDefault="00576D10" w:rsidP="00576D10">
            <w:pPr>
              <w:spacing w:after="120" w:line="276" w:lineRule="auto"/>
              <w:jc w:val="left"/>
              <w:rPr>
                <w:rFonts w:asciiTheme="minorHAnsi" w:eastAsia="Arial" w:hAnsiTheme="minorHAnsi" w:cstheme="minorHAnsi"/>
                <w:color w:val="auto"/>
                <w:sz w:val="22"/>
                <w:szCs w:val="22"/>
                <w:lang w:val="en-GB"/>
              </w:rPr>
            </w:pPr>
            <w:r w:rsidRPr="00576D10">
              <w:rPr>
                <w:rFonts w:asciiTheme="minorHAnsi" w:eastAsia="Arial" w:hAnsiTheme="minorHAnsi" w:cstheme="minorHAnsi"/>
                <w:b/>
                <w:bCs/>
                <w:color w:val="auto"/>
                <w:sz w:val="22"/>
                <w:szCs w:val="22"/>
                <w:lang w:val="en-GB"/>
              </w:rPr>
              <w:t>Accountability to Affected Populations</w:t>
            </w:r>
          </w:p>
        </w:tc>
        <w:tc>
          <w:tcPr>
            <w:tcW w:w="5834" w:type="dxa"/>
          </w:tcPr>
          <w:p w14:paraId="47EA8A64" w14:textId="77777777" w:rsidR="00576D10" w:rsidRPr="00576D10" w:rsidRDefault="00576D10" w:rsidP="00576D10">
            <w:pPr>
              <w:spacing w:after="120" w:line="276" w:lineRule="auto"/>
              <w:rPr>
                <w:rFonts w:asciiTheme="minorHAnsi" w:eastAsia="Arial" w:hAnsiTheme="minorHAnsi" w:cstheme="minorHAnsi"/>
                <w:color w:val="auto"/>
                <w:sz w:val="22"/>
                <w:szCs w:val="22"/>
                <w:lang w:val="en-GB"/>
              </w:rPr>
            </w:pPr>
            <w:r w:rsidRPr="00576D10">
              <w:rPr>
                <w:rFonts w:asciiTheme="minorHAnsi" w:eastAsia="Arial" w:hAnsiTheme="minorHAnsi" w:cstheme="minorHAnsi"/>
                <w:color w:val="auto"/>
                <w:sz w:val="22"/>
                <w:szCs w:val="22"/>
                <w:lang w:val="en-GB"/>
              </w:rPr>
              <w:t>Accountability to Affected Populations (AAP) is about using power and resources ethically and responsibly. It’s about putting the needs and interests of the people and communities’ organizations serve at the centre of decision-making and ensuring the most appropriate and relevant outcomes for them, while preserving their rights and dignity and increasing their resilience to face situations of vulnerability and crisis.</w:t>
            </w:r>
          </w:p>
        </w:tc>
      </w:tr>
      <w:tr w:rsidR="00576D10" w:rsidRPr="00576D10" w14:paraId="6AC98BFF" w14:textId="77777777" w:rsidTr="00275A30">
        <w:trPr>
          <w:trHeight w:val="566"/>
        </w:trPr>
        <w:tc>
          <w:tcPr>
            <w:tcW w:w="2660" w:type="dxa"/>
          </w:tcPr>
          <w:p w14:paraId="29306FFD" w14:textId="77777777" w:rsidR="00576D10" w:rsidRPr="00576D10" w:rsidRDefault="00576D10" w:rsidP="00576D10">
            <w:pPr>
              <w:spacing w:after="120" w:line="276" w:lineRule="auto"/>
              <w:jc w:val="left"/>
              <w:rPr>
                <w:rFonts w:asciiTheme="minorHAnsi" w:eastAsia="Arial" w:hAnsiTheme="minorHAnsi" w:cstheme="minorHAnsi"/>
                <w:b/>
                <w:bCs/>
                <w:color w:val="auto"/>
                <w:sz w:val="22"/>
                <w:szCs w:val="22"/>
                <w:lang w:val="en-GB"/>
              </w:rPr>
            </w:pPr>
            <w:r w:rsidRPr="00576D10">
              <w:rPr>
                <w:rFonts w:asciiTheme="minorHAnsi" w:eastAsia="Arial" w:hAnsiTheme="minorHAnsi" w:cstheme="minorHAnsi"/>
                <w:b/>
                <w:bCs/>
                <w:color w:val="auto"/>
                <w:sz w:val="22"/>
                <w:szCs w:val="22"/>
                <w:lang w:val="en-GB"/>
              </w:rPr>
              <w:t>Beneficiary</w:t>
            </w:r>
          </w:p>
        </w:tc>
        <w:tc>
          <w:tcPr>
            <w:tcW w:w="5834" w:type="dxa"/>
          </w:tcPr>
          <w:p w14:paraId="4244F721" w14:textId="77777777" w:rsidR="00576D10" w:rsidRPr="00576D10" w:rsidRDefault="00576D10" w:rsidP="00576D10">
            <w:pPr>
              <w:spacing w:after="120" w:line="276" w:lineRule="auto"/>
              <w:rPr>
                <w:rFonts w:asciiTheme="minorHAnsi" w:eastAsia="Arial" w:hAnsiTheme="minorHAnsi" w:cstheme="minorHAnsi"/>
                <w:color w:val="auto"/>
                <w:sz w:val="22"/>
                <w:szCs w:val="22"/>
                <w:lang w:val="en-GB"/>
              </w:rPr>
            </w:pPr>
            <w:r w:rsidRPr="00576D10">
              <w:rPr>
                <w:rFonts w:asciiTheme="minorHAnsi" w:eastAsia="Arial" w:hAnsiTheme="minorHAnsi" w:cstheme="minorHAnsi"/>
                <w:color w:val="auto"/>
                <w:sz w:val="22"/>
                <w:szCs w:val="22"/>
                <w:lang w:val="en-GB"/>
              </w:rPr>
              <w:t>Person or family member registered in UNICEF programme or project, who is entitled to receive the assistance.</w:t>
            </w:r>
          </w:p>
        </w:tc>
      </w:tr>
      <w:tr w:rsidR="00576D10" w:rsidRPr="00576D10" w14:paraId="51C2FB9A" w14:textId="77777777" w:rsidTr="00275A30">
        <w:trPr>
          <w:trHeight w:val="674"/>
        </w:trPr>
        <w:tc>
          <w:tcPr>
            <w:tcW w:w="2660" w:type="dxa"/>
          </w:tcPr>
          <w:p w14:paraId="510C9BC3" w14:textId="77777777" w:rsidR="00576D10" w:rsidRPr="00576D10" w:rsidRDefault="00576D10" w:rsidP="00576D10">
            <w:pPr>
              <w:spacing w:after="120" w:line="276" w:lineRule="auto"/>
              <w:jc w:val="left"/>
              <w:rPr>
                <w:rFonts w:asciiTheme="minorHAnsi" w:eastAsia="Arial" w:hAnsiTheme="minorHAnsi" w:cstheme="minorHAnsi"/>
                <w:b/>
                <w:bCs/>
                <w:color w:val="auto"/>
                <w:sz w:val="22"/>
                <w:szCs w:val="22"/>
                <w:lang w:val="en-GB"/>
              </w:rPr>
            </w:pPr>
            <w:r w:rsidRPr="00576D10">
              <w:rPr>
                <w:rFonts w:asciiTheme="minorHAnsi" w:eastAsia="Arial" w:hAnsiTheme="minorHAnsi" w:cstheme="minorHAnsi"/>
                <w:b/>
                <w:bCs/>
                <w:color w:val="auto"/>
                <w:sz w:val="22"/>
                <w:szCs w:val="22"/>
                <w:lang w:val="en-GB"/>
              </w:rPr>
              <w:t>Complaints and Feedback Mechanism (CFM)</w:t>
            </w:r>
          </w:p>
        </w:tc>
        <w:tc>
          <w:tcPr>
            <w:tcW w:w="5834" w:type="dxa"/>
          </w:tcPr>
          <w:p w14:paraId="6BC077DB" w14:textId="77777777" w:rsidR="00576D10" w:rsidRPr="00576D10" w:rsidRDefault="00576D10" w:rsidP="00576D10">
            <w:pPr>
              <w:spacing w:after="120" w:line="276" w:lineRule="auto"/>
              <w:rPr>
                <w:rFonts w:asciiTheme="minorHAnsi" w:eastAsia="Arial" w:hAnsiTheme="minorHAnsi" w:cstheme="minorHAnsi"/>
                <w:color w:val="auto"/>
                <w:sz w:val="22"/>
                <w:szCs w:val="22"/>
                <w:lang w:val="en-GB"/>
              </w:rPr>
            </w:pPr>
            <w:r w:rsidRPr="00576D10">
              <w:rPr>
                <w:rFonts w:asciiTheme="minorHAnsi" w:eastAsia="Arial" w:hAnsiTheme="minorHAnsi" w:cstheme="minorHAnsi"/>
                <w:color w:val="auto"/>
                <w:sz w:val="22"/>
                <w:szCs w:val="22"/>
                <w:lang w:val="en-GB"/>
              </w:rPr>
              <w:t xml:space="preserve">Complaints and feedback mechanism is the system that allows Affected Populations to express their views of their experiences of the work of a humanitarian agency or the wider humanitarian system. </w:t>
            </w:r>
          </w:p>
        </w:tc>
      </w:tr>
      <w:tr w:rsidR="00576D10" w:rsidRPr="00576D10" w14:paraId="62F6E8C1" w14:textId="77777777" w:rsidTr="00275A30">
        <w:trPr>
          <w:trHeight w:val="674"/>
        </w:trPr>
        <w:tc>
          <w:tcPr>
            <w:tcW w:w="2660" w:type="dxa"/>
          </w:tcPr>
          <w:p w14:paraId="403B2447" w14:textId="77777777" w:rsidR="00576D10" w:rsidRPr="00576D10" w:rsidRDefault="00576D10" w:rsidP="00576D10">
            <w:pPr>
              <w:spacing w:after="120" w:line="276" w:lineRule="auto"/>
              <w:jc w:val="left"/>
              <w:rPr>
                <w:rFonts w:asciiTheme="minorHAnsi" w:eastAsia="Arial" w:hAnsiTheme="minorHAnsi" w:cstheme="minorHAnsi"/>
                <w:b/>
                <w:bCs/>
                <w:color w:val="auto"/>
                <w:sz w:val="22"/>
                <w:szCs w:val="22"/>
                <w:lang w:val="en-GB"/>
              </w:rPr>
            </w:pPr>
            <w:r w:rsidRPr="00576D10">
              <w:rPr>
                <w:rFonts w:asciiTheme="minorHAnsi" w:eastAsia="Arial" w:hAnsiTheme="minorHAnsi" w:cstheme="minorHAnsi"/>
                <w:b/>
                <w:bCs/>
                <w:color w:val="auto"/>
                <w:sz w:val="22"/>
                <w:szCs w:val="22"/>
                <w:lang w:val="en-GB"/>
              </w:rPr>
              <w:t>Complaint</w:t>
            </w:r>
          </w:p>
        </w:tc>
        <w:tc>
          <w:tcPr>
            <w:tcW w:w="5834" w:type="dxa"/>
          </w:tcPr>
          <w:p w14:paraId="37EB8FC2" w14:textId="77777777" w:rsidR="00576D10" w:rsidRPr="00576D10" w:rsidRDefault="00576D10" w:rsidP="00576D10">
            <w:pPr>
              <w:spacing w:after="120" w:line="276" w:lineRule="auto"/>
              <w:rPr>
                <w:rFonts w:asciiTheme="minorHAnsi" w:eastAsia="Arial" w:hAnsiTheme="minorHAnsi" w:cstheme="minorHAnsi"/>
                <w:color w:val="auto"/>
                <w:sz w:val="22"/>
                <w:szCs w:val="22"/>
                <w:lang w:val="en-GB"/>
              </w:rPr>
            </w:pPr>
            <w:r w:rsidRPr="00576D10">
              <w:rPr>
                <w:rFonts w:asciiTheme="minorHAnsi" w:eastAsia="Arial" w:hAnsiTheme="minorHAnsi" w:cstheme="minorHAnsi"/>
                <w:color w:val="auto"/>
                <w:sz w:val="22"/>
                <w:szCs w:val="22"/>
                <w:lang w:val="en-GB"/>
              </w:rPr>
              <w:t>A formal complaint is a specific piece of feedback from anyone who has been negatively affected by an organization’s action or who believes that an organization has failed to meet a stated commitment. Complaints require a response and are a priority for action.</w:t>
            </w:r>
          </w:p>
        </w:tc>
      </w:tr>
      <w:tr w:rsidR="00576D10" w:rsidRPr="00576D10" w14:paraId="1EC959BC" w14:textId="77777777" w:rsidTr="00275A30">
        <w:trPr>
          <w:trHeight w:val="674"/>
        </w:trPr>
        <w:tc>
          <w:tcPr>
            <w:tcW w:w="2660" w:type="dxa"/>
          </w:tcPr>
          <w:p w14:paraId="354C27CE" w14:textId="77777777" w:rsidR="00576D10" w:rsidRPr="00576D10" w:rsidRDefault="00576D10" w:rsidP="00576D10">
            <w:pPr>
              <w:spacing w:after="120" w:line="276" w:lineRule="auto"/>
              <w:jc w:val="left"/>
              <w:rPr>
                <w:rFonts w:asciiTheme="minorHAnsi" w:eastAsia="Arial" w:hAnsiTheme="minorHAnsi" w:cstheme="minorHAnsi"/>
                <w:b/>
                <w:bCs/>
                <w:color w:val="auto"/>
                <w:sz w:val="22"/>
                <w:szCs w:val="22"/>
                <w:lang w:val="en-GB"/>
              </w:rPr>
            </w:pPr>
            <w:r w:rsidRPr="00576D10">
              <w:rPr>
                <w:rFonts w:asciiTheme="minorHAnsi" w:eastAsia="Arial" w:hAnsiTheme="minorHAnsi" w:cstheme="minorHAnsi"/>
                <w:b/>
                <w:bCs/>
                <w:color w:val="auto"/>
                <w:sz w:val="22"/>
                <w:szCs w:val="22"/>
                <w:lang w:val="en-GB"/>
              </w:rPr>
              <w:t>Feedback</w:t>
            </w:r>
          </w:p>
        </w:tc>
        <w:tc>
          <w:tcPr>
            <w:tcW w:w="5834" w:type="dxa"/>
          </w:tcPr>
          <w:p w14:paraId="459FCEB2" w14:textId="77777777" w:rsidR="00576D10" w:rsidRPr="00576D10" w:rsidRDefault="00576D10" w:rsidP="00576D10">
            <w:pPr>
              <w:spacing w:after="120" w:line="276" w:lineRule="auto"/>
              <w:rPr>
                <w:rFonts w:asciiTheme="minorHAnsi" w:eastAsia="Arial" w:hAnsiTheme="minorHAnsi" w:cstheme="minorHAnsi"/>
                <w:color w:val="auto"/>
                <w:sz w:val="22"/>
                <w:szCs w:val="22"/>
                <w:lang w:val="en-GB"/>
              </w:rPr>
            </w:pPr>
            <w:r w:rsidRPr="00576D10">
              <w:rPr>
                <w:rFonts w:asciiTheme="minorHAnsi" w:eastAsia="Arial" w:hAnsiTheme="minorHAnsi" w:cstheme="minorHAnsi"/>
                <w:color w:val="auto"/>
                <w:sz w:val="22"/>
                <w:szCs w:val="22"/>
                <w:lang w:val="en-GB"/>
              </w:rPr>
              <w:t xml:space="preserve">Feedback is a positive, negative, or neutral statement of opinion, shared by a community member with an organization regarding its programmes. </w:t>
            </w:r>
          </w:p>
        </w:tc>
      </w:tr>
      <w:tr w:rsidR="00576D10" w:rsidRPr="00576D10" w14:paraId="10AC3A9F" w14:textId="77777777" w:rsidTr="00275A30">
        <w:trPr>
          <w:trHeight w:val="548"/>
        </w:trPr>
        <w:tc>
          <w:tcPr>
            <w:tcW w:w="2660" w:type="dxa"/>
          </w:tcPr>
          <w:p w14:paraId="2D843752" w14:textId="77777777" w:rsidR="00576D10" w:rsidRPr="00576D10" w:rsidRDefault="00576D10" w:rsidP="00576D10">
            <w:pPr>
              <w:spacing w:after="120" w:line="276" w:lineRule="auto"/>
              <w:jc w:val="left"/>
              <w:rPr>
                <w:rFonts w:asciiTheme="minorHAnsi" w:eastAsia="Arial" w:hAnsiTheme="minorHAnsi" w:cstheme="minorHAnsi"/>
                <w:b/>
                <w:bCs/>
                <w:color w:val="auto"/>
                <w:sz w:val="22"/>
                <w:szCs w:val="22"/>
                <w:lang w:val="en-GB"/>
              </w:rPr>
            </w:pPr>
            <w:r w:rsidRPr="00576D10">
              <w:rPr>
                <w:rFonts w:asciiTheme="minorHAnsi" w:eastAsia="Arial" w:hAnsiTheme="minorHAnsi" w:cstheme="minorHAnsi"/>
                <w:b/>
                <w:bCs/>
                <w:color w:val="auto"/>
                <w:sz w:val="22"/>
                <w:szCs w:val="22"/>
                <w:lang w:val="en-GB"/>
              </w:rPr>
              <w:t>Implementing Partner</w:t>
            </w:r>
          </w:p>
        </w:tc>
        <w:tc>
          <w:tcPr>
            <w:tcW w:w="5834" w:type="dxa"/>
          </w:tcPr>
          <w:p w14:paraId="444B1D34" w14:textId="77777777" w:rsidR="00576D10" w:rsidRPr="00576D10" w:rsidRDefault="00576D10" w:rsidP="00576D10">
            <w:pPr>
              <w:spacing w:after="120" w:line="276" w:lineRule="auto"/>
              <w:rPr>
                <w:rFonts w:asciiTheme="minorHAnsi" w:eastAsia="Arial" w:hAnsiTheme="minorHAnsi" w:cstheme="minorHAnsi"/>
                <w:color w:val="auto"/>
                <w:sz w:val="22"/>
                <w:szCs w:val="22"/>
                <w:lang w:val="en-GB"/>
              </w:rPr>
            </w:pPr>
            <w:r w:rsidRPr="00576D10">
              <w:rPr>
                <w:rFonts w:asciiTheme="minorHAnsi" w:eastAsia="Arial" w:hAnsiTheme="minorHAnsi" w:cstheme="minorHAnsi"/>
                <w:color w:val="auto"/>
                <w:sz w:val="22"/>
                <w:szCs w:val="22"/>
                <w:lang w:val="en-GB"/>
              </w:rPr>
              <w:t xml:space="preserve">Participating organizations, agencies, NGOs, and I/NGOs contracted by UNICEF to implement its projects/programmes. </w:t>
            </w:r>
          </w:p>
        </w:tc>
      </w:tr>
      <w:tr w:rsidR="00576D10" w:rsidRPr="00576D10" w14:paraId="59AB1B21" w14:textId="77777777" w:rsidTr="00275A30">
        <w:trPr>
          <w:trHeight w:val="611"/>
        </w:trPr>
        <w:tc>
          <w:tcPr>
            <w:tcW w:w="2660" w:type="dxa"/>
          </w:tcPr>
          <w:p w14:paraId="3A519A5D" w14:textId="77777777" w:rsidR="00576D10" w:rsidRPr="00576D10" w:rsidRDefault="00576D10" w:rsidP="00576D10">
            <w:pPr>
              <w:spacing w:after="120" w:line="276" w:lineRule="auto"/>
              <w:jc w:val="left"/>
              <w:rPr>
                <w:rFonts w:asciiTheme="minorHAnsi" w:eastAsia="Arial" w:hAnsiTheme="minorHAnsi" w:cstheme="minorHAnsi"/>
                <w:b/>
                <w:bCs/>
                <w:color w:val="auto"/>
                <w:sz w:val="22"/>
                <w:szCs w:val="22"/>
                <w:lang w:val="en-GB"/>
              </w:rPr>
            </w:pPr>
            <w:r w:rsidRPr="00576D10">
              <w:rPr>
                <w:rFonts w:asciiTheme="minorHAnsi" w:eastAsia="Arial" w:hAnsiTheme="minorHAnsi" w:cstheme="minorHAnsi"/>
                <w:b/>
                <w:bCs/>
                <w:color w:val="auto"/>
                <w:sz w:val="22"/>
                <w:szCs w:val="22"/>
                <w:lang w:val="en-GB"/>
              </w:rPr>
              <w:t>MIS</w:t>
            </w:r>
          </w:p>
        </w:tc>
        <w:tc>
          <w:tcPr>
            <w:tcW w:w="5834" w:type="dxa"/>
          </w:tcPr>
          <w:p w14:paraId="679BA8E4" w14:textId="77777777" w:rsidR="00576D10" w:rsidRPr="00576D10" w:rsidRDefault="00576D10" w:rsidP="00576D10">
            <w:pPr>
              <w:spacing w:after="120" w:line="276" w:lineRule="auto"/>
              <w:jc w:val="left"/>
              <w:rPr>
                <w:rFonts w:asciiTheme="minorHAnsi" w:eastAsia="Arial" w:hAnsiTheme="minorHAnsi" w:cstheme="minorHAnsi"/>
                <w:color w:val="auto"/>
                <w:sz w:val="22"/>
                <w:szCs w:val="22"/>
                <w:lang w:val="en-GB"/>
              </w:rPr>
            </w:pPr>
            <w:r w:rsidRPr="00576D10">
              <w:rPr>
                <w:rFonts w:asciiTheme="minorHAnsi" w:eastAsia="Arial" w:hAnsiTheme="minorHAnsi" w:cstheme="minorHAnsi"/>
                <w:color w:val="auto"/>
                <w:sz w:val="22"/>
                <w:szCs w:val="22"/>
                <w:lang w:val="en-GB"/>
              </w:rPr>
              <w:t>Management Information System is an online database that records and stores the beneficiary or complainant’s data based on the complaint/feedback/inquiry received.</w:t>
            </w:r>
          </w:p>
        </w:tc>
      </w:tr>
      <w:tr w:rsidR="00576D10" w:rsidRPr="00576D10" w14:paraId="29E38A13" w14:textId="77777777" w:rsidTr="00275A30">
        <w:trPr>
          <w:trHeight w:val="503"/>
        </w:trPr>
        <w:tc>
          <w:tcPr>
            <w:tcW w:w="2660" w:type="dxa"/>
          </w:tcPr>
          <w:p w14:paraId="143C94D6" w14:textId="77777777" w:rsidR="00576D10" w:rsidRPr="00576D10" w:rsidRDefault="00576D10" w:rsidP="00576D10">
            <w:pPr>
              <w:spacing w:after="120" w:line="276" w:lineRule="auto"/>
              <w:jc w:val="left"/>
              <w:rPr>
                <w:rFonts w:asciiTheme="minorHAnsi" w:eastAsia="Arial" w:hAnsiTheme="minorHAnsi" w:cstheme="minorHAnsi"/>
                <w:b/>
                <w:bCs/>
                <w:color w:val="auto"/>
                <w:sz w:val="22"/>
                <w:szCs w:val="22"/>
                <w:lang w:val="en-GB"/>
              </w:rPr>
            </w:pPr>
            <w:r w:rsidRPr="00576D10">
              <w:rPr>
                <w:rFonts w:asciiTheme="minorHAnsi" w:eastAsia="Arial" w:hAnsiTheme="minorHAnsi" w:cstheme="minorHAnsi"/>
                <w:b/>
                <w:bCs/>
                <w:color w:val="auto"/>
                <w:sz w:val="22"/>
                <w:szCs w:val="22"/>
                <w:lang w:val="en-GB"/>
              </w:rPr>
              <w:t>Third-Party Monitoring Organisation</w:t>
            </w:r>
          </w:p>
        </w:tc>
        <w:tc>
          <w:tcPr>
            <w:tcW w:w="5834" w:type="dxa"/>
          </w:tcPr>
          <w:p w14:paraId="73269308" w14:textId="77777777" w:rsidR="00576D10" w:rsidRPr="00576D10" w:rsidRDefault="00576D10" w:rsidP="00576D10">
            <w:pPr>
              <w:spacing w:after="120" w:line="276" w:lineRule="auto"/>
              <w:rPr>
                <w:rFonts w:asciiTheme="minorHAnsi" w:eastAsia="Arial" w:hAnsiTheme="minorHAnsi" w:cstheme="minorHAnsi"/>
                <w:color w:val="auto"/>
                <w:sz w:val="22"/>
                <w:szCs w:val="22"/>
                <w:lang w:val="en-GB"/>
              </w:rPr>
            </w:pPr>
            <w:r w:rsidRPr="00576D10">
              <w:rPr>
                <w:rFonts w:asciiTheme="minorHAnsi" w:eastAsia="Arial" w:hAnsiTheme="minorHAnsi" w:cstheme="minorHAnsi"/>
                <w:color w:val="auto"/>
                <w:sz w:val="22"/>
                <w:szCs w:val="22"/>
                <w:lang w:val="en-GB"/>
              </w:rPr>
              <w:t>Entity providing independent monitoring services to the project, monitoring compliance against standards.</w:t>
            </w:r>
          </w:p>
        </w:tc>
      </w:tr>
    </w:tbl>
    <w:p w14:paraId="69DB3F69" w14:textId="77777777" w:rsidR="00576D10" w:rsidRDefault="00576D10"/>
    <w:p w14:paraId="4AB0FC78" w14:textId="02D26C27" w:rsidR="001E024B" w:rsidRDefault="001E024B"/>
    <w:p w14:paraId="381DF6BD" w14:textId="77777777" w:rsidR="001E024B" w:rsidRDefault="001E024B" w:rsidP="00576D10">
      <w:pPr>
        <w:pStyle w:val="paragraph"/>
        <w:spacing w:before="0" w:beforeAutospacing="0" w:after="0" w:afterAutospacing="0"/>
        <w:jc w:val="both"/>
        <w:textAlignment w:val="baseline"/>
        <w:rPr>
          <w:rFonts w:ascii="Calibri" w:hAnsi="Calibri" w:cs="Calibri"/>
          <w:b/>
          <w:bCs/>
          <w:color w:val="000000"/>
          <w:sz w:val="22"/>
          <w:szCs w:val="22"/>
        </w:rPr>
      </w:pPr>
      <w:r>
        <w:rPr>
          <w:rStyle w:val="normaltextrun"/>
          <w:rFonts w:ascii="Calibri" w:hAnsi="Calibri" w:cs="Calibri"/>
          <w:b/>
          <w:bCs/>
          <w:color w:val="000000"/>
          <w:sz w:val="22"/>
          <w:szCs w:val="22"/>
        </w:rPr>
        <w:t>CFM PRINCIPLES</w:t>
      </w:r>
      <w:r>
        <w:rPr>
          <w:rStyle w:val="eop"/>
          <w:rFonts w:ascii="Calibri" w:hAnsi="Calibri" w:cs="Calibri"/>
          <w:b/>
          <w:bCs/>
          <w:color w:val="000000"/>
          <w:sz w:val="22"/>
          <w:szCs w:val="22"/>
        </w:rPr>
        <w:t> </w:t>
      </w:r>
    </w:p>
    <w:p w14:paraId="708F82A1" w14:textId="77777777" w:rsidR="001E024B" w:rsidRDefault="001E024B" w:rsidP="001E024B">
      <w:pPr>
        <w:pStyle w:val="paragraph"/>
        <w:spacing w:before="0" w:beforeAutospacing="0" w:after="0" w:afterAutospacing="0"/>
        <w:jc w:val="both"/>
        <w:textAlignment w:val="baseline"/>
        <w:rPr>
          <w:rFonts w:ascii="Segoe UI" w:hAnsi="Segoe UI" w:cs="Segoe UI"/>
          <w:color w:val="000000"/>
          <w:sz w:val="18"/>
          <w:szCs w:val="18"/>
        </w:rPr>
      </w:pPr>
      <w:r>
        <w:rPr>
          <w:rStyle w:val="eop"/>
          <w:rFonts w:ascii="Calibri" w:hAnsi="Calibri" w:cs="Calibri"/>
          <w:color w:val="000000"/>
          <w:sz w:val="22"/>
          <w:szCs w:val="22"/>
        </w:rPr>
        <w:t> </w:t>
      </w:r>
    </w:p>
    <w:p w14:paraId="4C934FC0" w14:textId="77777777" w:rsidR="001E024B" w:rsidRDefault="001E024B" w:rsidP="00576D10">
      <w:pPr>
        <w:pStyle w:val="paragraph"/>
        <w:spacing w:before="0" w:beforeAutospacing="0" w:after="0" w:afterAutospacing="0"/>
        <w:jc w:val="both"/>
        <w:textAlignment w:val="baseline"/>
        <w:rPr>
          <w:rFonts w:ascii="Calibri" w:hAnsi="Calibri" w:cs="Calibri"/>
          <w:color w:val="000000"/>
          <w:sz w:val="22"/>
          <w:szCs w:val="22"/>
        </w:rPr>
      </w:pPr>
      <w:r>
        <w:rPr>
          <w:rStyle w:val="normaltextrun"/>
          <w:rFonts w:ascii="Calibri" w:hAnsi="Calibri" w:cs="Calibri"/>
          <w:b/>
          <w:bCs/>
          <w:color w:val="ED7D31"/>
          <w:sz w:val="22"/>
          <w:szCs w:val="22"/>
        </w:rPr>
        <w:t>Protect beneficiaries and stakeholder's rights</w:t>
      </w:r>
      <w:r>
        <w:rPr>
          <w:rStyle w:val="normaltextrun"/>
          <w:rFonts w:ascii="Calibri" w:hAnsi="Calibri" w:cs="Calibri"/>
          <w:color w:val="ED7D31"/>
          <w:sz w:val="22"/>
          <w:szCs w:val="22"/>
        </w:rPr>
        <w:t xml:space="preserve">: </w:t>
      </w:r>
      <w:r>
        <w:rPr>
          <w:rStyle w:val="normaltextrun"/>
          <w:rFonts w:ascii="Calibri" w:hAnsi="Calibri" w:cs="Calibri"/>
          <w:color w:val="000000"/>
          <w:sz w:val="22"/>
          <w:szCs w:val="22"/>
        </w:rPr>
        <w:t xml:space="preserve">Communities and beneficiaries impacting from UNICEF </w:t>
      </w:r>
      <w:proofErr w:type="spellStart"/>
      <w:r>
        <w:rPr>
          <w:rStyle w:val="normaltextrun"/>
          <w:rFonts w:ascii="Calibri" w:hAnsi="Calibri" w:cs="Calibri"/>
          <w:color w:val="000000"/>
          <w:sz w:val="22"/>
          <w:szCs w:val="22"/>
        </w:rPr>
        <w:t>programmes</w:t>
      </w:r>
      <w:proofErr w:type="spellEnd"/>
      <w:r>
        <w:rPr>
          <w:rStyle w:val="normaltextrun"/>
          <w:rFonts w:ascii="Calibri" w:hAnsi="Calibri" w:cs="Calibri"/>
          <w:color w:val="000000"/>
          <w:sz w:val="22"/>
          <w:szCs w:val="22"/>
        </w:rPr>
        <w:t xml:space="preserve"> directly or indirectly have the rights to raise their concerns, ask questions and/or provide feedback, and if they are not satisfied with the response, they can appeal on their already registered complain by showing dissatisfaction on the response. They share their concern freely with an understanding that no retribution or negative impact will be exacted for their participation. </w:t>
      </w:r>
      <w:r>
        <w:rPr>
          <w:rStyle w:val="eop"/>
          <w:rFonts w:ascii="Calibri" w:hAnsi="Calibri" w:cs="Calibri"/>
          <w:color w:val="000000"/>
          <w:sz w:val="22"/>
          <w:szCs w:val="22"/>
        </w:rPr>
        <w:t> </w:t>
      </w:r>
    </w:p>
    <w:p w14:paraId="2B95D245" w14:textId="77777777" w:rsidR="00576D10" w:rsidRDefault="00576D10" w:rsidP="00576D10">
      <w:pPr>
        <w:pStyle w:val="paragraph"/>
        <w:spacing w:before="0" w:beforeAutospacing="0" w:after="0" w:afterAutospacing="0"/>
        <w:jc w:val="both"/>
        <w:textAlignment w:val="baseline"/>
        <w:rPr>
          <w:rStyle w:val="normaltextrun"/>
          <w:rFonts w:ascii="Calibri" w:hAnsi="Calibri" w:cs="Calibri"/>
          <w:b/>
          <w:bCs/>
          <w:color w:val="ED7D31"/>
          <w:sz w:val="22"/>
          <w:szCs w:val="22"/>
        </w:rPr>
      </w:pPr>
    </w:p>
    <w:p w14:paraId="4A675CEE" w14:textId="57D899EC" w:rsidR="001E024B" w:rsidRDefault="001E024B" w:rsidP="00576D10">
      <w:pPr>
        <w:pStyle w:val="paragraph"/>
        <w:spacing w:before="0" w:beforeAutospacing="0" w:after="0" w:afterAutospacing="0"/>
        <w:jc w:val="both"/>
        <w:textAlignment w:val="baseline"/>
        <w:rPr>
          <w:rFonts w:ascii="Calibri" w:hAnsi="Calibri" w:cs="Calibri"/>
          <w:color w:val="000000"/>
          <w:sz w:val="22"/>
          <w:szCs w:val="22"/>
        </w:rPr>
      </w:pPr>
      <w:r>
        <w:rPr>
          <w:rStyle w:val="normaltextrun"/>
          <w:rFonts w:ascii="Calibri" w:hAnsi="Calibri" w:cs="Calibri"/>
          <w:b/>
          <w:bCs/>
          <w:color w:val="ED7D31"/>
          <w:sz w:val="22"/>
          <w:szCs w:val="22"/>
        </w:rPr>
        <w:lastRenderedPageBreak/>
        <w:t>Transparency and accountability</w:t>
      </w:r>
      <w:r>
        <w:rPr>
          <w:rStyle w:val="normaltextrun"/>
          <w:rFonts w:ascii="Calibri" w:hAnsi="Calibri" w:cs="Calibri"/>
          <w:color w:val="ED7D31"/>
          <w:sz w:val="22"/>
          <w:szCs w:val="22"/>
        </w:rPr>
        <w:t xml:space="preserve">: </w:t>
      </w:r>
      <w:r>
        <w:rPr>
          <w:rStyle w:val="normaltextrun"/>
          <w:rFonts w:ascii="Calibri" w:hAnsi="Calibri" w:cs="Calibri"/>
          <w:color w:val="000000"/>
          <w:sz w:val="22"/>
          <w:szCs w:val="22"/>
        </w:rPr>
        <w:t xml:space="preserve">Everyone in the community will have access to the CFM where they can seek information related to UNICEF </w:t>
      </w:r>
      <w:proofErr w:type="spellStart"/>
      <w:r>
        <w:rPr>
          <w:rStyle w:val="normaltextrun"/>
          <w:rFonts w:ascii="Calibri" w:hAnsi="Calibri" w:cs="Calibri"/>
          <w:color w:val="000000"/>
          <w:sz w:val="22"/>
          <w:szCs w:val="22"/>
        </w:rPr>
        <w:t>programmes</w:t>
      </w:r>
      <w:proofErr w:type="spellEnd"/>
      <w:r>
        <w:rPr>
          <w:rStyle w:val="normaltextrun"/>
          <w:rFonts w:ascii="Calibri" w:hAnsi="Calibri" w:cs="Calibri"/>
          <w:color w:val="000000"/>
          <w:sz w:val="22"/>
          <w:szCs w:val="22"/>
        </w:rPr>
        <w:t xml:space="preserve"> and interventions. All complainants will be heard, taken seriously, and treated fairly. The community and stakeholders will be aware of the expectation from the project; the CFM procedures; understand its purpose, have sufficient information on how to access it. </w:t>
      </w:r>
      <w:r>
        <w:rPr>
          <w:rStyle w:val="eop"/>
          <w:rFonts w:ascii="Calibri" w:hAnsi="Calibri" w:cs="Calibri"/>
          <w:color w:val="000000"/>
          <w:sz w:val="22"/>
          <w:szCs w:val="22"/>
        </w:rPr>
        <w:t> </w:t>
      </w:r>
    </w:p>
    <w:p w14:paraId="547D814F" w14:textId="77777777" w:rsidR="00576D10" w:rsidRDefault="00576D10" w:rsidP="00576D10">
      <w:pPr>
        <w:pStyle w:val="paragraph"/>
        <w:spacing w:before="0" w:beforeAutospacing="0" w:after="0" w:afterAutospacing="0"/>
        <w:jc w:val="both"/>
        <w:textAlignment w:val="baseline"/>
        <w:rPr>
          <w:rStyle w:val="normaltextrun"/>
          <w:rFonts w:ascii="Calibri" w:hAnsi="Calibri" w:cs="Calibri"/>
          <w:b/>
          <w:bCs/>
          <w:color w:val="ED7D31"/>
          <w:sz w:val="22"/>
          <w:szCs w:val="22"/>
        </w:rPr>
      </w:pPr>
    </w:p>
    <w:p w14:paraId="7A64EAAD" w14:textId="09CE902B" w:rsidR="001E024B" w:rsidRDefault="001E024B" w:rsidP="00576D10">
      <w:pPr>
        <w:pStyle w:val="paragraph"/>
        <w:spacing w:before="0" w:beforeAutospacing="0" w:after="0" w:afterAutospacing="0"/>
        <w:jc w:val="both"/>
        <w:textAlignment w:val="baseline"/>
        <w:rPr>
          <w:rFonts w:ascii="Calibri" w:hAnsi="Calibri" w:cs="Calibri"/>
          <w:color w:val="000000"/>
          <w:sz w:val="22"/>
          <w:szCs w:val="22"/>
        </w:rPr>
      </w:pPr>
      <w:r>
        <w:rPr>
          <w:rStyle w:val="normaltextrun"/>
          <w:rFonts w:ascii="Calibri" w:hAnsi="Calibri" w:cs="Calibri"/>
          <w:b/>
          <w:bCs/>
          <w:color w:val="ED7D31"/>
          <w:sz w:val="22"/>
          <w:szCs w:val="22"/>
        </w:rPr>
        <w:t>Timely response/feedback mechanism</w:t>
      </w:r>
      <w:r>
        <w:rPr>
          <w:rStyle w:val="normaltextrun"/>
          <w:rFonts w:ascii="Calibri" w:hAnsi="Calibri" w:cs="Calibri"/>
          <w:color w:val="ED7D31"/>
          <w:sz w:val="22"/>
          <w:szCs w:val="22"/>
        </w:rPr>
        <w:t xml:space="preserve">: </w:t>
      </w:r>
      <w:r>
        <w:rPr>
          <w:rStyle w:val="normaltextrun"/>
          <w:rFonts w:ascii="Calibri" w:hAnsi="Calibri" w:cs="Calibri"/>
          <w:color w:val="000000"/>
          <w:sz w:val="22"/>
          <w:szCs w:val="22"/>
        </w:rPr>
        <w:t>An automatic SMS will be generated after the complainant registers a complaint. All complaints will be treated in not more than 7-15 working days since the date of its receiving. If more time is required, then the complainant will be informed on the reason why there has been a delay and when can they expect a response.</w:t>
      </w:r>
      <w:r>
        <w:rPr>
          <w:rStyle w:val="eop"/>
          <w:rFonts w:ascii="Calibri" w:hAnsi="Calibri" w:cs="Calibri"/>
          <w:color w:val="000000"/>
          <w:sz w:val="22"/>
          <w:szCs w:val="22"/>
        </w:rPr>
        <w:t> </w:t>
      </w:r>
    </w:p>
    <w:p w14:paraId="5D455EAE" w14:textId="77777777" w:rsidR="00576D10" w:rsidRDefault="00576D10" w:rsidP="00576D10">
      <w:pPr>
        <w:pStyle w:val="paragraph"/>
        <w:spacing w:before="0" w:beforeAutospacing="0" w:after="0" w:afterAutospacing="0"/>
        <w:jc w:val="both"/>
        <w:textAlignment w:val="baseline"/>
        <w:rPr>
          <w:rStyle w:val="normaltextrun"/>
          <w:rFonts w:ascii="Calibri" w:hAnsi="Calibri" w:cs="Calibri"/>
          <w:b/>
          <w:bCs/>
          <w:color w:val="ED7D31"/>
          <w:sz w:val="22"/>
          <w:szCs w:val="22"/>
        </w:rPr>
      </w:pPr>
    </w:p>
    <w:p w14:paraId="0C8BF559" w14:textId="6DD69CAC" w:rsidR="001E024B" w:rsidRDefault="001E024B" w:rsidP="00576D10">
      <w:pPr>
        <w:pStyle w:val="paragraph"/>
        <w:spacing w:before="0" w:beforeAutospacing="0" w:after="0" w:afterAutospacing="0"/>
        <w:jc w:val="both"/>
        <w:textAlignment w:val="baseline"/>
        <w:rPr>
          <w:rFonts w:ascii="Calibri" w:hAnsi="Calibri" w:cs="Calibri"/>
          <w:color w:val="000000"/>
          <w:sz w:val="22"/>
          <w:szCs w:val="22"/>
        </w:rPr>
      </w:pPr>
      <w:r>
        <w:rPr>
          <w:rStyle w:val="normaltextrun"/>
          <w:rFonts w:ascii="Calibri" w:hAnsi="Calibri" w:cs="Calibri"/>
          <w:b/>
          <w:bCs/>
          <w:color w:val="ED7D31"/>
          <w:sz w:val="22"/>
          <w:szCs w:val="22"/>
        </w:rPr>
        <w:t>Neutrality and equity</w:t>
      </w:r>
      <w:r>
        <w:rPr>
          <w:rStyle w:val="normaltextrun"/>
          <w:rFonts w:ascii="Calibri" w:hAnsi="Calibri" w:cs="Calibri"/>
          <w:color w:val="ED7D31"/>
          <w:sz w:val="22"/>
          <w:szCs w:val="22"/>
        </w:rPr>
        <w:t xml:space="preserve">: </w:t>
      </w:r>
      <w:r>
        <w:rPr>
          <w:rStyle w:val="normaltextrun"/>
          <w:rFonts w:ascii="Calibri" w:hAnsi="Calibri" w:cs="Calibri"/>
          <w:color w:val="000000"/>
          <w:sz w:val="22"/>
          <w:szCs w:val="22"/>
        </w:rPr>
        <w:t>All complaints and feedback will be treated with respect and equality regardless of the community groups and individuals, types, ages, and gender.</w:t>
      </w:r>
      <w:r>
        <w:rPr>
          <w:rStyle w:val="eop"/>
          <w:rFonts w:ascii="Calibri" w:hAnsi="Calibri" w:cs="Calibri"/>
          <w:color w:val="000000"/>
          <w:sz w:val="22"/>
          <w:szCs w:val="22"/>
        </w:rPr>
        <w:t> </w:t>
      </w:r>
    </w:p>
    <w:p w14:paraId="54E71841" w14:textId="77777777" w:rsidR="00576D10" w:rsidRDefault="00576D10" w:rsidP="00576D10">
      <w:pPr>
        <w:pStyle w:val="paragraph"/>
        <w:spacing w:before="0" w:beforeAutospacing="0" w:after="0" w:afterAutospacing="0"/>
        <w:jc w:val="both"/>
        <w:textAlignment w:val="baseline"/>
        <w:rPr>
          <w:rStyle w:val="normaltextrun"/>
          <w:rFonts w:ascii="Calibri" w:hAnsi="Calibri" w:cs="Calibri"/>
          <w:b/>
          <w:bCs/>
          <w:color w:val="ED7D31"/>
          <w:sz w:val="22"/>
          <w:szCs w:val="22"/>
        </w:rPr>
      </w:pPr>
    </w:p>
    <w:p w14:paraId="70500C9A" w14:textId="494E1E24" w:rsidR="001E024B" w:rsidRDefault="001E024B" w:rsidP="00576D10">
      <w:pPr>
        <w:pStyle w:val="paragraph"/>
        <w:spacing w:before="0" w:beforeAutospacing="0" w:after="0" w:afterAutospacing="0"/>
        <w:jc w:val="both"/>
        <w:textAlignment w:val="baseline"/>
        <w:rPr>
          <w:rFonts w:ascii="Calibri" w:hAnsi="Calibri" w:cs="Calibri"/>
          <w:color w:val="000000"/>
          <w:sz w:val="22"/>
          <w:szCs w:val="22"/>
        </w:rPr>
      </w:pPr>
      <w:r>
        <w:rPr>
          <w:rStyle w:val="normaltextrun"/>
          <w:rFonts w:ascii="Calibri" w:hAnsi="Calibri" w:cs="Calibri"/>
          <w:b/>
          <w:bCs/>
          <w:color w:val="ED7D31"/>
          <w:sz w:val="22"/>
          <w:szCs w:val="22"/>
        </w:rPr>
        <w:t>Accessibility:</w:t>
      </w:r>
      <w:r>
        <w:rPr>
          <w:rStyle w:val="normaltextrun"/>
          <w:rFonts w:ascii="Calibri" w:hAnsi="Calibri" w:cs="Calibri"/>
          <w:color w:val="000000"/>
          <w:sz w:val="22"/>
          <w:szCs w:val="22"/>
        </w:rPr>
        <w:t xml:space="preserve"> The CFM will be accessible to all segments of the affected communities living in Yemen.</w:t>
      </w:r>
      <w:r>
        <w:rPr>
          <w:rStyle w:val="eop"/>
          <w:rFonts w:ascii="Calibri" w:hAnsi="Calibri" w:cs="Calibri"/>
          <w:color w:val="000000"/>
          <w:sz w:val="22"/>
          <w:szCs w:val="22"/>
        </w:rPr>
        <w:t> </w:t>
      </w:r>
    </w:p>
    <w:p w14:paraId="7B6B20DC" w14:textId="77777777" w:rsidR="00576D10" w:rsidRDefault="00576D10" w:rsidP="00576D10">
      <w:pPr>
        <w:pStyle w:val="paragraph"/>
        <w:spacing w:before="0" w:beforeAutospacing="0" w:after="0" w:afterAutospacing="0"/>
        <w:jc w:val="both"/>
        <w:textAlignment w:val="baseline"/>
        <w:rPr>
          <w:rStyle w:val="normaltextrun"/>
          <w:rFonts w:ascii="Calibri" w:hAnsi="Calibri" w:cs="Calibri"/>
          <w:b/>
          <w:bCs/>
          <w:color w:val="ED7D31"/>
          <w:sz w:val="22"/>
          <w:szCs w:val="22"/>
        </w:rPr>
      </w:pPr>
    </w:p>
    <w:p w14:paraId="4A0075C4" w14:textId="409A52E6" w:rsidR="001E024B" w:rsidRDefault="001E024B" w:rsidP="00576D10">
      <w:pPr>
        <w:pStyle w:val="paragraph"/>
        <w:spacing w:before="0" w:beforeAutospacing="0" w:after="0" w:afterAutospacing="0"/>
        <w:jc w:val="both"/>
        <w:textAlignment w:val="baseline"/>
        <w:rPr>
          <w:rFonts w:ascii="Calibri" w:hAnsi="Calibri" w:cs="Calibri"/>
          <w:color w:val="000000"/>
          <w:sz w:val="22"/>
          <w:szCs w:val="22"/>
        </w:rPr>
      </w:pPr>
      <w:r>
        <w:rPr>
          <w:rStyle w:val="normaltextrun"/>
          <w:rFonts w:ascii="Calibri" w:hAnsi="Calibri" w:cs="Calibri"/>
          <w:b/>
          <w:bCs/>
          <w:color w:val="ED7D31"/>
          <w:sz w:val="22"/>
          <w:szCs w:val="22"/>
        </w:rPr>
        <w:t>Confidentiality:</w:t>
      </w:r>
      <w:r>
        <w:rPr>
          <w:rStyle w:val="normaltextrun"/>
          <w:rFonts w:ascii="Calibri" w:hAnsi="Calibri" w:cs="Calibri"/>
          <w:color w:val="000000"/>
          <w:sz w:val="22"/>
          <w:szCs w:val="22"/>
        </w:rPr>
        <w:t xml:space="preserve"> Communities will be informed on the complaints and feedback process management and timeframe. Prior consent will be taken before registering the complaints whether the complainant would like to provide his/her personal information to enable the redressal team to verify and take appropriate action.  Any information registered in the MIS platform is restricted to a limited number of people based on their roles and it will not be disseminated widely, therefore offering an element of protection and security to the complainant.</w:t>
      </w:r>
      <w:r>
        <w:rPr>
          <w:rStyle w:val="eop"/>
          <w:rFonts w:ascii="Calibri" w:hAnsi="Calibri" w:cs="Calibri"/>
          <w:color w:val="000000"/>
          <w:sz w:val="22"/>
          <w:szCs w:val="22"/>
        </w:rPr>
        <w:t> </w:t>
      </w:r>
    </w:p>
    <w:p w14:paraId="0EB2C9EE" w14:textId="77777777" w:rsidR="001E024B" w:rsidRDefault="001E024B" w:rsidP="001E024B">
      <w:pPr>
        <w:pStyle w:val="paragraph"/>
        <w:spacing w:before="0" w:beforeAutospacing="0" w:after="0" w:afterAutospacing="0"/>
        <w:jc w:val="both"/>
        <w:textAlignment w:val="baseline"/>
        <w:rPr>
          <w:rFonts w:ascii="Segoe UI" w:hAnsi="Segoe UI" w:cs="Segoe UI"/>
          <w:color w:val="000000"/>
          <w:sz w:val="18"/>
          <w:szCs w:val="18"/>
        </w:rPr>
      </w:pPr>
      <w:r>
        <w:rPr>
          <w:rStyle w:val="eop"/>
          <w:rFonts w:ascii="Calibri" w:hAnsi="Calibri" w:cs="Calibri"/>
          <w:color w:val="0D0D0D"/>
          <w:sz w:val="22"/>
          <w:szCs w:val="22"/>
        </w:rPr>
        <w:t> </w:t>
      </w:r>
    </w:p>
    <w:p w14:paraId="7BF96E3F" w14:textId="77777777" w:rsidR="001E024B" w:rsidRDefault="001E024B" w:rsidP="001E024B">
      <w:pPr>
        <w:pStyle w:val="paragraph"/>
        <w:spacing w:before="0" w:beforeAutospacing="0" w:after="0" w:afterAutospacing="0"/>
        <w:jc w:val="both"/>
        <w:textAlignment w:val="baseline"/>
        <w:rPr>
          <w:rFonts w:ascii="Segoe UI" w:hAnsi="Segoe UI" w:cs="Segoe UI"/>
          <w:color w:val="000000"/>
          <w:sz w:val="18"/>
          <w:szCs w:val="18"/>
        </w:rPr>
      </w:pPr>
      <w:r>
        <w:rPr>
          <w:rStyle w:val="eop"/>
          <w:rFonts w:ascii="Calibri" w:hAnsi="Calibri" w:cs="Calibri"/>
          <w:color w:val="ED7D31"/>
          <w:sz w:val="22"/>
          <w:szCs w:val="22"/>
        </w:rPr>
        <w:t> </w:t>
      </w:r>
    </w:p>
    <w:p w14:paraId="5D8BBE80" w14:textId="77777777" w:rsidR="001E024B" w:rsidRDefault="001E024B"/>
    <w:sectPr w:rsidR="001E02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C6685"/>
    <w:multiLevelType w:val="multilevel"/>
    <w:tmpl w:val="815C244C"/>
    <w:lvl w:ilvl="0">
      <w:start w:val="1"/>
      <w:numFmt w:val="bullet"/>
      <w:lvlText w:val=""/>
      <w:lvlJc w:val="left"/>
      <w:pPr>
        <w:tabs>
          <w:tab w:val="num" w:pos="690"/>
        </w:tabs>
        <w:ind w:left="690" w:hanging="360"/>
      </w:pPr>
      <w:rPr>
        <w:rFonts w:ascii="Symbol" w:hAnsi="Symbol" w:hint="default"/>
        <w:sz w:val="20"/>
      </w:rPr>
    </w:lvl>
    <w:lvl w:ilvl="1" w:tentative="1">
      <w:start w:val="1"/>
      <w:numFmt w:val="bullet"/>
      <w:lvlText w:val=""/>
      <w:lvlJc w:val="left"/>
      <w:pPr>
        <w:tabs>
          <w:tab w:val="num" w:pos="1410"/>
        </w:tabs>
        <w:ind w:left="1410" w:hanging="360"/>
      </w:pPr>
      <w:rPr>
        <w:rFonts w:ascii="Symbol" w:hAnsi="Symbol" w:hint="default"/>
        <w:sz w:val="20"/>
      </w:rPr>
    </w:lvl>
    <w:lvl w:ilvl="2" w:tentative="1">
      <w:start w:val="1"/>
      <w:numFmt w:val="bullet"/>
      <w:lvlText w:val=""/>
      <w:lvlJc w:val="left"/>
      <w:pPr>
        <w:tabs>
          <w:tab w:val="num" w:pos="2130"/>
        </w:tabs>
        <w:ind w:left="2130" w:hanging="360"/>
      </w:pPr>
      <w:rPr>
        <w:rFonts w:ascii="Symbol" w:hAnsi="Symbol" w:hint="default"/>
        <w:sz w:val="20"/>
      </w:rPr>
    </w:lvl>
    <w:lvl w:ilvl="3" w:tentative="1">
      <w:start w:val="1"/>
      <w:numFmt w:val="bullet"/>
      <w:lvlText w:val=""/>
      <w:lvlJc w:val="left"/>
      <w:pPr>
        <w:tabs>
          <w:tab w:val="num" w:pos="2850"/>
        </w:tabs>
        <w:ind w:left="2850" w:hanging="360"/>
      </w:pPr>
      <w:rPr>
        <w:rFonts w:ascii="Symbol" w:hAnsi="Symbol" w:hint="default"/>
        <w:sz w:val="20"/>
      </w:rPr>
    </w:lvl>
    <w:lvl w:ilvl="4" w:tentative="1">
      <w:start w:val="1"/>
      <w:numFmt w:val="bullet"/>
      <w:lvlText w:val=""/>
      <w:lvlJc w:val="left"/>
      <w:pPr>
        <w:tabs>
          <w:tab w:val="num" w:pos="3570"/>
        </w:tabs>
        <w:ind w:left="3570" w:hanging="360"/>
      </w:pPr>
      <w:rPr>
        <w:rFonts w:ascii="Symbol" w:hAnsi="Symbol" w:hint="default"/>
        <w:sz w:val="20"/>
      </w:rPr>
    </w:lvl>
    <w:lvl w:ilvl="5" w:tentative="1">
      <w:start w:val="1"/>
      <w:numFmt w:val="bullet"/>
      <w:lvlText w:val=""/>
      <w:lvlJc w:val="left"/>
      <w:pPr>
        <w:tabs>
          <w:tab w:val="num" w:pos="4290"/>
        </w:tabs>
        <w:ind w:left="4290" w:hanging="360"/>
      </w:pPr>
      <w:rPr>
        <w:rFonts w:ascii="Symbol" w:hAnsi="Symbol" w:hint="default"/>
        <w:sz w:val="20"/>
      </w:rPr>
    </w:lvl>
    <w:lvl w:ilvl="6" w:tentative="1">
      <w:start w:val="1"/>
      <w:numFmt w:val="bullet"/>
      <w:lvlText w:val=""/>
      <w:lvlJc w:val="left"/>
      <w:pPr>
        <w:tabs>
          <w:tab w:val="num" w:pos="5010"/>
        </w:tabs>
        <w:ind w:left="5010" w:hanging="360"/>
      </w:pPr>
      <w:rPr>
        <w:rFonts w:ascii="Symbol" w:hAnsi="Symbol" w:hint="default"/>
        <w:sz w:val="20"/>
      </w:rPr>
    </w:lvl>
    <w:lvl w:ilvl="7" w:tentative="1">
      <w:start w:val="1"/>
      <w:numFmt w:val="bullet"/>
      <w:lvlText w:val=""/>
      <w:lvlJc w:val="left"/>
      <w:pPr>
        <w:tabs>
          <w:tab w:val="num" w:pos="5730"/>
        </w:tabs>
        <w:ind w:left="5730" w:hanging="360"/>
      </w:pPr>
      <w:rPr>
        <w:rFonts w:ascii="Symbol" w:hAnsi="Symbol" w:hint="default"/>
        <w:sz w:val="20"/>
      </w:rPr>
    </w:lvl>
    <w:lvl w:ilvl="8" w:tentative="1">
      <w:start w:val="1"/>
      <w:numFmt w:val="bullet"/>
      <w:lvlText w:val=""/>
      <w:lvlJc w:val="left"/>
      <w:pPr>
        <w:tabs>
          <w:tab w:val="num" w:pos="6450"/>
        </w:tabs>
        <w:ind w:left="6450" w:hanging="360"/>
      </w:pPr>
      <w:rPr>
        <w:rFonts w:ascii="Symbol" w:hAnsi="Symbol" w:hint="default"/>
        <w:sz w:val="20"/>
      </w:rPr>
    </w:lvl>
  </w:abstractNum>
  <w:abstractNum w:abstractNumId="1" w15:restartNumberingAfterBreak="0">
    <w:nsid w:val="2FC8444E"/>
    <w:multiLevelType w:val="multilevel"/>
    <w:tmpl w:val="5004FFA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2F5D30"/>
    <w:multiLevelType w:val="multilevel"/>
    <w:tmpl w:val="8194AA7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E927B5"/>
    <w:multiLevelType w:val="multilevel"/>
    <w:tmpl w:val="0FCC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A2D5BCD"/>
    <w:multiLevelType w:val="multilevel"/>
    <w:tmpl w:val="3F72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DC12012"/>
    <w:multiLevelType w:val="multilevel"/>
    <w:tmpl w:val="3A6A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3"/>
  </w:num>
  <w:num w:numId="3">
    <w:abstractNumId w:val="4"/>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C1MDcxMzEwNTU2MzBT0lEKTi0uzszPAykwrAUAXdJekiwAAAA="/>
  </w:docVars>
  <w:rsids>
    <w:rsidRoot w:val="00A907AA"/>
    <w:rsid w:val="001E024B"/>
    <w:rsid w:val="00240A8B"/>
    <w:rsid w:val="00576D10"/>
    <w:rsid w:val="0059798A"/>
    <w:rsid w:val="00A907AA"/>
    <w:rsid w:val="00BF3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8DB31"/>
  <w15:chartTrackingRefBased/>
  <w15:docId w15:val="{37A9DF60-A13E-4B77-8F2D-746527FAB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AA"/>
    <w:pPr>
      <w:widowControl w:val="0"/>
      <w:spacing w:after="0" w:line="240" w:lineRule="auto"/>
      <w:jc w:val="both"/>
    </w:pPr>
    <w:rPr>
      <w:rFonts w:ascii="Times New Roman" w:eastAsia="Times New Roman" w:hAnsi="Times New Roman" w:cs="Times New Roman"/>
      <w:color w:val="000000"/>
      <w:sz w:val="24"/>
      <w:szCs w:val="24"/>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1E024B"/>
    <w:pPr>
      <w:widowControl/>
      <w:spacing w:before="100" w:beforeAutospacing="1" w:after="100" w:afterAutospacing="1"/>
      <w:jc w:val="left"/>
    </w:pPr>
    <w:rPr>
      <w:color w:val="auto"/>
      <w:lang w:eastAsia="en-US"/>
    </w:rPr>
  </w:style>
  <w:style w:type="character" w:customStyle="1" w:styleId="normaltextrun">
    <w:name w:val="normaltextrun"/>
    <w:basedOn w:val="DefaultParagraphFont"/>
    <w:rsid w:val="001E024B"/>
  </w:style>
  <w:style w:type="character" w:customStyle="1" w:styleId="eop">
    <w:name w:val="eop"/>
    <w:basedOn w:val="DefaultParagraphFont"/>
    <w:rsid w:val="001E02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7220842">
      <w:bodyDiv w:val="1"/>
      <w:marLeft w:val="0"/>
      <w:marRight w:val="0"/>
      <w:marTop w:val="0"/>
      <w:marBottom w:val="0"/>
      <w:divBdr>
        <w:top w:val="none" w:sz="0" w:space="0" w:color="auto"/>
        <w:left w:val="none" w:sz="0" w:space="0" w:color="auto"/>
        <w:bottom w:val="none" w:sz="0" w:space="0" w:color="auto"/>
        <w:right w:val="none" w:sz="0" w:space="0" w:color="auto"/>
      </w:divBdr>
      <w:divsChild>
        <w:div w:id="745032275">
          <w:marLeft w:val="0"/>
          <w:marRight w:val="0"/>
          <w:marTop w:val="0"/>
          <w:marBottom w:val="0"/>
          <w:divBdr>
            <w:top w:val="none" w:sz="0" w:space="0" w:color="auto"/>
            <w:left w:val="none" w:sz="0" w:space="0" w:color="auto"/>
            <w:bottom w:val="none" w:sz="0" w:space="0" w:color="auto"/>
            <w:right w:val="none" w:sz="0" w:space="0" w:color="auto"/>
          </w:divBdr>
          <w:divsChild>
            <w:div w:id="1974211681">
              <w:marLeft w:val="0"/>
              <w:marRight w:val="0"/>
              <w:marTop w:val="0"/>
              <w:marBottom w:val="0"/>
              <w:divBdr>
                <w:top w:val="none" w:sz="0" w:space="0" w:color="auto"/>
                <w:left w:val="none" w:sz="0" w:space="0" w:color="auto"/>
                <w:bottom w:val="none" w:sz="0" w:space="0" w:color="auto"/>
                <w:right w:val="none" w:sz="0" w:space="0" w:color="auto"/>
              </w:divBdr>
            </w:div>
            <w:div w:id="1405906785">
              <w:marLeft w:val="0"/>
              <w:marRight w:val="0"/>
              <w:marTop w:val="0"/>
              <w:marBottom w:val="0"/>
              <w:divBdr>
                <w:top w:val="none" w:sz="0" w:space="0" w:color="auto"/>
                <w:left w:val="none" w:sz="0" w:space="0" w:color="auto"/>
                <w:bottom w:val="none" w:sz="0" w:space="0" w:color="auto"/>
                <w:right w:val="none" w:sz="0" w:space="0" w:color="auto"/>
              </w:divBdr>
            </w:div>
            <w:div w:id="1800567087">
              <w:marLeft w:val="0"/>
              <w:marRight w:val="0"/>
              <w:marTop w:val="0"/>
              <w:marBottom w:val="0"/>
              <w:divBdr>
                <w:top w:val="none" w:sz="0" w:space="0" w:color="auto"/>
                <w:left w:val="none" w:sz="0" w:space="0" w:color="auto"/>
                <w:bottom w:val="none" w:sz="0" w:space="0" w:color="auto"/>
                <w:right w:val="none" w:sz="0" w:space="0" w:color="auto"/>
              </w:divBdr>
            </w:div>
          </w:divsChild>
        </w:div>
        <w:div w:id="213662672">
          <w:marLeft w:val="0"/>
          <w:marRight w:val="0"/>
          <w:marTop w:val="0"/>
          <w:marBottom w:val="0"/>
          <w:divBdr>
            <w:top w:val="none" w:sz="0" w:space="0" w:color="auto"/>
            <w:left w:val="none" w:sz="0" w:space="0" w:color="auto"/>
            <w:bottom w:val="none" w:sz="0" w:space="0" w:color="auto"/>
            <w:right w:val="none" w:sz="0" w:space="0" w:color="auto"/>
          </w:divBdr>
          <w:divsChild>
            <w:div w:id="1693874702">
              <w:marLeft w:val="0"/>
              <w:marRight w:val="0"/>
              <w:marTop w:val="0"/>
              <w:marBottom w:val="0"/>
              <w:divBdr>
                <w:top w:val="none" w:sz="0" w:space="0" w:color="auto"/>
                <w:left w:val="none" w:sz="0" w:space="0" w:color="auto"/>
                <w:bottom w:val="none" w:sz="0" w:space="0" w:color="auto"/>
                <w:right w:val="none" w:sz="0" w:space="0" w:color="auto"/>
              </w:divBdr>
            </w:div>
          </w:divsChild>
        </w:div>
        <w:div w:id="613950736">
          <w:marLeft w:val="0"/>
          <w:marRight w:val="0"/>
          <w:marTop w:val="0"/>
          <w:marBottom w:val="0"/>
          <w:divBdr>
            <w:top w:val="none" w:sz="0" w:space="0" w:color="auto"/>
            <w:left w:val="none" w:sz="0" w:space="0" w:color="auto"/>
            <w:bottom w:val="none" w:sz="0" w:space="0" w:color="auto"/>
            <w:right w:val="none" w:sz="0" w:space="0" w:color="auto"/>
          </w:divBdr>
        </w:div>
        <w:div w:id="1938709758">
          <w:marLeft w:val="0"/>
          <w:marRight w:val="0"/>
          <w:marTop w:val="0"/>
          <w:marBottom w:val="0"/>
          <w:divBdr>
            <w:top w:val="none" w:sz="0" w:space="0" w:color="auto"/>
            <w:left w:val="none" w:sz="0" w:space="0" w:color="auto"/>
            <w:bottom w:val="none" w:sz="0" w:space="0" w:color="auto"/>
            <w:right w:val="none" w:sz="0" w:space="0" w:color="auto"/>
          </w:divBdr>
        </w:div>
      </w:divsChild>
    </w:div>
    <w:div w:id="1314064661">
      <w:bodyDiv w:val="1"/>
      <w:marLeft w:val="0"/>
      <w:marRight w:val="0"/>
      <w:marTop w:val="0"/>
      <w:marBottom w:val="0"/>
      <w:divBdr>
        <w:top w:val="none" w:sz="0" w:space="0" w:color="auto"/>
        <w:left w:val="none" w:sz="0" w:space="0" w:color="auto"/>
        <w:bottom w:val="none" w:sz="0" w:space="0" w:color="auto"/>
        <w:right w:val="none" w:sz="0" w:space="0" w:color="auto"/>
      </w:divBdr>
      <w:divsChild>
        <w:div w:id="293483266">
          <w:marLeft w:val="0"/>
          <w:marRight w:val="0"/>
          <w:marTop w:val="0"/>
          <w:marBottom w:val="0"/>
          <w:divBdr>
            <w:top w:val="none" w:sz="0" w:space="0" w:color="auto"/>
            <w:left w:val="none" w:sz="0" w:space="0" w:color="auto"/>
            <w:bottom w:val="none" w:sz="0" w:space="0" w:color="auto"/>
            <w:right w:val="none" w:sz="0" w:space="0" w:color="auto"/>
          </w:divBdr>
          <w:divsChild>
            <w:div w:id="85737637">
              <w:marLeft w:val="0"/>
              <w:marRight w:val="0"/>
              <w:marTop w:val="0"/>
              <w:marBottom w:val="0"/>
              <w:divBdr>
                <w:top w:val="none" w:sz="0" w:space="0" w:color="auto"/>
                <w:left w:val="none" w:sz="0" w:space="0" w:color="auto"/>
                <w:bottom w:val="none" w:sz="0" w:space="0" w:color="auto"/>
                <w:right w:val="none" w:sz="0" w:space="0" w:color="auto"/>
              </w:divBdr>
            </w:div>
            <w:div w:id="242223745">
              <w:marLeft w:val="0"/>
              <w:marRight w:val="0"/>
              <w:marTop w:val="0"/>
              <w:marBottom w:val="0"/>
              <w:divBdr>
                <w:top w:val="none" w:sz="0" w:space="0" w:color="auto"/>
                <w:left w:val="none" w:sz="0" w:space="0" w:color="auto"/>
                <w:bottom w:val="none" w:sz="0" w:space="0" w:color="auto"/>
                <w:right w:val="none" w:sz="0" w:space="0" w:color="auto"/>
              </w:divBdr>
            </w:div>
            <w:div w:id="2098595497">
              <w:marLeft w:val="0"/>
              <w:marRight w:val="0"/>
              <w:marTop w:val="0"/>
              <w:marBottom w:val="0"/>
              <w:divBdr>
                <w:top w:val="none" w:sz="0" w:space="0" w:color="auto"/>
                <w:left w:val="none" w:sz="0" w:space="0" w:color="auto"/>
                <w:bottom w:val="none" w:sz="0" w:space="0" w:color="auto"/>
                <w:right w:val="none" w:sz="0" w:space="0" w:color="auto"/>
              </w:divBdr>
            </w:div>
          </w:divsChild>
        </w:div>
        <w:div w:id="1044017151">
          <w:marLeft w:val="0"/>
          <w:marRight w:val="0"/>
          <w:marTop w:val="0"/>
          <w:marBottom w:val="0"/>
          <w:divBdr>
            <w:top w:val="none" w:sz="0" w:space="0" w:color="auto"/>
            <w:left w:val="none" w:sz="0" w:space="0" w:color="auto"/>
            <w:bottom w:val="none" w:sz="0" w:space="0" w:color="auto"/>
            <w:right w:val="none" w:sz="0" w:space="0" w:color="auto"/>
          </w:divBdr>
          <w:divsChild>
            <w:div w:id="1506482783">
              <w:marLeft w:val="0"/>
              <w:marRight w:val="0"/>
              <w:marTop w:val="0"/>
              <w:marBottom w:val="0"/>
              <w:divBdr>
                <w:top w:val="none" w:sz="0" w:space="0" w:color="auto"/>
                <w:left w:val="none" w:sz="0" w:space="0" w:color="auto"/>
                <w:bottom w:val="none" w:sz="0" w:space="0" w:color="auto"/>
                <w:right w:val="none" w:sz="0" w:space="0" w:color="auto"/>
              </w:divBdr>
            </w:div>
          </w:divsChild>
        </w:div>
        <w:div w:id="1006177160">
          <w:marLeft w:val="0"/>
          <w:marRight w:val="0"/>
          <w:marTop w:val="0"/>
          <w:marBottom w:val="0"/>
          <w:divBdr>
            <w:top w:val="none" w:sz="0" w:space="0" w:color="auto"/>
            <w:left w:val="none" w:sz="0" w:space="0" w:color="auto"/>
            <w:bottom w:val="none" w:sz="0" w:space="0" w:color="auto"/>
            <w:right w:val="none" w:sz="0" w:space="0" w:color="auto"/>
          </w:divBdr>
        </w:div>
        <w:div w:id="2070878065">
          <w:marLeft w:val="0"/>
          <w:marRight w:val="0"/>
          <w:marTop w:val="0"/>
          <w:marBottom w:val="0"/>
          <w:divBdr>
            <w:top w:val="none" w:sz="0" w:space="0" w:color="auto"/>
            <w:left w:val="none" w:sz="0" w:space="0" w:color="auto"/>
            <w:bottom w:val="none" w:sz="0" w:space="0" w:color="auto"/>
            <w:right w:val="none" w:sz="0" w:space="0" w:color="auto"/>
          </w:divBdr>
        </w:div>
      </w:divsChild>
    </w:div>
    <w:div w:id="1998606561">
      <w:bodyDiv w:val="1"/>
      <w:marLeft w:val="0"/>
      <w:marRight w:val="0"/>
      <w:marTop w:val="0"/>
      <w:marBottom w:val="0"/>
      <w:divBdr>
        <w:top w:val="none" w:sz="0" w:space="0" w:color="auto"/>
        <w:left w:val="none" w:sz="0" w:space="0" w:color="auto"/>
        <w:bottom w:val="none" w:sz="0" w:space="0" w:color="auto"/>
        <w:right w:val="none" w:sz="0" w:space="0" w:color="auto"/>
      </w:divBdr>
      <w:divsChild>
        <w:div w:id="1907835618">
          <w:marLeft w:val="0"/>
          <w:marRight w:val="0"/>
          <w:marTop w:val="0"/>
          <w:marBottom w:val="0"/>
          <w:divBdr>
            <w:top w:val="none" w:sz="0" w:space="0" w:color="auto"/>
            <w:left w:val="none" w:sz="0" w:space="0" w:color="auto"/>
            <w:bottom w:val="none" w:sz="0" w:space="0" w:color="auto"/>
            <w:right w:val="none" w:sz="0" w:space="0" w:color="auto"/>
          </w:divBdr>
          <w:divsChild>
            <w:div w:id="374351415">
              <w:marLeft w:val="0"/>
              <w:marRight w:val="0"/>
              <w:marTop w:val="0"/>
              <w:marBottom w:val="0"/>
              <w:divBdr>
                <w:top w:val="none" w:sz="0" w:space="0" w:color="auto"/>
                <w:left w:val="none" w:sz="0" w:space="0" w:color="auto"/>
                <w:bottom w:val="none" w:sz="0" w:space="0" w:color="auto"/>
                <w:right w:val="none" w:sz="0" w:space="0" w:color="auto"/>
              </w:divBdr>
            </w:div>
            <w:div w:id="266162645">
              <w:marLeft w:val="0"/>
              <w:marRight w:val="0"/>
              <w:marTop w:val="0"/>
              <w:marBottom w:val="0"/>
              <w:divBdr>
                <w:top w:val="none" w:sz="0" w:space="0" w:color="auto"/>
                <w:left w:val="none" w:sz="0" w:space="0" w:color="auto"/>
                <w:bottom w:val="none" w:sz="0" w:space="0" w:color="auto"/>
                <w:right w:val="none" w:sz="0" w:space="0" w:color="auto"/>
              </w:divBdr>
            </w:div>
            <w:div w:id="1021977719">
              <w:marLeft w:val="0"/>
              <w:marRight w:val="0"/>
              <w:marTop w:val="0"/>
              <w:marBottom w:val="0"/>
              <w:divBdr>
                <w:top w:val="none" w:sz="0" w:space="0" w:color="auto"/>
                <w:left w:val="none" w:sz="0" w:space="0" w:color="auto"/>
                <w:bottom w:val="none" w:sz="0" w:space="0" w:color="auto"/>
                <w:right w:val="none" w:sz="0" w:space="0" w:color="auto"/>
              </w:divBdr>
            </w:div>
          </w:divsChild>
        </w:div>
        <w:div w:id="361982217">
          <w:marLeft w:val="0"/>
          <w:marRight w:val="0"/>
          <w:marTop w:val="0"/>
          <w:marBottom w:val="0"/>
          <w:divBdr>
            <w:top w:val="none" w:sz="0" w:space="0" w:color="auto"/>
            <w:left w:val="none" w:sz="0" w:space="0" w:color="auto"/>
            <w:bottom w:val="none" w:sz="0" w:space="0" w:color="auto"/>
            <w:right w:val="none" w:sz="0" w:space="0" w:color="auto"/>
          </w:divBdr>
          <w:divsChild>
            <w:div w:id="1957369758">
              <w:marLeft w:val="0"/>
              <w:marRight w:val="0"/>
              <w:marTop w:val="0"/>
              <w:marBottom w:val="0"/>
              <w:divBdr>
                <w:top w:val="none" w:sz="0" w:space="0" w:color="auto"/>
                <w:left w:val="none" w:sz="0" w:space="0" w:color="auto"/>
                <w:bottom w:val="none" w:sz="0" w:space="0" w:color="auto"/>
                <w:right w:val="none" w:sz="0" w:space="0" w:color="auto"/>
              </w:divBdr>
            </w:div>
          </w:divsChild>
        </w:div>
        <w:div w:id="526064290">
          <w:marLeft w:val="0"/>
          <w:marRight w:val="0"/>
          <w:marTop w:val="0"/>
          <w:marBottom w:val="0"/>
          <w:divBdr>
            <w:top w:val="none" w:sz="0" w:space="0" w:color="auto"/>
            <w:left w:val="none" w:sz="0" w:space="0" w:color="auto"/>
            <w:bottom w:val="none" w:sz="0" w:space="0" w:color="auto"/>
            <w:right w:val="none" w:sz="0" w:space="0" w:color="auto"/>
          </w:divBdr>
        </w:div>
        <w:div w:id="14409474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10" Type="http://schemas.openxmlformats.org/officeDocument/2006/relationships/customXml" Target="../customXml/item4.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B13F2791FD5442963D50E02FFB6A20" ma:contentTypeVersion="14" ma:contentTypeDescription="Create a new document." ma:contentTypeScope="" ma:versionID="89dc51de8e1e587767ee1c7e72a35645">
  <xsd:schema xmlns:xsd="http://www.w3.org/2001/XMLSchema" xmlns:xs="http://www.w3.org/2001/XMLSchema" xmlns:p="http://schemas.microsoft.com/office/2006/metadata/properties" xmlns:ns2="b8d55bd9-6f05-472d-813e-e1107de21948" xmlns:ns3="d794f82e-7bec-43d0-ba46-de3b0c222344" xmlns:ns4="ca283e0b-db31-4043-a2ef-b80661bf084a" targetNamespace="http://schemas.microsoft.com/office/2006/metadata/properties" ma:root="true" ma:fieldsID="13c347049baaa2a67c8c7862c8837145" ns2:_="" ns3:_="" ns4:_="">
    <xsd:import namespace="b8d55bd9-6f05-472d-813e-e1107de21948"/>
    <xsd:import namespace="d794f82e-7bec-43d0-ba46-de3b0c222344"/>
    <xsd:import namespace="ca283e0b-db31-4043-a2ef-b80661bf084a"/>
    <xsd:element name="properties">
      <xsd:complexType>
        <xsd:sequence>
          <xsd:element name="documentManagement">
            <xsd:complexType>
              <xsd:all>
                <xsd:element ref="ns2:_dlc_DocId" minOccurs="0"/>
                <xsd:element ref="ns2:_dlc_DocIdUrl" minOccurs="0"/>
                <xsd:element ref="ns2:_dlc_DocIdPersistId" minOccurs="0"/>
                <xsd:element ref="ns3:Session" minOccurs="0"/>
                <xsd:element ref="ns3:MediaServiceMetadata" minOccurs="0"/>
                <xsd:element ref="ns3:MediaServiceFastMetadata" minOccurs="0"/>
                <xsd:element ref="ns2:SharedWithUsers" minOccurs="0"/>
                <xsd:element ref="ns2:SharedWithDetails" minOccurs="0"/>
                <xsd:element ref="ns3:lcf76f155ced4ddcb4097134ff3c332f" minOccurs="0"/>
                <xsd:element ref="ns4:TaxCatchAll" minOccurs="0"/>
                <xsd:element ref="ns3:MediaServiceDateTaken" minOccurs="0"/>
                <xsd:element ref="ns3:MediaServiceGenerationTime" minOccurs="0"/>
                <xsd:element ref="ns3:MediaServiceEventHashCode"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d55bd9-6f05-472d-813e-e1107de2194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794f82e-7bec-43d0-ba46-de3b0c222344" elementFormDefault="qualified">
    <xsd:import namespace="http://schemas.microsoft.com/office/2006/documentManagement/types"/>
    <xsd:import namespace="http://schemas.microsoft.com/office/infopath/2007/PartnerControls"/>
    <xsd:element name="Session" ma:index="11" nillable="true" ma:displayName="Session" ma:format="Dropdown" ma:internalName="Session">
      <xsd:simpleType>
        <xsd:restriction base="dms:Choice">
          <xsd:enumeration value="Admin Note"/>
          <xsd:enumeration value="Agenda"/>
          <xsd:enumeration value="Group Work"/>
          <xsd:enumeration value="Nominations"/>
          <xsd:enumeration value="Presentations"/>
          <xsd:enumeration value="Presentation Notes"/>
          <xsd:enumeration value="Rapporteurs Notes"/>
          <xsd:enumeration value="Photos"/>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3f51738-d318-4883-9d64-4f0bd0ccc55e"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283e0b-db31-4043-a2ef-b80661bf084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edd2561-df1c-4024-8d63-48708d26f519}" ma:internalName="TaxCatchAll" ma:showField="CatchAllData" ma:web="b8d55bd9-6f05-472d-813e-e1107de219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ession xmlns="d794f82e-7bec-43d0-ba46-de3b0c222344" xsi:nil="true"/>
    <_dlc_DocId xmlns="b8d55bd9-6f05-472d-813e-e1107de21948">CMENARICTNM-1779722221-55</_dlc_DocId>
    <_dlc_DocIdUrl xmlns="b8d55bd9-6f05-472d-813e-e1107de21948">
      <Url>https://unicef.sharepoint.com/sites/MENAR-ICT-NetMtg/_layouts/15/DocIdRedir.aspx?ID=CMENARICTNM-1779722221-55</Url>
      <Description>CMENARICTNM-1779722221-55</Description>
    </_dlc_DocIdUrl>
    <TaxCatchAll xmlns="ca283e0b-db31-4043-a2ef-b80661bf084a" xsi:nil="true"/>
    <lcf76f155ced4ddcb4097134ff3c332f xmlns="d794f82e-7bec-43d0-ba46-de3b0c22234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86D13D3-7F17-43B1-88A6-3A617F654C2D}"/>
</file>

<file path=customXml/itemProps2.xml><?xml version="1.0" encoding="utf-8"?>
<ds:datastoreItem xmlns:ds="http://schemas.openxmlformats.org/officeDocument/2006/customXml" ds:itemID="{D87424BC-54D8-44FA-946E-FDFD3713EB71}"/>
</file>

<file path=customXml/itemProps3.xml><?xml version="1.0" encoding="utf-8"?>
<ds:datastoreItem xmlns:ds="http://schemas.openxmlformats.org/officeDocument/2006/customXml" ds:itemID="{B91E0D9B-0CF2-497B-9121-0F58B3E2DD6D}"/>
</file>

<file path=customXml/itemProps4.xml><?xml version="1.0" encoding="utf-8"?>
<ds:datastoreItem xmlns:ds="http://schemas.openxmlformats.org/officeDocument/2006/customXml" ds:itemID="{5D368DBF-315F-4E9C-8DDD-E811BF2B8E14}"/>
</file>

<file path=docProps/app.xml><?xml version="1.0" encoding="utf-8"?>
<Properties xmlns="http://schemas.openxmlformats.org/officeDocument/2006/extended-properties" xmlns:vt="http://schemas.openxmlformats.org/officeDocument/2006/docPropsVTypes">
  <Template>Normal</Template>
  <TotalTime>4</TotalTime>
  <Pages>2</Pages>
  <Words>571</Words>
  <Characters>3258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Hawi Bedasa</dc:creator>
  <cp:keywords/>
  <dc:description/>
  <cp:lastModifiedBy>Lillian Luanda</cp:lastModifiedBy>
  <cp:revision>4</cp:revision>
  <dcterms:created xsi:type="dcterms:W3CDTF">2022-09-26T04:44:00Z</dcterms:created>
  <dcterms:modified xsi:type="dcterms:W3CDTF">2022-09-26T04:47:00Z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0x010100E7B13F2791FD5442963D50E02FFB6A20</vt:lpwstr>
  </property>
  <property fmtid="{D5CDD505-2E9C-101B-9397-08002B2CF9AE}" pid="3" name="_dlc_DocIdItemGuid">
    <vt:lpwstr>d9d3b98a-ac37-4c13-a48c-bbadb081fa8c</vt:lpwstr>
  </property>
</Properties>
</file>