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A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085A0E7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01E9A2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7AF8D1B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692FD2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40079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F212FFF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Кафедра искусственного интеллекта</w:t>
      </w:r>
    </w:p>
    <w:p w14:paraId="373B4AE4" w14:textId="77777777" w:rsidR="008F292F" w:rsidRPr="00FF3134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Факультета информационных технологий и анализа больших данных</w:t>
      </w:r>
    </w:p>
    <w:p w14:paraId="78B4CD0A" w14:textId="77777777" w:rsidR="008F292F" w:rsidRPr="00F879D6" w:rsidRDefault="008F292F" w:rsidP="008F292F">
      <w:pPr>
        <w:pStyle w:val="a3"/>
        <w:spacing w:line="360" w:lineRule="auto"/>
        <w:ind w:left="-567"/>
        <w:jc w:val="center"/>
      </w:pPr>
    </w:p>
    <w:p w14:paraId="4B2AEC06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 w:rsidRPr="00E23EF2">
        <w:rPr>
          <w:b/>
          <w:bCs/>
        </w:rPr>
        <w:t>Машинное обучение в семантическом и сетевом анализе</w:t>
      </w:r>
      <w:r>
        <w:rPr>
          <w:b/>
          <w:bCs/>
        </w:rPr>
        <w:t>»</w:t>
      </w:r>
    </w:p>
    <w:p w14:paraId="48AD718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40E92F98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Профиль: «</w:t>
      </w:r>
      <w:r>
        <w:rPr>
          <w:i/>
        </w:rPr>
        <w:t>Прикладное машинное обучение</w:t>
      </w:r>
      <w:r w:rsidRPr="00F879D6">
        <w:rPr>
          <w:i/>
        </w:rPr>
        <w:t>»</w:t>
      </w:r>
    </w:p>
    <w:p w14:paraId="4CD3B51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70D7B34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1E06CA1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Учебный</w:t>
      </w:r>
      <w:r>
        <w:rPr>
          <w:i/>
        </w:rPr>
        <w:t xml:space="preserve"> 2024/2025 год, 6</w:t>
      </w:r>
      <w:r w:rsidRPr="00F879D6">
        <w:rPr>
          <w:i/>
        </w:rPr>
        <w:t xml:space="preserve"> семестр</w:t>
      </w:r>
    </w:p>
    <w:p w14:paraId="0584DAD0" w14:textId="77777777" w:rsidR="008F292F" w:rsidRPr="00F879D6" w:rsidRDefault="008F292F" w:rsidP="008F292F">
      <w:pPr>
        <w:pStyle w:val="a3"/>
        <w:ind w:left="-567"/>
        <w:jc w:val="center"/>
      </w:pPr>
    </w:p>
    <w:p w14:paraId="54CAFEFB" w14:textId="77777777" w:rsidR="008F292F" w:rsidRPr="00F879D6" w:rsidRDefault="008F292F" w:rsidP="008F292F">
      <w:pPr>
        <w:pStyle w:val="a3"/>
        <w:ind w:left="-567"/>
        <w:jc w:val="center"/>
      </w:pPr>
    </w:p>
    <w:p w14:paraId="0AA4BD7A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6D05A013" w14:textId="08074C46" w:rsidR="008F292F" w:rsidRPr="00F879D6" w:rsidRDefault="008F292F" w:rsidP="008F292F">
      <w:pPr>
        <w:ind w:left="-567"/>
        <w:jc w:val="center"/>
        <w:rPr>
          <w:rFonts w:cs="Times New Roman"/>
          <w:sz w:val="24"/>
          <w:szCs w:val="24"/>
        </w:rPr>
      </w:pPr>
      <w:r w:rsidRPr="00F879D6">
        <w:rPr>
          <w:rFonts w:cs="Times New Roman"/>
          <w:sz w:val="24"/>
          <w:szCs w:val="24"/>
        </w:rPr>
        <w:t>«</w:t>
      </w:r>
      <w:r w:rsidR="00215480" w:rsidRPr="00215480">
        <w:rPr>
          <w:rFonts w:cs="Times New Roman"/>
          <w:color w:val="000000"/>
          <w:sz w:val="24"/>
          <w:szCs w:val="24"/>
        </w:rPr>
        <w:t>Применение методов глубокого обучения для классификации текстов на основе семантического анализа.</w:t>
      </w:r>
      <w:r w:rsidRPr="00F879D6">
        <w:rPr>
          <w:rFonts w:cs="Times New Roman"/>
          <w:sz w:val="24"/>
          <w:szCs w:val="24"/>
        </w:rPr>
        <w:t>»</w:t>
      </w:r>
    </w:p>
    <w:p w14:paraId="0BDADFE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66CD7E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467F6A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536F56E3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1652F09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</w:pPr>
    </w:p>
    <w:p w14:paraId="51CA4DAD" w14:textId="425D0CAB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Выполни</w:t>
      </w:r>
      <w:r w:rsidR="00215480">
        <w:rPr>
          <w:i/>
        </w:rPr>
        <w:t>л</w:t>
      </w:r>
      <w:r w:rsidRPr="00F879D6">
        <w:rPr>
          <w:i/>
        </w:rPr>
        <w:t>:</w:t>
      </w:r>
    </w:p>
    <w:p w14:paraId="5912C4C8" w14:textId="086DF7BD" w:rsidR="008F292F" w:rsidRPr="00F879D6" w:rsidRDefault="008F292F" w:rsidP="008F292F">
      <w:pPr>
        <w:pStyle w:val="a3"/>
        <w:ind w:left="-567"/>
        <w:jc w:val="right"/>
      </w:pPr>
      <w:r>
        <w:t>студент группы ПМ22</w:t>
      </w:r>
      <w:r w:rsidRPr="00F879D6">
        <w:t>-1</w:t>
      </w:r>
    </w:p>
    <w:p w14:paraId="40140BD1" w14:textId="4B60CE5C" w:rsidR="008F292F" w:rsidRPr="00F879D6" w:rsidRDefault="00215480" w:rsidP="008F292F">
      <w:pPr>
        <w:pStyle w:val="a3"/>
        <w:ind w:left="-567"/>
        <w:jc w:val="right"/>
      </w:pPr>
      <w:r>
        <w:t>Гусев Я. Г.</w:t>
      </w:r>
    </w:p>
    <w:p w14:paraId="5C161EA0" w14:textId="77777777" w:rsidR="008F292F" w:rsidRPr="00F879D6" w:rsidRDefault="008F292F" w:rsidP="008F292F">
      <w:pPr>
        <w:pStyle w:val="a3"/>
        <w:ind w:left="-567"/>
        <w:jc w:val="right"/>
      </w:pPr>
    </w:p>
    <w:p w14:paraId="57A1C7D3" w14:textId="77777777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747BD279" w14:textId="41196033" w:rsidR="008F292F" w:rsidRPr="00F879D6" w:rsidRDefault="00215480" w:rsidP="008F292F">
      <w:pPr>
        <w:pStyle w:val="a3"/>
        <w:ind w:left="-567"/>
        <w:jc w:val="right"/>
      </w:pPr>
      <w:proofErr w:type="spellStart"/>
      <w:r>
        <w:t>Пасканов</w:t>
      </w:r>
      <w:proofErr w:type="spellEnd"/>
      <w:r>
        <w:t xml:space="preserve"> В. Д</w:t>
      </w:r>
      <w:r w:rsidR="008F292F" w:rsidRPr="00F879D6">
        <w:t>.</w:t>
      </w:r>
    </w:p>
    <w:p w14:paraId="4D467094" w14:textId="77777777" w:rsidR="008F292F" w:rsidRPr="00F879D6" w:rsidRDefault="008F292F" w:rsidP="008F292F">
      <w:pPr>
        <w:pStyle w:val="a3"/>
        <w:ind w:left="-567"/>
        <w:jc w:val="right"/>
      </w:pPr>
    </w:p>
    <w:p w14:paraId="66661003" w14:textId="748123D2" w:rsidR="00215480" w:rsidRDefault="00215480" w:rsidP="00215480">
      <w:pPr>
        <w:pStyle w:val="a3"/>
      </w:pPr>
    </w:p>
    <w:p w14:paraId="3D1C7AD3" w14:textId="77777777" w:rsidR="00250073" w:rsidRPr="00F879D6" w:rsidRDefault="00250073" w:rsidP="008F292F">
      <w:pPr>
        <w:pStyle w:val="a3"/>
        <w:ind w:left="-567"/>
        <w:jc w:val="right"/>
      </w:pPr>
    </w:p>
    <w:p w14:paraId="68C2B34A" w14:textId="59F553D6" w:rsidR="000E313B" w:rsidRDefault="008F292F" w:rsidP="000E313B">
      <w:pPr>
        <w:pStyle w:val="a3"/>
        <w:ind w:left="-567"/>
        <w:jc w:val="center"/>
        <w:rPr>
          <w:b/>
        </w:rPr>
      </w:pPr>
      <w:r>
        <w:rPr>
          <w:b/>
        </w:rPr>
        <w:t>Москва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49595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D7161" w14:textId="7893EF3E" w:rsidR="000E313B" w:rsidRPr="00880B9C" w:rsidRDefault="00880B9C" w:rsidP="00880B9C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880B9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04375EC" w14:textId="1E0B4540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jc w:val="center"/>
            <w:rPr>
              <w:rFonts w:eastAsiaTheme="minorEastAsia" w:cs="Times New Roman"/>
              <w:noProof/>
              <w:lang w:eastAsia="ru-RU"/>
            </w:rPr>
          </w:pPr>
          <w:hyperlink w:anchor="_Toc199118480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Введение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_Toc199118480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3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0FB6DA" w14:textId="43A541DD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1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1. Обзор современных подходов к анализу и классификации программного кода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_Toc199118481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6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E6940D" w14:textId="4CE791AF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2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1.1. Постановка задачи классификации текстов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_Toc199118482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8CA7BCE" w14:textId="1302250E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3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1.2. Классические методы представления текстов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_Toc199118483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7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1AFC79CF" w14:textId="58037647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4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1.3. Модели на основе эмбеддингов и трансформеров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_Toc199118484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9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62D9CA39" w14:textId="094BB2E5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5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1.4. Графовые представления текстов и кода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_Toc199118485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582FC63F" w14:textId="2E6D0652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6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2. Теоретическое описание реализованных подходов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_Toc199118486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13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D53B0D" w14:textId="71E6EA01" w:rsidR="000E313B" w:rsidRPr="00880B9C" w:rsidRDefault="000E313B" w:rsidP="00E13C85">
          <w:pPr>
            <w:pStyle w:val="33"/>
            <w:ind w:left="708" w:firstLine="1"/>
            <w:rPr>
              <w:rFonts w:eastAsiaTheme="minorEastAsia"/>
              <w:noProof/>
              <w:lang w:eastAsia="ru-RU"/>
            </w:rPr>
          </w:pPr>
          <w:hyperlink w:anchor="_Toc199118487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2.1 Классификация кода с использованием Word2Vec и полносвязной нейронной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_Toc199118487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13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E47253B" w14:textId="21CBD378" w:rsidR="000E313B" w:rsidRPr="00880B9C" w:rsidRDefault="000E313B" w:rsidP="00E13C85">
          <w:pPr>
            <w:pStyle w:val="33"/>
            <w:ind w:left="708" w:firstLine="1"/>
            <w:rPr>
              <w:rFonts w:eastAsiaTheme="minorEastAsia"/>
              <w:noProof/>
              <w:lang w:eastAsia="ru-RU"/>
            </w:rPr>
          </w:pPr>
          <w:hyperlink w:anchor="_Toc199118488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2.2 Классификация с использованием CodeBERT и графовой нейронной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_Toc199118488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0A6C3B87" w14:textId="77A3E6CB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9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2.3 Классификация на основе CodeBERT и полносвязной нейр</w:t>
            </w:r>
            <w:r w:rsidR="00E13C85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осети.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_Toc199118489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5345D84" w14:textId="559A31D9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0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2.4 Классификация на основе TF-IDF по символьным n-граммам и графовой агрегации через Node2Vec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_Toc199118490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4F488FC" w14:textId="4927C12B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1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3. Практическая реализация и эксперименты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_Toc199118491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20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382B73" w14:textId="6550C0E8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2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3.1 Датасет и подготовка данных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_Toc199118492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59E7B703" w14:textId="724CCCDB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3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3.2 Модель на основе Word2Vec и полносвязной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_Toc199118493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2964DEEF" w14:textId="0DC9A244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4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3.3 Модель с CodeBERT-эмбеддингами и графовой нейросетью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_Toc199118494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22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1DC93F6F" w14:textId="224F6148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5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3.4 Модель CodeBERT + полносвязная сеть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_Toc199118495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C93392D" w14:textId="793BC344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6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3.5 Авторский метод: TF-IDF + Node2Vec + FC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_Toc199118496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705417F" w14:textId="5E8B5620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7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3.6 Сравнительный анализ и выводы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_Toc199118497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25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2FAE9049" w14:textId="20881E2B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8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Заключение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_Toc199118498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28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E2109E" w14:textId="2AA6CAE8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9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Список использованных источников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_Toc199118499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30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25E526" w14:textId="0A81BB66" w:rsidR="000E313B" w:rsidRPr="00880B9C" w:rsidRDefault="000E313B" w:rsidP="00880B9C">
          <w:pPr>
            <w:spacing w:line="360" w:lineRule="auto"/>
            <w:rPr>
              <w:rFonts w:cs="Times New Roman"/>
              <w:b/>
              <w:bCs/>
            </w:rPr>
          </w:pPr>
          <w:r w:rsidRPr="00880B9C">
            <w:rPr>
              <w:rFonts w:cs="Times New Roman"/>
              <w:b/>
              <w:bCs/>
            </w:rPr>
            <w:fldChar w:fldCharType="end"/>
          </w:r>
          <w:hyperlink w:anchor="_Приложение" w:history="1">
            <w:r w:rsidR="009A2411" w:rsidRPr="00CE01D0">
              <w:t>Приложение…………………………………………………………………………31</w:t>
            </w:r>
          </w:hyperlink>
        </w:p>
      </w:sdtContent>
    </w:sdt>
    <w:p w14:paraId="2A0700DB" w14:textId="050D0FD2" w:rsidR="002C5AA8" w:rsidRPr="004D396F" w:rsidRDefault="002C5AA8" w:rsidP="00FC4D72">
      <w:pPr>
        <w:pStyle w:val="1"/>
        <w:spacing w:before="0"/>
        <w:jc w:val="center"/>
        <w:rPr>
          <w:b w:val="0"/>
          <w:bCs/>
        </w:rPr>
      </w:pPr>
      <w:bookmarkStart w:id="0" w:name="_Toc199118480"/>
      <w:r w:rsidRPr="004D396F">
        <w:rPr>
          <w:rStyle w:val="a8"/>
          <w:b/>
          <w:bCs w:val="0"/>
          <w:szCs w:val="36"/>
        </w:rPr>
        <w:lastRenderedPageBreak/>
        <w:t>Введение</w:t>
      </w:r>
      <w:bookmarkEnd w:id="0"/>
    </w:p>
    <w:p w14:paraId="69B89464" w14:textId="15504E43" w:rsid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Классификация текстов на основе семантического анализа представляет собой одну из наиболее актуальных задач в области обработки естественного языка (NLP). Современные приложения</w:t>
      </w:r>
      <w:r w:rsidR="00C82D73">
        <w:rPr>
          <w:sz w:val="28"/>
          <w:szCs w:val="28"/>
        </w:rPr>
        <w:t>, начиная с</w:t>
      </w:r>
      <w:r w:rsidRPr="002C5AA8">
        <w:rPr>
          <w:sz w:val="28"/>
          <w:szCs w:val="28"/>
        </w:rPr>
        <w:t xml:space="preserve"> автоматического анализа отзывов пользователей и категоризации документов </w:t>
      </w:r>
      <w:r w:rsidR="00C82D73">
        <w:rPr>
          <w:sz w:val="28"/>
          <w:szCs w:val="28"/>
        </w:rPr>
        <w:t>и заканчивая</w:t>
      </w:r>
      <w:r w:rsidRPr="002C5AA8">
        <w:rPr>
          <w:sz w:val="28"/>
          <w:szCs w:val="28"/>
        </w:rPr>
        <w:t xml:space="preserve"> поддержк</w:t>
      </w:r>
      <w:r w:rsidR="00C82D73">
        <w:rPr>
          <w:sz w:val="28"/>
          <w:szCs w:val="28"/>
        </w:rPr>
        <w:t>ой</w:t>
      </w:r>
      <w:r w:rsidRPr="002C5AA8">
        <w:rPr>
          <w:sz w:val="28"/>
          <w:szCs w:val="28"/>
        </w:rPr>
        <w:t xml:space="preserve"> систем рекомендаций и интеллектуальных помощников, требуют высокой точности и надёжности при определении тематики, стиля или языка текста. </w:t>
      </w:r>
      <w:r w:rsidR="00C82D73" w:rsidRPr="00C82D73">
        <w:rPr>
          <w:sz w:val="28"/>
          <w:szCs w:val="28"/>
        </w:rPr>
        <w:t xml:space="preserve">Несмотря на широкое распространение эвристических и статистических методов, которые основываются на частотном анализе токенов или шаблонах синтаксиса, эти подходы демонстрируют недостаточную устойчивость </w:t>
      </w:r>
      <w:r w:rsidR="00C82D73">
        <w:rPr>
          <w:sz w:val="28"/>
          <w:szCs w:val="28"/>
        </w:rPr>
        <w:t xml:space="preserve">в нетривиальных </w:t>
      </w:r>
      <w:r w:rsidR="00CB6DFA">
        <w:rPr>
          <w:sz w:val="28"/>
          <w:szCs w:val="28"/>
        </w:rPr>
        <w:t>ситуациях</w:t>
      </w:r>
      <w:r w:rsidR="00C82D73" w:rsidRPr="00C82D73">
        <w:rPr>
          <w:sz w:val="28"/>
          <w:szCs w:val="28"/>
        </w:rPr>
        <w:t xml:space="preserve">. В частности, популярные платформы для обмена сообщениями иногда </w:t>
      </w:r>
      <w:r w:rsidR="00CB6DFA" w:rsidRPr="00CB6DFA">
        <w:rPr>
          <w:rStyle w:val="a9"/>
          <w:i w:val="0"/>
          <w:iCs w:val="0"/>
          <w:sz w:val="28"/>
          <w:szCs w:val="28"/>
        </w:rPr>
        <w:t>ошибочно определяют язык фрагмента кода из-за недостаточности синтаксических признаков</w:t>
      </w:r>
      <w:r w:rsidR="00C82D73" w:rsidRPr="00C82D73">
        <w:rPr>
          <w:sz w:val="28"/>
          <w:szCs w:val="28"/>
        </w:rPr>
        <w:t>.</w:t>
      </w:r>
    </w:p>
    <w:p w14:paraId="12C7520E" w14:textId="2990E9D7" w:rsidR="00C82D73" w:rsidRPr="00C82D73" w:rsidRDefault="00C82D7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2D73">
        <w:rPr>
          <w:sz w:val="28"/>
          <w:szCs w:val="28"/>
        </w:rPr>
        <w:t>В последние годы для решения подобных задач активно применяются методы глубокого обучения, включая трансформеры (например, BERT</w:t>
      </w:r>
      <w:r>
        <w:rPr>
          <w:sz w:val="28"/>
          <w:szCs w:val="28"/>
        </w:rPr>
        <w:t xml:space="preserve">), </w:t>
      </w:r>
      <w:r w:rsidR="00CB6DFA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такие архитектуры могут</w:t>
      </w:r>
      <w:r w:rsidR="00CB6DFA">
        <w:rPr>
          <w:sz w:val="28"/>
          <w:szCs w:val="28"/>
        </w:rPr>
        <w:t xml:space="preserve"> требовать </w:t>
      </w:r>
      <w:r w:rsidR="00CB6DFA" w:rsidRPr="00CB6DFA">
        <w:rPr>
          <w:rStyle w:val="a9"/>
          <w:i w:val="0"/>
          <w:iCs w:val="0"/>
          <w:sz w:val="28"/>
          <w:szCs w:val="28"/>
        </w:rPr>
        <w:t>больших вычислительных ресурсов</w:t>
      </w:r>
      <w:r>
        <w:rPr>
          <w:sz w:val="28"/>
          <w:szCs w:val="28"/>
        </w:rPr>
        <w:t xml:space="preserve">. Кроме того, такие подходы </w:t>
      </w:r>
      <w:r w:rsidR="00CB6DFA" w:rsidRPr="00CB6DFA">
        <w:rPr>
          <w:rStyle w:val="a9"/>
          <w:i w:val="0"/>
          <w:iCs w:val="0"/>
          <w:sz w:val="28"/>
          <w:szCs w:val="28"/>
        </w:rPr>
        <w:t>часто игнорируют семантическую близость между токенами</w:t>
      </w:r>
      <w:r w:rsidRPr="00C82D73">
        <w:rPr>
          <w:sz w:val="28"/>
          <w:szCs w:val="28"/>
        </w:rPr>
        <w:t>.</w:t>
      </w:r>
      <w:r w:rsidR="00CB6DFA">
        <w:rPr>
          <w:sz w:val="28"/>
          <w:szCs w:val="28"/>
        </w:rPr>
        <w:t xml:space="preserve"> </w:t>
      </w:r>
      <w:r w:rsidR="00CB6DFA" w:rsidRPr="00CB6DFA">
        <w:rPr>
          <w:rStyle w:val="a9"/>
          <w:i w:val="0"/>
          <w:iCs w:val="0"/>
          <w:sz w:val="28"/>
          <w:szCs w:val="28"/>
        </w:rPr>
        <w:t>В связи с этим возникает необходимость в более эффективных методах, сочетающих точность и скорость.</w:t>
      </w:r>
    </w:p>
    <w:p w14:paraId="6921C16D" w14:textId="4B047E97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Одн</w:t>
      </w:r>
      <w:r w:rsidR="00C82D73">
        <w:rPr>
          <w:sz w:val="28"/>
          <w:szCs w:val="28"/>
        </w:rPr>
        <w:t>им</w:t>
      </w:r>
      <w:r w:rsidRPr="002C5AA8">
        <w:rPr>
          <w:sz w:val="28"/>
          <w:szCs w:val="28"/>
        </w:rPr>
        <w:t xml:space="preserve"> из перспективных направлений является использование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структур для моделирования отношений между элементами текста: </w:t>
      </w:r>
      <w:r w:rsidR="00C82D73" w:rsidRPr="00C82D73">
        <w:rPr>
          <w:sz w:val="28"/>
          <w:szCs w:val="28"/>
        </w:rPr>
        <w:t xml:space="preserve">они позволяют как строить граф над готовыми </w:t>
      </w:r>
      <w:proofErr w:type="spellStart"/>
      <w:r w:rsidR="00C82D73" w:rsidRPr="00C82D73">
        <w:rPr>
          <w:sz w:val="28"/>
          <w:szCs w:val="28"/>
        </w:rPr>
        <w:t>эмбеддингами</w:t>
      </w:r>
      <w:proofErr w:type="spellEnd"/>
      <w:r w:rsidR="00C82D73" w:rsidRPr="00C82D73">
        <w:rPr>
          <w:sz w:val="28"/>
          <w:szCs w:val="28"/>
        </w:rPr>
        <w:t xml:space="preserve"> (связав </w:t>
      </w:r>
      <w:proofErr w:type="spellStart"/>
      <w:r w:rsidR="00C82D73" w:rsidRPr="00C82D73">
        <w:rPr>
          <w:sz w:val="28"/>
          <w:szCs w:val="28"/>
        </w:rPr>
        <w:t>сниппеты</w:t>
      </w:r>
      <w:proofErr w:type="spellEnd"/>
      <w:r w:rsidR="00C82D73" w:rsidRPr="00C82D73">
        <w:rPr>
          <w:sz w:val="28"/>
          <w:szCs w:val="28"/>
        </w:rPr>
        <w:t xml:space="preserve">, близкие по смыслу), так и получать новые </w:t>
      </w:r>
      <w:proofErr w:type="spellStart"/>
      <w:r w:rsidR="00C82D73" w:rsidRPr="00C82D73">
        <w:rPr>
          <w:sz w:val="28"/>
          <w:szCs w:val="28"/>
        </w:rPr>
        <w:t>эмбеддинги</w:t>
      </w:r>
      <w:proofErr w:type="spellEnd"/>
      <w:r w:rsidR="00C82D73" w:rsidRPr="00C82D73">
        <w:rPr>
          <w:sz w:val="28"/>
          <w:szCs w:val="28"/>
        </w:rPr>
        <w:t xml:space="preserve"> на основе </w:t>
      </w:r>
      <w:proofErr w:type="spellStart"/>
      <w:r w:rsidR="00C82D73" w:rsidRPr="00C82D73">
        <w:rPr>
          <w:sz w:val="28"/>
          <w:szCs w:val="28"/>
        </w:rPr>
        <w:t>графовых</w:t>
      </w:r>
      <w:proofErr w:type="spellEnd"/>
      <w:r w:rsidR="00C82D73" w:rsidRPr="00C82D73">
        <w:rPr>
          <w:sz w:val="28"/>
          <w:szCs w:val="28"/>
        </w:rPr>
        <w:t xml:space="preserve"> структур (например, с помощью Node2Vec)</w:t>
      </w:r>
      <w:r w:rsidRPr="00C82D73">
        <w:rPr>
          <w:sz w:val="32"/>
          <w:szCs w:val="32"/>
        </w:rPr>
        <w:t xml:space="preserve">. </w:t>
      </w:r>
      <w:r w:rsidRPr="002C5AA8">
        <w:rPr>
          <w:sz w:val="28"/>
          <w:szCs w:val="28"/>
        </w:rPr>
        <w:t xml:space="preserve">В курсовой работе рассматривается подход, где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модели используются для повышения </w:t>
      </w:r>
      <w:r w:rsidR="00C82D73">
        <w:rPr>
          <w:sz w:val="28"/>
          <w:szCs w:val="28"/>
        </w:rPr>
        <w:t xml:space="preserve">скорости и </w:t>
      </w:r>
      <w:r w:rsidRPr="002C5AA8">
        <w:rPr>
          <w:sz w:val="28"/>
          <w:szCs w:val="28"/>
        </w:rPr>
        <w:t>качества классификации текстов — в частности, для задачи определения языка программирования по фрагментам исходного кода.</w:t>
      </w:r>
      <w:r w:rsidR="00252B2D">
        <w:rPr>
          <w:sz w:val="28"/>
          <w:szCs w:val="28"/>
        </w:rPr>
        <w:br/>
      </w:r>
      <w:r w:rsidR="00252B2D">
        <w:rPr>
          <w:sz w:val="28"/>
          <w:szCs w:val="28"/>
        </w:rPr>
        <w:br/>
      </w:r>
    </w:p>
    <w:p w14:paraId="33496BCE" w14:textId="77777777" w:rsidR="00C46CE4" w:rsidRDefault="002C5AA8" w:rsidP="00FC4D72">
      <w:pPr>
        <w:pStyle w:val="a3"/>
        <w:spacing w:before="0" w:beforeAutospacing="0" w:after="0" w:afterAutospacing="0" w:line="360" w:lineRule="auto"/>
        <w:jc w:val="both"/>
        <w:rPr>
          <w:rStyle w:val="a8"/>
          <w:sz w:val="28"/>
          <w:szCs w:val="28"/>
        </w:rPr>
      </w:pPr>
      <w:r w:rsidRPr="002C5AA8">
        <w:rPr>
          <w:rStyle w:val="a8"/>
          <w:sz w:val="28"/>
          <w:szCs w:val="28"/>
        </w:rPr>
        <w:lastRenderedPageBreak/>
        <w:t>Актуальность</w:t>
      </w:r>
      <w:r w:rsidR="00C46CE4">
        <w:rPr>
          <w:rStyle w:val="a8"/>
          <w:sz w:val="28"/>
          <w:szCs w:val="28"/>
        </w:rPr>
        <w:t>.</w:t>
      </w:r>
    </w:p>
    <w:p w14:paraId="233AF18D" w14:textId="77777777" w:rsidR="00C46CE4" w:rsidRDefault="008964D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Большое число </w:t>
      </w:r>
      <w:r w:rsidRPr="008964D2">
        <w:rPr>
          <w:sz w:val="28"/>
          <w:szCs w:val="28"/>
        </w:rPr>
        <w:t>редактор</w:t>
      </w:r>
      <w:r>
        <w:rPr>
          <w:sz w:val="28"/>
          <w:szCs w:val="28"/>
        </w:rPr>
        <w:t>ов</w:t>
      </w:r>
      <w:r w:rsidRPr="008964D2">
        <w:rPr>
          <w:sz w:val="28"/>
          <w:szCs w:val="28"/>
        </w:rPr>
        <w:t xml:space="preserve"> кода, IDE</w:t>
      </w:r>
      <w:r>
        <w:rPr>
          <w:sz w:val="28"/>
          <w:szCs w:val="28"/>
        </w:rPr>
        <w:t>,</w:t>
      </w:r>
      <w:r w:rsidRPr="008964D2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 анализа кода и специализированных форумов</w:t>
      </w:r>
      <w:r w:rsidRPr="008964D2">
        <w:rPr>
          <w:sz w:val="28"/>
          <w:szCs w:val="28"/>
        </w:rPr>
        <w:t xml:space="preserve"> используют синтаксические шаблоны, частотные словари или ручные эвристики для определения языка программирования. Такие методы </w:t>
      </w:r>
      <w:r>
        <w:rPr>
          <w:sz w:val="28"/>
          <w:szCs w:val="28"/>
        </w:rPr>
        <w:t xml:space="preserve">недостаточно хорошо работают в сложных случаях, таких как короткие или неоднозначные фрагменты кода, а также в случае гибридных контекстов (например, встраивание </w:t>
      </w:r>
      <w:r>
        <w:rPr>
          <w:sz w:val="28"/>
          <w:szCs w:val="28"/>
          <w:lang w:val="en-US"/>
        </w:rPr>
        <w:t>SQL</w:t>
      </w:r>
      <w:r w:rsidRPr="008964D2">
        <w:rPr>
          <w:sz w:val="28"/>
          <w:szCs w:val="28"/>
        </w:rPr>
        <w:t>-</w:t>
      </w:r>
      <w:r>
        <w:rPr>
          <w:sz w:val="28"/>
          <w:szCs w:val="28"/>
        </w:rPr>
        <w:t xml:space="preserve">строки в </w:t>
      </w:r>
      <w:r>
        <w:rPr>
          <w:sz w:val="28"/>
          <w:szCs w:val="28"/>
          <w:lang w:val="en-US"/>
        </w:rPr>
        <w:t>Python</w:t>
      </w:r>
      <w:r w:rsidRPr="008964D2">
        <w:rPr>
          <w:sz w:val="28"/>
          <w:szCs w:val="28"/>
        </w:rPr>
        <w:t xml:space="preserve">). Учитывая широкое распространение </w:t>
      </w:r>
      <w:r w:rsidR="009025C5">
        <w:rPr>
          <w:sz w:val="28"/>
          <w:szCs w:val="28"/>
        </w:rPr>
        <w:t>платформ, нуждающихся в быстром и точном распознавании языка программирования</w:t>
      </w:r>
      <w:r w:rsidRPr="008964D2">
        <w:rPr>
          <w:sz w:val="28"/>
          <w:szCs w:val="28"/>
        </w:rPr>
        <w:t xml:space="preserve">, растёт необходимость </w:t>
      </w:r>
      <w:r w:rsidR="00CB6DFA">
        <w:rPr>
          <w:sz w:val="28"/>
          <w:szCs w:val="28"/>
        </w:rPr>
        <w:t xml:space="preserve">в </w:t>
      </w:r>
      <w:r w:rsidR="009025C5">
        <w:rPr>
          <w:sz w:val="28"/>
          <w:szCs w:val="28"/>
        </w:rPr>
        <w:t>системах, позволяющих удовлетворять эту потребность</w:t>
      </w:r>
      <w:r w:rsidRPr="008964D2">
        <w:rPr>
          <w:sz w:val="28"/>
          <w:szCs w:val="28"/>
        </w:rPr>
        <w:t>.</w:t>
      </w:r>
    </w:p>
    <w:p w14:paraId="4F067187" w14:textId="237A3B20" w:rsidR="002C5AA8" w:rsidRPr="008964D2" w:rsidRDefault="002C5AA8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2C5AA8">
        <w:rPr>
          <w:sz w:val="28"/>
          <w:szCs w:val="28"/>
        </w:rPr>
        <w:t>Методы глубокого обучения, такие как</w:t>
      </w:r>
      <w:r w:rsidR="009025C5">
        <w:rPr>
          <w:sz w:val="28"/>
          <w:szCs w:val="28"/>
        </w:rPr>
        <w:t xml:space="preserve"> классификация частотных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на основе </w:t>
      </w:r>
      <w:proofErr w:type="spellStart"/>
      <w:r w:rsidR="009025C5">
        <w:rPr>
          <w:sz w:val="28"/>
          <w:szCs w:val="28"/>
        </w:rPr>
        <w:t>полносвязных</w:t>
      </w:r>
      <w:proofErr w:type="spellEnd"/>
      <w:r w:rsidR="009025C5">
        <w:rPr>
          <w:sz w:val="28"/>
          <w:szCs w:val="28"/>
        </w:rPr>
        <w:t xml:space="preserve"> сетей не позволяют добиться достаточной точности, а трансформеры работают слишком долго.</w:t>
      </w:r>
      <w:r w:rsidRPr="002C5AA8">
        <w:rPr>
          <w:sz w:val="28"/>
          <w:szCs w:val="28"/>
        </w:rPr>
        <w:t xml:space="preserve"> Интеграция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нейронных сетей </w:t>
      </w:r>
      <w:r w:rsidR="009025C5">
        <w:rPr>
          <w:sz w:val="28"/>
          <w:szCs w:val="28"/>
        </w:rPr>
        <w:t xml:space="preserve">и создание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при помощи графов</w:t>
      </w:r>
      <w:r w:rsidRPr="002C5AA8">
        <w:rPr>
          <w:sz w:val="28"/>
          <w:szCs w:val="28"/>
        </w:rPr>
        <w:t xml:space="preserve"> позволяет сочетать </w:t>
      </w:r>
      <w:r w:rsidR="009025C5">
        <w:rPr>
          <w:sz w:val="28"/>
          <w:szCs w:val="28"/>
        </w:rPr>
        <w:t xml:space="preserve">точность трансформеров при помощи учёта семантического сходства между токенами и скорость как обучения, так и </w:t>
      </w:r>
      <w:r w:rsidR="00CB6DFA">
        <w:rPr>
          <w:sz w:val="28"/>
          <w:szCs w:val="28"/>
        </w:rPr>
        <w:t>применения на практике</w:t>
      </w:r>
      <w:r w:rsidRPr="002C5AA8">
        <w:rPr>
          <w:sz w:val="28"/>
          <w:szCs w:val="28"/>
        </w:rPr>
        <w:t>.</w:t>
      </w:r>
    </w:p>
    <w:p w14:paraId="453E1658" w14:textId="75D5A4D1" w:rsidR="002C5AA8" w:rsidRPr="007D3F34" w:rsidRDefault="002C5AA8" w:rsidP="00FC4D72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2C5AA8">
        <w:rPr>
          <w:rStyle w:val="a8"/>
          <w:sz w:val="28"/>
          <w:szCs w:val="28"/>
        </w:rPr>
        <w:t xml:space="preserve">Цель </w:t>
      </w:r>
      <w:r w:rsidR="00E055CF">
        <w:rPr>
          <w:rStyle w:val="a8"/>
          <w:sz w:val="28"/>
          <w:szCs w:val="28"/>
        </w:rPr>
        <w:t xml:space="preserve">исследования - </w:t>
      </w:r>
      <w:r w:rsidR="00E055CF">
        <w:rPr>
          <w:sz w:val="28"/>
          <w:szCs w:val="28"/>
        </w:rPr>
        <w:t>р</w:t>
      </w:r>
      <w:r w:rsidR="00CB6DFA">
        <w:rPr>
          <w:sz w:val="28"/>
          <w:szCs w:val="28"/>
        </w:rPr>
        <w:t>азработать и экспериментально оценить различные методы</w:t>
      </w:r>
      <w:r w:rsidRPr="002C5AA8">
        <w:rPr>
          <w:sz w:val="28"/>
          <w:szCs w:val="28"/>
        </w:rPr>
        <w:t xml:space="preserve"> классификации фрагментов программного кода, </w:t>
      </w:r>
      <w:r w:rsidR="00CB6DFA">
        <w:rPr>
          <w:sz w:val="28"/>
          <w:szCs w:val="28"/>
        </w:rPr>
        <w:t xml:space="preserve">включающие в себя традиционные векторные представления, контекстные </w:t>
      </w:r>
      <w:proofErr w:type="spellStart"/>
      <w:r w:rsidR="00CB6DFA">
        <w:rPr>
          <w:sz w:val="28"/>
          <w:szCs w:val="28"/>
        </w:rPr>
        <w:t>эмбеддинги</w:t>
      </w:r>
      <w:proofErr w:type="spellEnd"/>
      <w:r w:rsidR="00CB6DFA">
        <w:rPr>
          <w:sz w:val="28"/>
          <w:szCs w:val="28"/>
        </w:rPr>
        <w:t xml:space="preserve"> трансформеров и </w:t>
      </w:r>
      <w:r w:rsidR="00B95CE3">
        <w:rPr>
          <w:sz w:val="28"/>
          <w:szCs w:val="28"/>
        </w:rPr>
        <w:t xml:space="preserve">различные </w:t>
      </w:r>
      <w:proofErr w:type="spellStart"/>
      <w:r w:rsidR="00B95CE3">
        <w:rPr>
          <w:sz w:val="28"/>
          <w:szCs w:val="28"/>
        </w:rPr>
        <w:t>графовые</w:t>
      </w:r>
      <w:proofErr w:type="spellEnd"/>
      <w:r w:rsidR="00B95CE3">
        <w:rPr>
          <w:sz w:val="28"/>
          <w:szCs w:val="28"/>
        </w:rPr>
        <w:t xml:space="preserve"> алгоритмы и нейронные сети.</w:t>
      </w:r>
    </w:p>
    <w:p w14:paraId="79EC00B0" w14:textId="77777777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rStyle w:val="a8"/>
          <w:sz w:val="28"/>
          <w:szCs w:val="28"/>
        </w:rPr>
        <w:t>Задачи исследования.</w:t>
      </w:r>
    </w:p>
    <w:p w14:paraId="6DE34E28" w14:textId="309410A7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Провести обзор существующих методов классификации текстов и программных фрагментов, </w:t>
      </w:r>
      <w:r w:rsidR="00C03649">
        <w:rPr>
          <w:sz w:val="28"/>
          <w:szCs w:val="28"/>
        </w:rPr>
        <w:t>охватывающий</w:t>
      </w:r>
      <w:r w:rsidRPr="002C5AA8">
        <w:rPr>
          <w:sz w:val="28"/>
          <w:szCs w:val="28"/>
        </w:rPr>
        <w:t xml:space="preserve"> традиционные статистические подходы, модели на основе трансформеров</w:t>
      </w:r>
      <w:r w:rsidR="00B95CE3">
        <w:rPr>
          <w:sz w:val="28"/>
          <w:szCs w:val="28"/>
        </w:rPr>
        <w:t>, алгоритмы построения графов</w:t>
      </w:r>
      <w:r w:rsidRPr="002C5AA8">
        <w:rPr>
          <w:sz w:val="28"/>
          <w:szCs w:val="28"/>
        </w:rPr>
        <w:t xml:space="preserve"> и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нейронные сети.</w:t>
      </w:r>
    </w:p>
    <w:p w14:paraId="443A35DD" w14:textId="359935A8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Выбрать и подготовить датасет </w:t>
      </w:r>
      <w:r w:rsidR="00B95CE3">
        <w:rPr>
          <w:sz w:val="28"/>
          <w:szCs w:val="28"/>
        </w:rPr>
        <w:t>фрагментов</w:t>
      </w:r>
      <w:r w:rsidRPr="002C5AA8">
        <w:rPr>
          <w:sz w:val="28"/>
          <w:szCs w:val="28"/>
        </w:rPr>
        <w:t xml:space="preserve"> кода с соответствующими метками языков программирования для обучения и тестирования моделей.</w:t>
      </w:r>
    </w:p>
    <w:p w14:paraId="47850D0D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lastRenderedPageBreak/>
        <w:t xml:space="preserve">Реализовать базовый метод классификации на основе Word2Vec и </w:t>
      </w:r>
      <w:proofErr w:type="spellStart"/>
      <w:r w:rsidRPr="00B95CE3">
        <w:rPr>
          <w:sz w:val="28"/>
          <w:szCs w:val="28"/>
        </w:rPr>
        <w:t>полносвязной</w:t>
      </w:r>
      <w:proofErr w:type="spellEnd"/>
      <w:r w:rsidRPr="00B95CE3">
        <w:rPr>
          <w:sz w:val="28"/>
          <w:szCs w:val="28"/>
        </w:rPr>
        <w:t xml:space="preserve"> нейронной сети.</w:t>
      </w:r>
    </w:p>
    <w:p w14:paraId="36799A73" w14:textId="02756D5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Построить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модель на основе </w:t>
      </w:r>
      <w:proofErr w:type="spellStart"/>
      <w:r>
        <w:rPr>
          <w:sz w:val="28"/>
          <w:szCs w:val="28"/>
        </w:rPr>
        <w:t>трансформерных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 xml:space="preserve"> </w:t>
      </w:r>
      <w:r w:rsidRPr="00B95CE3">
        <w:rPr>
          <w:sz w:val="28"/>
          <w:szCs w:val="28"/>
        </w:rPr>
        <w:t xml:space="preserve">и обучить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нейронную сеть.</w:t>
      </w:r>
    </w:p>
    <w:p w14:paraId="1737F9C3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Реализовать метод с использованием </w:t>
      </w:r>
      <w:proofErr w:type="spellStart"/>
      <w:r w:rsidRPr="00B95CE3">
        <w:rPr>
          <w:sz w:val="28"/>
          <w:szCs w:val="28"/>
        </w:rPr>
        <w:t>эмбеддингов</w:t>
      </w:r>
      <w:proofErr w:type="spellEnd"/>
      <w:r w:rsidRPr="00B95CE3">
        <w:rPr>
          <w:sz w:val="28"/>
          <w:szCs w:val="28"/>
        </w:rPr>
        <w:t xml:space="preserve"> </w:t>
      </w:r>
      <w:proofErr w:type="spellStart"/>
      <w:r w:rsidRPr="00B95CE3">
        <w:rPr>
          <w:sz w:val="28"/>
          <w:szCs w:val="28"/>
        </w:rPr>
        <w:t>CodeBERT</w:t>
      </w:r>
      <w:proofErr w:type="spellEnd"/>
      <w:r w:rsidRPr="00B95CE3">
        <w:rPr>
          <w:sz w:val="28"/>
          <w:szCs w:val="28"/>
        </w:rPr>
        <w:t xml:space="preserve"> и классификатора на их основе.</w:t>
      </w:r>
    </w:p>
    <w:p w14:paraId="2DBBEF39" w14:textId="0F55E19C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>Построить граф токенов на основе TF-IDF</w:t>
      </w:r>
      <w:r>
        <w:rPr>
          <w:sz w:val="28"/>
          <w:szCs w:val="28"/>
        </w:rPr>
        <w:t>, отбора по дисперсии</w:t>
      </w:r>
      <w:r w:rsidRPr="00B95CE3">
        <w:rPr>
          <w:sz w:val="28"/>
          <w:szCs w:val="28"/>
        </w:rPr>
        <w:t xml:space="preserve"> и косинусного сходства, получить </w:t>
      </w:r>
      <w:proofErr w:type="spellStart"/>
      <w:r w:rsidRPr="00B95CE3">
        <w:rPr>
          <w:sz w:val="28"/>
          <w:szCs w:val="28"/>
        </w:rPr>
        <w:t>эмбеддинги</w:t>
      </w:r>
      <w:proofErr w:type="spellEnd"/>
      <w:r w:rsidRPr="00B95CE3">
        <w:rPr>
          <w:sz w:val="28"/>
          <w:szCs w:val="28"/>
        </w:rPr>
        <w:t xml:space="preserve"> с помощью Node2Vec и обучить классификатор.</w:t>
      </w:r>
    </w:p>
    <w:p w14:paraId="6CBCD438" w14:textId="2E6FE10D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6"/>
          <w:szCs w:val="36"/>
        </w:rPr>
      </w:pPr>
      <w:r w:rsidRPr="00B95CE3">
        <w:rPr>
          <w:sz w:val="28"/>
          <w:szCs w:val="28"/>
        </w:rPr>
        <w:t xml:space="preserve">Провести сравнительный эксперимент по метрикам качества, времени обучения и </w:t>
      </w:r>
      <w:r>
        <w:rPr>
          <w:sz w:val="28"/>
          <w:szCs w:val="28"/>
        </w:rPr>
        <w:t>предсказания</w:t>
      </w:r>
      <w:r w:rsidRPr="00B95CE3">
        <w:rPr>
          <w:sz w:val="28"/>
          <w:szCs w:val="28"/>
        </w:rPr>
        <w:t xml:space="preserve"> для всех моделей.</w:t>
      </w:r>
    </w:p>
    <w:p w14:paraId="15197B07" w14:textId="349AE9D8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40"/>
          <w:szCs w:val="40"/>
        </w:rPr>
      </w:pPr>
      <w:r w:rsidRPr="00B95CE3">
        <w:rPr>
          <w:sz w:val="28"/>
          <w:szCs w:val="28"/>
        </w:rPr>
        <w:t xml:space="preserve">Выявить достоинства и ограничения различных подходов </w:t>
      </w:r>
      <w:r>
        <w:rPr>
          <w:sz w:val="28"/>
          <w:szCs w:val="28"/>
        </w:rPr>
        <w:t>к классификации программного кода.</w:t>
      </w:r>
    </w:p>
    <w:p w14:paraId="70F249B3" w14:textId="33B9EFA3" w:rsidR="00B95CE3" w:rsidRPr="00B95CE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Объект исследования</w:t>
      </w:r>
      <w:r w:rsidR="00E055CF">
        <w:rPr>
          <w:sz w:val="28"/>
          <w:szCs w:val="28"/>
        </w:rPr>
        <w:t xml:space="preserve"> - </w:t>
      </w:r>
      <w:r w:rsidRPr="00B95CE3">
        <w:rPr>
          <w:sz w:val="28"/>
          <w:szCs w:val="28"/>
        </w:rPr>
        <w:t>датасет фрагментов исходного кода с метками языков программирования, используемый для обучения и оценки моделей классификации.</w:t>
      </w:r>
    </w:p>
    <w:p w14:paraId="7A61FE07" w14:textId="30358882" w:rsidR="0025007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Предмет исследования</w:t>
      </w:r>
      <w:r w:rsidR="00E055CF">
        <w:rPr>
          <w:sz w:val="28"/>
          <w:szCs w:val="28"/>
        </w:rPr>
        <w:t xml:space="preserve"> - </w:t>
      </w:r>
      <w:r w:rsidRPr="00B95CE3">
        <w:rPr>
          <w:sz w:val="28"/>
          <w:szCs w:val="28"/>
        </w:rPr>
        <w:t>методы представления фрагментов кода в векторной форме, способы построения и использования графов для извлечения семантических признаков, а также алгоритмы их последующей классификации.</w:t>
      </w:r>
    </w:p>
    <w:p w14:paraId="10C2AC36" w14:textId="77777777" w:rsidR="00250073" w:rsidRDefault="00250073" w:rsidP="00FC4D72">
      <w:pPr>
        <w:ind w:firstLine="709"/>
        <w:rPr>
          <w:rFonts w:eastAsia="Times New Roman" w:cs="Times New Roman"/>
          <w:lang w:eastAsia="ru-RU"/>
        </w:rPr>
      </w:pPr>
      <w:r>
        <w:br w:type="page"/>
      </w:r>
    </w:p>
    <w:p w14:paraId="15346D50" w14:textId="54B995DC" w:rsidR="00160B99" w:rsidRPr="00160B99" w:rsidRDefault="00160B99" w:rsidP="00FC4D72">
      <w:pPr>
        <w:pStyle w:val="1"/>
        <w:spacing w:before="0"/>
        <w:jc w:val="center"/>
        <w:rPr>
          <w:rFonts w:eastAsia="Times New Roman" w:cs="Times New Roman"/>
          <w:lang w:eastAsia="ru-RU"/>
        </w:rPr>
      </w:pPr>
      <w:bookmarkStart w:id="1" w:name="_Toc199118481"/>
      <w:r w:rsidRPr="00160B99">
        <w:lastRenderedPageBreak/>
        <w:t>Глава 1. Обзор современных подходов к анализу и классификации программного кода</w:t>
      </w:r>
      <w:bookmarkEnd w:id="1"/>
    </w:p>
    <w:p w14:paraId="6D4E8604" w14:textId="10DD4F35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2" w:name="_Toc199118482"/>
      <w:r w:rsidRPr="00C03649">
        <w:rPr>
          <w:rFonts w:eastAsia="Times New Roman" w:cs="Times New Roman"/>
          <w:b/>
          <w:bCs/>
          <w:lang w:eastAsia="ru-RU"/>
        </w:rPr>
        <w:t>1.1. Постановка задачи классификации текстов</w:t>
      </w:r>
      <w:bookmarkEnd w:id="2"/>
    </w:p>
    <w:p w14:paraId="2B4749F8" w14:textId="77777777" w:rsidR="00BB5269" w:rsidRDefault="00BB5269" w:rsidP="00FC4D72">
      <w:pPr>
        <w:pStyle w:val="aa"/>
        <w:spacing w:before="0" w:beforeAutospacing="0" w:after="0" w:afterAutospacing="0" w:line="360" w:lineRule="auto"/>
        <w:ind w:firstLine="709"/>
      </w:pPr>
      <w:r>
        <w:t>Классификация текстов — одна из ключевых задач в области обработки естественного языка (NLP). Суть этой задачи заключается в том, чтобы отнести текст или его фрагмент к одной из заранее заданных категорий. Подобные методы применяются в самых разных сферах: от фильтрации спама и анализа отзывов до систем модерации и автоматической сортировки документов. В программной инженерии задачи классификации тоже встречаются часто — например, при определении языка программирования, распознавании назначения скриптов или тематическом разбиении проектов.</w:t>
      </w:r>
    </w:p>
    <w:p w14:paraId="1B2F899F" w14:textId="096AE73C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данной работе</w:t>
      </w:r>
      <w:r w:rsidRPr="00BB5269">
        <w:rPr>
          <w:sz w:val="28"/>
          <w:szCs w:val="28"/>
        </w:rPr>
        <w:t xml:space="preserve"> рассматривается задача классификации</w:t>
      </w:r>
      <w:r>
        <w:rPr>
          <w:sz w:val="28"/>
          <w:szCs w:val="28"/>
        </w:rPr>
        <w:t xml:space="preserve"> языка </w:t>
      </w:r>
      <w:r w:rsidRPr="00BB5269">
        <w:rPr>
          <w:sz w:val="28"/>
          <w:szCs w:val="28"/>
        </w:rPr>
        <w:t xml:space="preserve">программирования по </w:t>
      </w:r>
      <w:r>
        <w:rPr>
          <w:sz w:val="28"/>
          <w:szCs w:val="28"/>
        </w:rPr>
        <w:t xml:space="preserve">программному </w:t>
      </w:r>
      <w:r w:rsidRPr="00BB5269">
        <w:rPr>
          <w:sz w:val="28"/>
          <w:szCs w:val="28"/>
        </w:rPr>
        <w:t>код</w:t>
      </w:r>
      <w:r>
        <w:rPr>
          <w:sz w:val="28"/>
          <w:szCs w:val="28"/>
        </w:rPr>
        <w:t>у или его фрагменту</w:t>
      </w:r>
      <w:r w:rsidRPr="00BB5269">
        <w:rPr>
          <w:sz w:val="28"/>
          <w:szCs w:val="28"/>
        </w:rPr>
        <w:t>. В отличие от</w:t>
      </w:r>
      <w:r w:rsidR="001A186F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человеческого языка</w:t>
      </w:r>
      <w:r w:rsidRPr="00BB5269">
        <w:rPr>
          <w:sz w:val="28"/>
          <w:szCs w:val="28"/>
        </w:rPr>
        <w:t xml:space="preserve">, </w:t>
      </w:r>
      <w:r>
        <w:rPr>
          <w:sz w:val="28"/>
          <w:szCs w:val="28"/>
        </w:rPr>
        <w:t>язык программирования</w:t>
      </w:r>
      <w:r w:rsidRPr="00BB5269">
        <w:rPr>
          <w:sz w:val="28"/>
          <w:szCs w:val="28"/>
        </w:rPr>
        <w:t xml:space="preserve">, как правило, обладает более строгой структурой, но меньшим лексическим разнообразием. </w:t>
      </w:r>
      <w:r>
        <w:rPr>
          <w:sz w:val="28"/>
          <w:szCs w:val="28"/>
        </w:rPr>
        <w:t>Кроме того,</w:t>
      </w:r>
      <w:r w:rsidRPr="00BB5269">
        <w:rPr>
          <w:sz w:val="28"/>
          <w:szCs w:val="28"/>
        </w:rPr>
        <w:t xml:space="preserve"> синтаксис разных языков может пересекаться — например, C, C++ и C# во многом похожи. </w:t>
      </w:r>
      <w:r>
        <w:rPr>
          <w:sz w:val="28"/>
          <w:szCs w:val="28"/>
        </w:rPr>
        <w:t>Также</w:t>
      </w:r>
      <w:r w:rsidRPr="00BB5269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возникают проблемы с</w:t>
      </w:r>
      <w:r w:rsidRPr="00BB5269">
        <w:rPr>
          <w:sz w:val="28"/>
          <w:szCs w:val="28"/>
        </w:rPr>
        <w:t xml:space="preserve"> </w:t>
      </w:r>
      <w:r w:rsidR="00CA0216">
        <w:rPr>
          <w:sz w:val="28"/>
          <w:szCs w:val="28"/>
        </w:rPr>
        <w:t>гибридными конструкциями</w:t>
      </w:r>
      <w:r w:rsidRPr="00BB5269">
        <w:rPr>
          <w:sz w:val="28"/>
          <w:szCs w:val="28"/>
        </w:rPr>
        <w:t>, где один язык вложен в другой</w:t>
      </w:r>
      <w:r>
        <w:rPr>
          <w:sz w:val="28"/>
          <w:szCs w:val="28"/>
        </w:rPr>
        <w:t>, например,</w:t>
      </w:r>
      <w:r w:rsidRPr="00BB5269">
        <w:rPr>
          <w:sz w:val="28"/>
          <w:szCs w:val="28"/>
        </w:rPr>
        <w:t xml:space="preserve"> </w:t>
      </w:r>
      <w:r w:rsidR="001A186F">
        <w:rPr>
          <w:sz w:val="28"/>
          <w:szCs w:val="28"/>
          <w:lang w:val="en-US"/>
        </w:rPr>
        <w:t>JavaScript</w:t>
      </w:r>
      <w:r w:rsidRPr="00BB5269">
        <w:rPr>
          <w:sz w:val="28"/>
          <w:szCs w:val="28"/>
        </w:rPr>
        <w:t xml:space="preserve"> внутри </w:t>
      </w:r>
      <w:r w:rsidR="001A186F">
        <w:rPr>
          <w:sz w:val="28"/>
          <w:szCs w:val="28"/>
          <w:lang w:val="en-US"/>
        </w:rPr>
        <w:t>C</w:t>
      </w:r>
      <w:r w:rsidR="001A186F" w:rsidRPr="001A186F">
        <w:rPr>
          <w:sz w:val="28"/>
          <w:szCs w:val="28"/>
        </w:rPr>
        <w:t>++</w:t>
      </w:r>
      <w:r w:rsidRPr="00BB5269">
        <w:rPr>
          <w:sz w:val="28"/>
          <w:szCs w:val="28"/>
        </w:rPr>
        <w:t>. Такие случаи особенно трудны для автоматической классификации, так как одних ключевых слов или символов может быть недостаточно.</w:t>
      </w:r>
    </w:p>
    <w:p w14:paraId="678DEF2C" w14:textId="2470532F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>Многие существующие подходы к этой задаче основаны на шаблонах — например, они используют регулярные выражения или просто считают, как часто встречаются те или иные токены. Но такие методы не всегда справляются</w:t>
      </w:r>
      <w:r w:rsidR="00F07A23" w:rsidRPr="00F07A23">
        <w:rPr>
          <w:sz w:val="28"/>
          <w:szCs w:val="28"/>
        </w:rPr>
        <w:t xml:space="preserve">, </w:t>
      </w:r>
      <w:r w:rsidR="00F07A23">
        <w:rPr>
          <w:sz w:val="28"/>
          <w:szCs w:val="28"/>
        </w:rPr>
        <w:t xml:space="preserve">даже </w:t>
      </w:r>
      <w:r w:rsidRPr="00BB5269">
        <w:rPr>
          <w:sz w:val="28"/>
          <w:szCs w:val="28"/>
        </w:rPr>
        <w:t xml:space="preserve">крупные сервисы, вроде Telegram или </w:t>
      </w:r>
      <w:proofErr w:type="spellStart"/>
      <w:r w:rsidRPr="00BB5269">
        <w:rPr>
          <w:sz w:val="28"/>
          <w:szCs w:val="28"/>
        </w:rPr>
        <w:t>GitHub</w:t>
      </w:r>
      <w:proofErr w:type="spellEnd"/>
      <w:r w:rsidRPr="00BB5269">
        <w:rPr>
          <w:sz w:val="28"/>
          <w:szCs w:val="28"/>
        </w:rPr>
        <w:t>, иногда ошибаются при определении языка. Основная проблема в том, что подобные алгоритмы не учитывают смысловые связи и зависимость между частями текста.</w:t>
      </w:r>
    </w:p>
    <w:p w14:paraId="3ADBFD77" w14:textId="08A0B750" w:rsidR="00F07A23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Более современные подходы используют </w:t>
      </w:r>
      <w:r>
        <w:rPr>
          <w:sz w:val="28"/>
          <w:szCs w:val="28"/>
        </w:rPr>
        <w:t>векторное</w:t>
      </w:r>
      <w:r w:rsidRPr="00BB5269">
        <w:rPr>
          <w:sz w:val="28"/>
          <w:szCs w:val="28"/>
        </w:rPr>
        <w:t xml:space="preserve"> представление текста — </w:t>
      </w:r>
      <w:proofErr w:type="spellStart"/>
      <w:r w:rsidRPr="00BB5269">
        <w:rPr>
          <w:sz w:val="28"/>
          <w:szCs w:val="28"/>
        </w:rPr>
        <w:t>эмбеддинги</w:t>
      </w:r>
      <w:proofErr w:type="spellEnd"/>
      <w:r w:rsidRPr="00BB5269">
        <w:rPr>
          <w:sz w:val="28"/>
          <w:szCs w:val="28"/>
        </w:rPr>
        <w:t xml:space="preserve">, но и здесь часто теряется информация о внутренней структуре кода. Один из способов решить эту проблему — представить фрагмент кода в </w:t>
      </w:r>
      <w:r w:rsidRPr="00BB5269">
        <w:rPr>
          <w:sz w:val="28"/>
          <w:szCs w:val="28"/>
        </w:rPr>
        <w:lastRenderedPageBreak/>
        <w:t xml:space="preserve">виде графа, где узлы — это, например, токены или целые конструкции, а рёбра показывают связи между ними. На </w:t>
      </w:r>
      <w:r>
        <w:rPr>
          <w:sz w:val="28"/>
          <w:szCs w:val="28"/>
        </w:rPr>
        <w:t xml:space="preserve">основе таких графов можно генерировать </w:t>
      </w:r>
      <w:proofErr w:type="spellStart"/>
      <w:r>
        <w:rPr>
          <w:sz w:val="28"/>
          <w:szCs w:val="28"/>
        </w:rPr>
        <w:t>эмбеддинги</w:t>
      </w:r>
      <w:proofErr w:type="spellEnd"/>
      <w:r>
        <w:rPr>
          <w:sz w:val="28"/>
          <w:szCs w:val="28"/>
        </w:rPr>
        <w:t xml:space="preserve">, на основе которых потом строится классификатор, либо же сразу применять </w:t>
      </w:r>
      <w:proofErr w:type="spellStart"/>
      <w:r w:rsidRPr="00BB5269">
        <w:rPr>
          <w:sz w:val="28"/>
          <w:szCs w:val="28"/>
        </w:rPr>
        <w:t>графовые</w:t>
      </w:r>
      <w:proofErr w:type="spellEnd"/>
      <w:r w:rsidRPr="00BB5269">
        <w:rPr>
          <w:sz w:val="28"/>
          <w:szCs w:val="28"/>
        </w:rPr>
        <w:t xml:space="preserve"> нейронные сети (GNN), которые учитывают структуру при обучени</w:t>
      </w:r>
      <w:r>
        <w:rPr>
          <w:sz w:val="28"/>
          <w:szCs w:val="28"/>
        </w:rPr>
        <w:t>и</w:t>
      </w:r>
      <w:r w:rsidRPr="00BB5269">
        <w:rPr>
          <w:sz w:val="28"/>
          <w:szCs w:val="28"/>
        </w:rPr>
        <w:t>.</w:t>
      </w:r>
    </w:p>
    <w:p w14:paraId="4818C4E3" w14:textId="137C8DDB" w:rsidR="00595AC5" w:rsidRPr="00595AC5" w:rsidRDefault="00595AC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5AC5">
        <w:rPr>
          <w:sz w:val="28"/>
          <w:szCs w:val="28"/>
        </w:rPr>
        <w:t xml:space="preserve">Применение гибридных архитектур, сочетающих </w:t>
      </w:r>
      <w:proofErr w:type="spellStart"/>
      <w:r w:rsidRPr="00595AC5">
        <w:rPr>
          <w:sz w:val="28"/>
          <w:szCs w:val="28"/>
        </w:rPr>
        <w:t>графовые</w:t>
      </w:r>
      <w:proofErr w:type="spellEnd"/>
      <w:r w:rsidRPr="00595AC5">
        <w:rPr>
          <w:sz w:val="28"/>
          <w:szCs w:val="28"/>
        </w:rPr>
        <w:t xml:space="preserve"> представления с </w:t>
      </w:r>
      <w:proofErr w:type="spellStart"/>
      <w:r w:rsidRPr="00595AC5">
        <w:rPr>
          <w:sz w:val="28"/>
          <w:szCs w:val="28"/>
        </w:rPr>
        <w:t>трансформерными</w:t>
      </w:r>
      <w:proofErr w:type="spellEnd"/>
      <w:r w:rsidRPr="00595AC5">
        <w:rPr>
          <w:sz w:val="28"/>
          <w:szCs w:val="28"/>
        </w:rPr>
        <w:t xml:space="preserve"> моделями, демонстрирует высокую эффективность при анализе программного кода. В частности, в работе </w:t>
      </w:r>
      <w:r w:rsidRPr="00595AC5">
        <w:rPr>
          <w:rStyle w:val="a9"/>
          <w:sz w:val="28"/>
          <w:szCs w:val="28"/>
        </w:rPr>
        <w:t>«</w:t>
      </w:r>
      <w:proofErr w:type="spellStart"/>
      <w:r w:rsidRPr="00595AC5">
        <w:rPr>
          <w:rStyle w:val="a9"/>
          <w:sz w:val="28"/>
          <w:szCs w:val="28"/>
        </w:rPr>
        <w:t>GraphCodeBERT</w:t>
      </w:r>
      <w:proofErr w:type="spellEnd"/>
      <w:r w:rsidRPr="00595AC5">
        <w:rPr>
          <w:rStyle w:val="a9"/>
          <w:sz w:val="28"/>
          <w:szCs w:val="28"/>
        </w:rPr>
        <w:t xml:space="preserve">: </w:t>
      </w:r>
      <w:proofErr w:type="spellStart"/>
      <w:r w:rsidRPr="00595AC5">
        <w:rPr>
          <w:rStyle w:val="a9"/>
          <w:sz w:val="28"/>
          <w:szCs w:val="28"/>
        </w:rPr>
        <w:t>Pre-training</w:t>
      </w:r>
      <w:proofErr w:type="spellEnd"/>
      <w:r w:rsidRPr="00595AC5">
        <w:rPr>
          <w:rStyle w:val="a9"/>
          <w:sz w:val="28"/>
          <w:szCs w:val="28"/>
        </w:rPr>
        <w:t xml:space="preserve"> Code </w:t>
      </w:r>
      <w:proofErr w:type="spellStart"/>
      <w:r w:rsidRPr="00595AC5">
        <w:rPr>
          <w:rStyle w:val="a9"/>
          <w:sz w:val="28"/>
          <w:szCs w:val="28"/>
        </w:rPr>
        <w:t>Representations</w:t>
      </w:r>
      <w:proofErr w:type="spellEnd"/>
      <w:r w:rsidRPr="00595AC5">
        <w:rPr>
          <w:rStyle w:val="a9"/>
          <w:sz w:val="28"/>
          <w:szCs w:val="28"/>
        </w:rPr>
        <w:t xml:space="preserve"> </w:t>
      </w:r>
      <w:proofErr w:type="spellStart"/>
      <w:r w:rsidRPr="00595AC5">
        <w:rPr>
          <w:rStyle w:val="a9"/>
          <w:sz w:val="28"/>
          <w:szCs w:val="28"/>
        </w:rPr>
        <w:t>with</w:t>
      </w:r>
      <w:proofErr w:type="spellEnd"/>
      <w:r w:rsidRPr="00595AC5">
        <w:rPr>
          <w:rStyle w:val="a9"/>
          <w:sz w:val="28"/>
          <w:szCs w:val="28"/>
        </w:rPr>
        <w:t xml:space="preserve"> Data </w:t>
      </w:r>
      <w:proofErr w:type="spellStart"/>
      <w:r w:rsidRPr="00595AC5">
        <w:rPr>
          <w:rStyle w:val="a9"/>
          <w:sz w:val="28"/>
          <w:szCs w:val="28"/>
        </w:rPr>
        <w:t>Flow</w:t>
      </w:r>
      <w:proofErr w:type="spellEnd"/>
      <w:r w:rsidRPr="00595AC5">
        <w:rPr>
          <w:rStyle w:val="a9"/>
          <w:sz w:val="28"/>
          <w:szCs w:val="28"/>
        </w:rPr>
        <w:t>»</w:t>
      </w:r>
      <w:r w:rsidRPr="00595AC5">
        <w:rPr>
          <w:sz w:val="28"/>
          <w:szCs w:val="28"/>
        </w:rPr>
        <w:t xml:space="preserve"> (</w:t>
      </w:r>
      <w:proofErr w:type="spellStart"/>
      <w:r w:rsidRPr="00595AC5">
        <w:rPr>
          <w:sz w:val="28"/>
          <w:szCs w:val="28"/>
        </w:rPr>
        <w:t>Guo</w:t>
      </w:r>
      <w:proofErr w:type="spellEnd"/>
      <w:r w:rsidRPr="00595AC5">
        <w:rPr>
          <w:sz w:val="28"/>
          <w:szCs w:val="28"/>
        </w:rPr>
        <w:t xml:space="preserve"> </w:t>
      </w:r>
      <w:r w:rsidR="00494F88">
        <w:rPr>
          <w:sz w:val="28"/>
          <w:szCs w:val="28"/>
        </w:rPr>
        <w:t>и др</w:t>
      </w:r>
      <w:r w:rsidRPr="00595AC5">
        <w:rPr>
          <w:sz w:val="28"/>
          <w:szCs w:val="28"/>
        </w:rPr>
        <w:t xml:space="preserve">., 2021) предложена модель, которая объединяет </w:t>
      </w:r>
      <w:proofErr w:type="spellStart"/>
      <w:r w:rsidRPr="00595AC5">
        <w:rPr>
          <w:sz w:val="28"/>
          <w:szCs w:val="28"/>
        </w:rPr>
        <w:t>эмбеддинги</w:t>
      </w:r>
      <w:proofErr w:type="spellEnd"/>
      <w:r w:rsidRPr="00595AC5">
        <w:rPr>
          <w:sz w:val="28"/>
          <w:szCs w:val="28"/>
        </w:rPr>
        <w:t xml:space="preserve"> исходного кода с графом потока данных (Data </w:t>
      </w:r>
      <w:proofErr w:type="spellStart"/>
      <w:r w:rsidRPr="00595AC5">
        <w:rPr>
          <w:sz w:val="28"/>
          <w:szCs w:val="28"/>
        </w:rPr>
        <w:t>Flow</w:t>
      </w:r>
      <w:proofErr w:type="spellEnd"/>
      <w:r w:rsidRPr="00595AC5">
        <w:rPr>
          <w:sz w:val="28"/>
          <w:szCs w:val="28"/>
        </w:rPr>
        <w:t xml:space="preserve"> </w:t>
      </w:r>
      <w:proofErr w:type="spellStart"/>
      <w:r w:rsidRPr="00595AC5">
        <w:rPr>
          <w:sz w:val="28"/>
          <w:szCs w:val="28"/>
        </w:rPr>
        <w:t>Graph</w:t>
      </w:r>
      <w:proofErr w:type="spellEnd"/>
      <w:r w:rsidRPr="00595AC5">
        <w:rPr>
          <w:sz w:val="28"/>
          <w:szCs w:val="28"/>
        </w:rPr>
        <w:t xml:space="preserve">). Такой подход позволяет учитывать как поверхностную структуру текста, так и глубокие семантические зависимости между элементами программы, что существенно повышает качество решения задач классификации и генерации. Полученные результаты показывают, что использование </w:t>
      </w:r>
      <w:r>
        <w:rPr>
          <w:sz w:val="28"/>
          <w:szCs w:val="28"/>
        </w:rPr>
        <w:t>информации, полученной из графов,</w:t>
      </w:r>
      <w:r w:rsidRPr="00595AC5">
        <w:rPr>
          <w:sz w:val="28"/>
          <w:szCs w:val="28"/>
        </w:rPr>
        <w:t xml:space="preserve"> в сочетании с</w:t>
      </w:r>
      <w:r>
        <w:rPr>
          <w:sz w:val="28"/>
          <w:szCs w:val="28"/>
        </w:rPr>
        <w:t xml:space="preserve"> </w:t>
      </w:r>
      <w:r w:rsidRPr="00595AC5">
        <w:rPr>
          <w:sz w:val="28"/>
          <w:szCs w:val="28"/>
        </w:rPr>
        <w:t xml:space="preserve">контекстными представлениями даёт заметный прирост точности по сравнению с </w:t>
      </w:r>
      <w:r w:rsidR="00494F88">
        <w:rPr>
          <w:sz w:val="28"/>
          <w:szCs w:val="28"/>
        </w:rPr>
        <w:t xml:space="preserve">исключительно </w:t>
      </w:r>
      <w:r w:rsidRPr="00595AC5">
        <w:rPr>
          <w:sz w:val="28"/>
          <w:szCs w:val="28"/>
        </w:rPr>
        <w:t>текстовыми методами.</w:t>
      </w:r>
    </w:p>
    <w:p w14:paraId="3E8B2D26" w14:textId="3292E2EF" w:rsidR="00E055CF" w:rsidRPr="00F07A23" w:rsidRDefault="00266F34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F07A23">
        <w:rPr>
          <w:sz w:val="28"/>
          <w:szCs w:val="28"/>
        </w:rPr>
        <w:t xml:space="preserve">Таким образом, задача классификации кода требует подходов, которые умеют не только «понимать» текст, но и учитывать его структуру и контекст. В этой работе рассматриваются и сравниваются различные методы — от классических векторных представлений до </w:t>
      </w:r>
      <w:proofErr w:type="spellStart"/>
      <w:r w:rsidRPr="00F07A23">
        <w:rPr>
          <w:sz w:val="28"/>
          <w:szCs w:val="28"/>
        </w:rPr>
        <w:t>графовых</w:t>
      </w:r>
      <w:proofErr w:type="spellEnd"/>
      <w:r w:rsidRPr="00F07A23">
        <w:rPr>
          <w:sz w:val="28"/>
          <w:szCs w:val="28"/>
        </w:rPr>
        <w:t xml:space="preserve"> моделей и современных трансформеров.</w:t>
      </w:r>
    </w:p>
    <w:p w14:paraId="46587139" w14:textId="3BF7A4FE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3" w:name="_Toc199118483"/>
      <w:r w:rsidRPr="00C03649">
        <w:rPr>
          <w:rFonts w:eastAsia="Times New Roman" w:cs="Times New Roman"/>
          <w:b/>
          <w:bCs/>
          <w:lang w:eastAsia="ru-RU"/>
        </w:rPr>
        <w:t>1.2. Классические методы представления текстов</w:t>
      </w:r>
      <w:bookmarkEnd w:id="3"/>
    </w:p>
    <w:p w14:paraId="10A23B3C" w14:textId="3AC738AA" w:rsidR="00F07A23" w:rsidRPr="00F07A23" w:rsidRDefault="00F07A23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t>До появления современных моделей глубокого обучения задача представления текста в числовой форме решалась с помощью сравнительно простых методов. Основная цель заключалась в преобразовании текста в вектор признаков, на основе которого можно было обучить классификатор. В этом разделе рассмотрим наиболее популярные классические подходы:</w:t>
      </w:r>
    </w:p>
    <w:p w14:paraId="7530567C" w14:textId="35D52F65" w:rsidR="00F07A23" w:rsidRP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Мешок слов (</w:t>
      </w:r>
      <w:proofErr w:type="spellStart"/>
      <w:r>
        <w:rPr>
          <w:rStyle w:val="a8"/>
        </w:rPr>
        <w:t>Bag-of-Words</w:t>
      </w:r>
      <w:proofErr w:type="spellEnd"/>
      <w:r w:rsidRPr="00F07A23">
        <w:rPr>
          <w:rStyle w:val="a8"/>
        </w:rPr>
        <w:t xml:space="preserve">, </w:t>
      </w:r>
      <w:proofErr w:type="spellStart"/>
      <w:r>
        <w:rPr>
          <w:rStyle w:val="a8"/>
          <w:lang w:val="en-US"/>
        </w:rPr>
        <w:t>BoW</w:t>
      </w:r>
      <w:proofErr w:type="spellEnd"/>
      <w:r>
        <w:rPr>
          <w:rStyle w:val="a8"/>
        </w:rPr>
        <w:t>)</w:t>
      </w:r>
      <w:r>
        <w:t xml:space="preserve"> — один из самых ранних и широко используемых методов. Текст представляется в виде вектора, где </w:t>
      </w:r>
      <w:r>
        <w:lastRenderedPageBreak/>
        <w:t>каждая позиция соответствует конкретному слову из словаря, а значение — количеству его появлений в тексте (или просто 0/1, если используется бинарная схема). Этот подход не учитывает порядок слов и контекст, но при больших объёмах данных может давать неплохие результаты.</w:t>
      </w:r>
    </w:p>
    <w:p w14:paraId="06804AD2" w14:textId="2B208950" w:rsid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TF-IDF (</w:t>
      </w:r>
      <w:r w:rsidR="004B6CBB">
        <w:rPr>
          <w:rStyle w:val="a8"/>
          <w:lang w:val="en-US"/>
        </w:rPr>
        <w:t>T</w:t>
      </w:r>
      <w:proofErr w:type="spellStart"/>
      <w:r>
        <w:rPr>
          <w:rStyle w:val="a8"/>
        </w:rPr>
        <w:t>erm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–</w:t>
      </w:r>
      <w:r w:rsidR="004B6CBB">
        <w:rPr>
          <w:rStyle w:val="a8"/>
          <w:lang w:val="en-US"/>
        </w:rPr>
        <w:t>I</w:t>
      </w:r>
      <w:proofErr w:type="spellStart"/>
      <w:r>
        <w:rPr>
          <w:rStyle w:val="a8"/>
        </w:rPr>
        <w:t>nverse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D</w:t>
      </w:r>
      <w:proofErr w:type="spellStart"/>
      <w:r>
        <w:rPr>
          <w:rStyle w:val="a8"/>
        </w:rPr>
        <w:t>ocument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)</w:t>
      </w:r>
      <w:r>
        <w:t xml:space="preserve"> — модификация </w:t>
      </w:r>
      <w:proofErr w:type="spellStart"/>
      <w:r>
        <w:t>BoW</w:t>
      </w:r>
      <w:proofErr w:type="spellEnd"/>
      <w:r>
        <w:t>, при которой учитывается не только частота слова в конкретном тексте, но и то, насколько оно редкое или типичное для корпуса в целом. Это позволяет снизить влияние "шумовых" или часто встречающихся слов, делая признаки более информативными. Тем не менее, и TF-IDF не способен уловить смысл текста или отношения между словами.</w:t>
      </w:r>
    </w:p>
    <w:p w14:paraId="2895738E" w14:textId="15BBC0EA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Регулярные выражения (</w:t>
      </w:r>
      <w:proofErr w:type="spellStart"/>
      <w:r w:rsidRPr="00F07A23">
        <w:rPr>
          <w:rStyle w:val="a8"/>
          <w:sz w:val="28"/>
          <w:szCs w:val="28"/>
        </w:rPr>
        <w:t>RegEx</w:t>
      </w:r>
      <w:proofErr w:type="spellEnd"/>
      <w:r w:rsidRPr="00F07A23">
        <w:rPr>
          <w:rStyle w:val="a8"/>
          <w:sz w:val="28"/>
          <w:szCs w:val="28"/>
        </w:rPr>
        <w:t>)</w:t>
      </w:r>
      <w:r w:rsidRPr="00F07A23">
        <w:rPr>
          <w:sz w:val="28"/>
          <w:szCs w:val="28"/>
        </w:rPr>
        <w:t xml:space="preserve"> — хотя они не являются методом векторизации, их часто использовали для предварительной фильтрации и извлечения признаков, особенно при анализе кода. Например, можно выделить конструкции типа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,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 или шаблоны комментариев, которые встречаются только в определённых языках. Однако такой подход требует ручной настройки и плохо масштабируется.</w:t>
      </w:r>
    </w:p>
    <w:p w14:paraId="087EE369" w14:textId="3A06BED3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Метод k-ближайших соседей (k-NN)</w:t>
      </w:r>
      <w:r w:rsidRPr="00F07A23">
        <w:rPr>
          <w:sz w:val="28"/>
          <w:szCs w:val="28"/>
        </w:rPr>
        <w:t xml:space="preserve"> — один из самых простых алгоритмов классификации, который часто применялся в паре с вышеописанными представлениями. Он не требует обучения в обычном смысле: классификация происходит на основе сходства между векторами нового текста и примерами из обучающей выборки. На практике k-NN может быть весьма медленным при большом объёме данных и чувствителен к размерности признакового пространства, но его часто используют как базовую модель для сравнения.</w:t>
      </w:r>
    </w:p>
    <w:p w14:paraId="6D038974" w14:textId="38DDB869" w:rsidR="00C03649" w:rsidRPr="00C03649" w:rsidRDefault="00F07A23" w:rsidP="00FC4D72">
      <w:pPr>
        <w:spacing w:line="360" w:lineRule="auto"/>
        <w:ind w:firstLine="709"/>
        <w:jc w:val="both"/>
      </w:pPr>
      <w:r>
        <w:t xml:space="preserve">Эти методы применялись не только в задачах анализа обычных текстов, но и при работе с программным кодом. В частности, </w:t>
      </w:r>
      <w:r w:rsidR="001A186F">
        <w:t>элементы</w:t>
      </w:r>
      <w:r>
        <w:t xml:space="preserve"> кода интерпретировались как "слова", и на основе их частот строились </w:t>
      </w:r>
      <w:proofErr w:type="spellStart"/>
      <w:r>
        <w:t>BoW</w:t>
      </w:r>
      <w:proofErr w:type="spellEnd"/>
      <w:r>
        <w:t xml:space="preserve"> или TF-IDF векторы. N-граммы, особенно символьные, использовались для моделирования локальных шаблонов. Однако у таких подходов есть серьёзные ограничения: они плохо работают на коротких или неполных </w:t>
      </w:r>
      <w:proofErr w:type="spellStart"/>
      <w:r>
        <w:t>сниппетах</w:t>
      </w:r>
      <w:proofErr w:type="spellEnd"/>
      <w:r>
        <w:t xml:space="preserve">, не </w:t>
      </w:r>
      <w:r>
        <w:lastRenderedPageBreak/>
        <w:t>учитывают смысловую близость между элементами и не способны различать семантически схожие, но синтаксически разные фрагменты.</w:t>
      </w:r>
      <w:r w:rsidRPr="00F07A23">
        <w:t xml:space="preserve"> </w:t>
      </w:r>
      <w:r w:rsidR="00C03649" w:rsidRPr="00C03649">
        <w:rPr>
          <w:rFonts w:eastAsia="Times New Roman" w:cs="Times New Roman"/>
          <w:lang w:eastAsia="ru-RU"/>
        </w:rPr>
        <w:t>В связи с этим на смену классическим методам пришли модели, способные учитывать контекст, структуру и семантику.</w:t>
      </w:r>
    </w:p>
    <w:p w14:paraId="7ECA4709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4" w:name="_Toc199118484"/>
      <w:r w:rsidRPr="002A1B37">
        <w:rPr>
          <w:rFonts w:eastAsia="Times New Roman" w:cs="Times New Roman"/>
          <w:b/>
          <w:bCs/>
          <w:lang w:eastAsia="ru-RU"/>
        </w:rPr>
        <w:t xml:space="preserve">1.3. Модели на основе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и трансформеров</w:t>
      </w:r>
      <w:bookmarkEnd w:id="4"/>
    </w:p>
    <w:p w14:paraId="3114138A" w14:textId="004CA912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>Одним из ключевых этапов в развитии методов обработки текста стало появление плотных векторных представлений</w:t>
      </w:r>
      <w:r>
        <w:rPr>
          <w:rFonts w:eastAsia="Times New Roman" w:cs="Times New Roman"/>
          <w:lang w:eastAsia="ru-RU"/>
        </w:rPr>
        <w:t xml:space="preserve"> – </w:t>
      </w:r>
      <w:proofErr w:type="spellStart"/>
      <w:r>
        <w:rPr>
          <w:rFonts w:eastAsia="Times New Roman" w:cs="Times New Roman"/>
          <w:lang w:eastAsia="ru-RU"/>
        </w:rPr>
        <w:t>эмбеддингов</w:t>
      </w:r>
      <w:proofErr w:type="spellEnd"/>
      <w:r>
        <w:rPr>
          <w:rFonts w:eastAsia="Times New Roman" w:cs="Times New Roman"/>
          <w:lang w:eastAsia="ru-RU"/>
        </w:rPr>
        <w:t>.</w:t>
      </w:r>
      <w:r w:rsidRPr="002A1B37">
        <w:rPr>
          <w:rFonts w:eastAsia="Times New Roman" w:cs="Times New Roman"/>
          <w:lang w:eastAsia="ru-RU"/>
        </w:rPr>
        <w:t xml:space="preserve"> </w:t>
      </w:r>
      <w:r w:rsidRPr="002A1B37">
        <w:rPr>
          <w:rStyle w:val="a8"/>
          <w:b w:val="0"/>
          <w:bCs w:val="0"/>
        </w:rPr>
        <w:t xml:space="preserve">В отличие от частотных признаков, </w:t>
      </w:r>
      <w:proofErr w:type="spellStart"/>
      <w:r w:rsidRPr="002A1B37">
        <w:rPr>
          <w:rStyle w:val="a8"/>
          <w:b w:val="0"/>
          <w:bCs w:val="0"/>
        </w:rPr>
        <w:t>эмбеддинги</w:t>
      </w:r>
      <w:proofErr w:type="spellEnd"/>
      <w:r w:rsidRPr="002A1B37">
        <w:rPr>
          <w:rStyle w:val="a8"/>
          <w:b w:val="0"/>
          <w:bCs w:val="0"/>
        </w:rPr>
        <w:t xml:space="preserve"> представляют слова, символы или другие единицы текста в виде векторов фиксированной размерности, обученных таким образом, что семантически близкие элементы оказываются ближе друг к другу в пространстве признаков, чем семантически далёкие.</w:t>
      </w:r>
    </w:p>
    <w:p w14:paraId="6A3E64EE" w14:textId="656FCB0E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Ранние модели, такие как Word2Vec, </w:t>
      </w:r>
      <w:proofErr w:type="spellStart"/>
      <w:r w:rsidRPr="002A1B37">
        <w:rPr>
          <w:rFonts w:eastAsia="Times New Roman" w:cs="Times New Roman"/>
          <w:lang w:eastAsia="ru-RU"/>
        </w:rPr>
        <w:t>GloVe</w:t>
      </w:r>
      <w:proofErr w:type="spellEnd"/>
      <w:r w:rsidRPr="002A1B37">
        <w:rPr>
          <w:rFonts w:eastAsia="Times New Roman" w:cs="Times New Roman"/>
          <w:lang w:eastAsia="ru-RU"/>
        </w:rPr>
        <w:t xml:space="preserve"> и </w:t>
      </w:r>
      <w:proofErr w:type="spellStart"/>
      <w:r w:rsidRPr="002A1B37">
        <w:rPr>
          <w:rFonts w:eastAsia="Times New Roman" w:cs="Times New Roman"/>
          <w:lang w:eastAsia="ru-RU"/>
        </w:rPr>
        <w:t>FastText</w:t>
      </w:r>
      <w:proofErr w:type="spellEnd"/>
      <w:r w:rsidRPr="002A1B37">
        <w:rPr>
          <w:rFonts w:eastAsia="Times New Roman" w:cs="Times New Roman"/>
          <w:lang w:eastAsia="ru-RU"/>
        </w:rPr>
        <w:t>, обучаются на больших корпусах текст</w:t>
      </w:r>
      <w:r>
        <w:rPr>
          <w:rFonts w:eastAsia="Times New Roman" w:cs="Times New Roman"/>
          <w:lang w:eastAsia="ru-RU"/>
        </w:rPr>
        <w:t>ов</w:t>
      </w:r>
      <w:r w:rsidRPr="002A1B37">
        <w:rPr>
          <w:rFonts w:eastAsia="Times New Roman" w:cs="Times New Roman"/>
          <w:lang w:eastAsia="ru-RU"/>
        </w:rPr>
        <w:t xml:space="preserve"> и используют статистику совместных появлений слов в контексте. Эти методы позволяют </w:t>
      </w:r>
      <w:r w:rsidR="0004249B">
        <w:rPr>
          <w:rFonts w:eastAsia="Times New Roman" w:cs="Times New Roman"/>
          <w:lang w:eastAsia="ru-RU"/>
        </w:rPr>
        <w:t>улавливать</w:t>
      </w:r>
      <w:r w:rsidRPr="002A1B37">
        <w:rPr>
          <w:rFonts w:eastAsia="Times New Roman" w:cs="Times New Roman"/>
          <w:lang w:eastAsia="ru-RU"/>
        </w:rPr>
        <w:t xml:space="preserve"> некоторые смысловые отношения между </w:t>
      </w:r>
      <w:r>
        <w:rPr>
          <w:rFonts w:eastAsia="Times New Roman" w:cs="Times New Roman"/>
          <w:lang w:eastAsia="ru-RU"/>
        </w:rPr>
        <w:t>различными элементами текста</w:t>
      </w:r>
      <w:r w:rsidRPr="002A1B37">
        <w:rPr>
          <w:rFonts w:eastAsia="Times New Roman" w:cs="Times New Roman"/>
          <w:lang w:eastAsia="ru-RU"/>
        </w:rPr>
        <w:t xml:space="preserve">, однако они присваивают каждому </w:t>
      </w:r>
      <w:r>
        <w:rPr>
          <w:rFonts w:eastAsia="Times New Roman" w:cs="Times New Roman"/>
          <w:lang w:eastAsia="ru-RU"/>
        </w:rPr>
        <w:t>элементу</w:t>
      </w:r>
      <w:r w:rsidRPr="002A1B37">
        <w:rPr>
          <w:rFonts w:eastAsia="Times New Roman" w:cs="Times New Roman"/>
          <w:lang w:eastAsia="ru-RU"/>
        </w:rPr>
        <w:t xml:space="preserve"> одно фиксированное представление, независимо от конкретного контекста, в котором оно встречается. </w:t>
      </w:r>
      <w:r w:rsidR="0004249B" w:rsidRPr="0004249B">
        <w:rPr>
          <w:rStyle w:val="a9"/>
          <w:i w:val="0"/>
          <w:iCs w:val="0"/>
        </w:rPr>
        <w:t>Такое фиксированное представление может быть серьёзным ограничением для анализа кода</w:t>
      </w:r>
      <w:r w:rsidRPr="002A1B37">
        <w:rPr>
          <w:rFonts w:eastAsia="Times New Roman" w:cs="Times New Roman"/>
          <w:lang w:eastAsia="ru-RU"/>
        </w:rPr>
        <w:t>, поскольку идентификаторы, операторы и ключевые слова могут использоваться в разных языках программирования или в различных конструкциях с различным значением.</w:t>
      </w:r>
    </w:p>
    <w:p w14:paraId="76B2E975" w14:textId="3940FF35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>Качество представлений значительно улучшилось благодаря</w:t>
      </w:r>
      <w:r w:rsidR="002A1B37" w:rsidRPr="002A1B37">
        <w:rPr>
          <w:rFonts w:eastAsia="Times New Roman" w:cs="Times New Roman"/>
          <w:lang w:eastAsia="ru-RU"/>
        </w:rPr>
        <w:t xml:space="preserve"> появлению контекстных моделей, таких как BERT (</w:t>
      </w:r>
      <w:proofErr w:type="spellStart"/>
      <w:r w:rsidR="002A1B37" w:rsidRPr="002A1B37">
        <w:rPr>
          <w:rFonts w:eastAsia="Times New Roman" w:cs="Times New Roman"/>
          <w:lang w:eastAsia="ru-RU"/>
        </w:rPr>
        <w:t>Bidirectional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Encoder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Representations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from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Transformers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). Эти модели основаны на архитектуре трансформеров и обучаются так, чтобы </w:t>
      </w:r>
      <w:proofErr w:type="spellStart"/>
      <w:r w:rsidR="002A1B37" w:rsidRPr="002A1B37">
        <w:rPr>
          <w:rFonts w:eastAsia="Times New Roman" w:cs="Times New Roman"/>
          <w:lang w:eastAsia="ru-RU"/>
        </w:rPr>
        <w:t>эмбеддинг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токена зависел от его окружения. Таким образом, представление одного и того же токена может отличаться в зависимости от контекста, что особенно важно для кода, где лексическая неоднозначность </w:t>
      </w:r>
      <w:r w:rsidR="002A1B37">
        <w:rPr>
          <w:rFonts w:eastAsia="Times New Roman" w:cs="Times New Roman"/>
          <w:lang w:eastAsia="ru-RU"/>
        </w:rPr>
        <w:t>намного выше, чем в текстах на естественном языке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346E656B" w14:textId="66017C41" w:rsidR="00494F88" w:rsidRDefault="00494F88" w:rsidP="00FC4D72">
      <w:pPr>
        <w:spacing w:line="360" w:lineRule="auto"/>
        <w:ind w:firstLine="709"/>
        <w:jc w:val="both"/>
      </w:pPr>
      <w:r>
        <w:t xml:space="preserve">Одной из первых успешных моделей для работы с программным кодом стала </w:t>
      </w:r>
      <w:r>
        <w:rPr>
          <w:rStyle w:val="a9"/>
        </w:rPr>
        <w:t>«</w:t>
      </w:r>
      <w:proofErr w:type="spellStart"/>
      <w:r>
        <w:rPr>
          <w:rStyle w:val="a9"/>
        </w:rPr>
        <w:t>CodeBERT</w:t>
      </w:r>
      <w:proofErr w:type="spellEnd"/>
      <w:r>
        <w:rPr>
          <w:rStyle w:val="a9"/>
        </w:rPr>
        <w:t xml:space="preserve">: A </w:t>
      </w:r>
      <w:proofErr w:type="spellStart"/>
      <w:r>
        <w:rPr>
          <w:rStyle w:val="a9"/>
        </w:rPr>
        <w:t>Pre-Trained</w:t>
      </w:r>
      <w:proofErr w:type="spellEnd"/>
      <w:r>
        <w:rPr>
          <w:rStyle w:val="a9"/>
        </w:rPr>
        <w:t xml:space="preserve"> Model </w:t>
      </w:r>
      <w:proofErr w:type="spellStart"/>
      <w:r>
        <w:rPr>
          <w:rStyle w:val="a9"/>
        </w:rPr>
        <w:t>for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Programming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and</w:t>
      </w:r>
      <w:proofErr w:type="spellEnd"/>
      <w:r>
        <w:rPr>
          <w:rStyle w:val="a9"/>
        </w:rPr>
        <w:t xml:space="preserve"> Natural </w:t>
      </w:r>
      <w:proofErr w:type="spellStart"/>
      <w:r>
        <w:rPr>
          <w:rStyle w:val="a9"/>
        </w:rPr>
        <w:t>Languages</w:t>
      </w:r>
      <w:proofErr w:type="spellEnd"/>
      <w:r>
        <w:rPr>
          <w:rStyle w:val="a9"/>
        </w:rPr>
        <w:t>»</w:t>
      </w:r>
      <w:r>
        <w:t xml:space="preserve"> </w:t>
      </w:r>
      <w:r>
        <w:lastRenderedPageBreak/>
        <w:t>(</w:t>
      </w:r>
      <w:proofErr w:type="spellStart"/>
      <w:r>
        <w:t>Feng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и др., 2020), в которой была реализована идея обучения на параллельных корпусах программ и текстов на естественном языке. Авторы показали, что такая </w:t>
      </w:r>
      <w:proofErr w:type="spellStart"/>
      <w:r>
        <w:t>предобученная</w:t>
      </w:r>
      <w:proofErr w:type="spellEnd"/>
      <w:r>
        <w:t xml:space="preserve"> модель способна успешно решать задачи классификации, сопоставления и генерации кода, существенно превосходя традиционные архитектуры без учёта семантики.</w:t>
      </w:r>
    </w:p>
    <w:p w14:paraId="20BB5757" w14:textId="73984A7C" w:rsidR="00E055CF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Однако, н</w:t>
      </w:r>
      <w:r w:rsidR="002A1B37" w:rsidRPr="002A1B37">
        <w:rPr>
          <w:rFonts w:eastAsia="Times New Roman" w:cs="Times New Roman"/>
          <w:lang w:eastAsia="ru-RU"/>
        </w:rPr>
        <w:t xml:space="preserve">есмотря на высокую точность, </w:t>
      </w:r>
      <w:proofErr w:type="spellStart"/>
      <w:r w:rsidR="002A1B37" w:rsidRPr="002A1B37">
        <w:rPr>
          <w:rFonts w:eastAsia="Times New Roman" w:cs="Times New Roman"/>
          <w:lang w:eastAsia="ru-RU"/>
        </w:rPr>
        <w:t>трансформерные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модели имеют ряд ограничений. Основное из них — значительные вычислительные затраты, особенно при необходимости обработки большого объёма данных или при дообучении модели на новой выборке. </w:t>
      </w:r>
      <w:r>
        <w:rPr>
          <w:rFonts w:eastAsia="Times New Roman" w:cs="Times New Roman"/>
          <w:lang w:eastAsia="ru-RU"/>
        </w:rPr>
        <w:t>Эта проблема критична</w:t>
      </w:r>
      <w:r w:rsidR="002A1B37" w:rsidRPr="002A1B37">
        <w:rPr>
          <w:rFonts w:eastAsia="Times New Roman" w:cs="Times New Roman"/>
          <w:lang w:eastAsia="ru-RU"/>
        </w:rPr>
        <w:t xml:space="preserve"> в условиях ограниченных ресурсов или при работе </w:t>
      </w:r>
      <w:r>
        <w:rPr>
          <w:rFonts w:eastAsia="Times New Roman" w:cs="Times New Roman"/>
          <w:lang w:eastAsia="ru-RU"/>
        </w:rPr>
        <w:t>в реальном</w:t>
      </w:r>
      <w:r w:rsidR="002A1B37" w:rsidRPr="002A1B37">
        <w:rPr>
          <w:rFonts w:eastAsia="Times New Roman" w:cs="Times New Roman"/>
          <w:lang w:eastAsia="ru-RU"/>
        </w:rPr>
        <w:t xml:space="preserve"> времени</w:t>
      </w:r>
      <w:r>
        <w:rPr>
          <w:rFonts w:eastAsia="Times New Roman" w:cs="Times New Roman"/>
          <w:lang w:eastAsia="ru-RU"/>
        </w:rPr>
        <w:t xml:space="preserve"> с большим потоком данных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41A4F1F4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5" w:name="_Toc199118485"/>
      <w:r w:rsidRPr="002A1B37">
        <w:rPr>
          <w:rFonts w:eastAsia="Times New Roman" w:cs="Times New Roman"/>
          <w:b/>
          <w:bCs/>
          <w:lang w:eastAsia="ru-RU"/>
        </w:rPr>
        <w:t xml:space="preserve">1.4.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Графовые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представления текстов и кода</w:t>
      </w:r>
      <w:bookmarkEnd w:id="5"/>
    </w:p>
    <w:p w14:paraId="6FE2EA11" w14:textId="493E2692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 xml:space="preserve">Другое направление в моделировании текстов — применение </w:t>
      </w:r>
      <w:proofErr w:type="spellStart"/>
      <w:r w:rsidRPr="0004249B">
        <w:rPr>
          <w:rStyle w:val="a9"/>
          <w:i w:val="0"/>
          <w:iCs w:val="0"/>
        </w:rPr>
        <w:t>графовых</w:t>
      </w:r>
      <w:proofErr w:type="spellEnd"/>
      <w:r w:rsidRPr="0004249B">
        <w:rPr>
          <w:rStyle w:val="a9"/>
          <w:i w:val="0"/>
          <w:iCs w:val="0"/>
        </w:rPr>
        <w:t xml:space="preserve"> структур</w:t>
      </w:r>
      <w:r w:rsidR="002A1B37" w:rsidRPr="002A1B37">
        <w:rPr>
          <w:rFonts w:eastAsia="Times New Roman" w:cs="Times New Roman"/>
          <w:lang w:eastAsia="ru-RU"/>
        </w:rPr>
        <w:t xml:space="preserve">. </w:t>
      </w:r>
      <w:r w:rsidRPr="0004249B">
        <w:rPr>
          <w:rStyle w:val="a9"/>
          <w:i w:val="0"/>
          <w:iCs w:val="0"/>
        </w:rPr>
        <w:t xml:space="preserve">В графах узлы соответствуют элементам текста: символам, словам, предложениям или другим смысловым единицам. Рёбра отражают связи между ними — семантические, синтаксические или статистические. </w:t>
      </w:r>
      <w:r w:rsidR="002A1B37" w:rsidRPr="002A1B37">
        <w:rPr>
          <w:rFonts w:eastAsia="Times New Roman" w:cs="Times New Roman"/>
          <w:lang w:eastAsia="ru-RU"/>
        </w:rPr>
        <w:t>Такой подход позволяет моделировать внутреннюю структуру текста более гибко, чем линейные или позиционные представления.</w:t>
      </w:r>
    </w:p>
    <w:p w14:paraId="6F3A7281" w14:textId="71C61E94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Для программного кода </w:t>
      </w:r>
      <w:proofErr w:type="spellStart"/>
      <w:r w:rsidRPr="002A1B37">
        <w:rPr>
          <w:rFonts w:eastAsia="Times New Roman" w:cs="Times New Roman"/>
          <w:lang w:eastAsia="ru-RU"/>
        </w:rPr>
        <w:t>графовое</w:t>
      </w:r>
      <w:proofErr w:type="spellEnd"/>
      <w:r w:rsidRPr="002A1B37">
        <w:rPr>
          <w:rFonts w:eastAsia="Times New Roman" w:cs="Times New Roman"/>
          <w:lang w:eastAsia="ru-RU"/>
        </w:rPr>
        <w:t xml:space="preserve"> представление может отражать как поверхностные связи между токенами, так и более сложные зависимости</w:t>
      </w:r>
      <w:r w:rsidR="0004249B">
        <w:rPr>
          <w:rFonts w:eastAsia="Times New Roman" w:cs="Times New Roman"/>
          <w:lang w:eastAsia="ru-RU"/>
        </w:rPr>
        <w:t xml:space="preserve"> </w:t>
      </w:r>
      <w:r w:rsidR="0004249B" w:rsidRPr="0004249B">
        <w:rPr>
          <w:rFonts w:eastAsia="Times New Roman" w:cs="Times New Roman"/>
          <w:lang w:eastAsia="ru-RU"/>
        </w:rPr>
        <w:t>(</w:t>
      </w:r>
      <w:r w:rsidR="0004249B" w:rsidRPr="0004249B">
        <w:rPr>
          <w:rStyle w:val="a9"/>
          <w:i w:val="0"/>
          <w:iCs w:val="0"/>
        </w:rPr>
        <w:t>например, связи между переменной и её использованием в другом месте кода).</w:t>
      </w:r>
      <w:r w:rsidR="007D3F34">
        <w:rPr>
          <w:rStyle w:val="a9"/>
          <w:i w:val="0"/>
          <w:iCs w:val="0"/>
        </w:rPr>
        <w:t xml:space="preserve"> </w:t>
      </w:r>
      <w:r w:rsidR="007D3F34">
        <w:rPr>
          <w:rFonts w:eastAsia="Times New Roman" w:cs="Times New Roman"/>
          <w:lang w:eastAsia="ru-RU"/>
        </w:rPr>
        <w:t xml:space="preserve">На </w:t>
      </w:r>
      <w:r w:rsidRPr="002A1B37">
        <w:rPr>
          <w:rFonts w:eastAsia="Times New Roman" w:cs="Times New Roman"/>
          <w:lang w:eastAsia="ru-RU"/>
        </w:rPr>
        <w:t xml:space="preserve">основе </w:t>
      </w:r>
      <w:proofErr w:type="spellStart"/>
      <w:r w:rsidRPr="002A1B37">
        <w:rPr>
          <w:rFonts w:eastAsia="Times New Roman" w:cs="Times New Roman"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lang w:eastAsia="ru-RU"/>
        </w:rPr>
        <w:t xml:space="preserve"> можно вычислить семантическое сходство между токенами и построить граф, где рёбра соединяют те элементы, которые находятся в определённой метрике близости. Также </w:t>
      </w:r>
      <w:r w:rsidR="007D3F34">
        <w:rPr>
          <w:rFonts w:eastAsia="Times New Roman" w:cs="Times New Roman"/>
          <w:lang w:eastAsia="ru-RU"/>
        </w:rPr>
        <w:t>можно использовать</w:t>
      </w:r>
      <w:r w:rsidRPr="002A1B37">
        <w:rPr>
          <w:rFonts w:eastAsia="Times New Roman" w:cs="Times New Roman"/>
          <w:lang w:eastAsia="ru-RU"/>
        </w:rPr>
        <w:t xml:space="preserve"> статистически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метод</w:t>
      </w:r>
      <w:r w:rsidR="007D3F34">
        <w:rPr>
          <w:rFonts w:eastAsia="Times New Roman" w:cs="Times New Roman"/>
          <w:lang w:eastAsia="ru-RU"/>
        </w:rPr>
        <w:t>ы</w:t>
      </w:r>
      <w:r w:rsidRPr="002A1B37">
        <w:rPr>
          <w:rFonts w:eastAsia="Times New Roman" w:cs="Times New Roman"/>
          <w:lang w:eastAsia="ru-RU"/>
        </w:rPr>
        <w:t xml:space="preserve"> (таки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как TF-IDF или выбор по дисперсии) для предварительной фильтрации признаков, после чего строится граф, отражающий их взаимосвязи.</w:t>
      </w:r>
    </w:p>
    <w:p w14:paraId="25C85A82" w14:textId="0A3582C8" w:rsidR="007D3F34" w:rsidRDefault="007D3F34" w:rsidP="00FC4D72">
      <w:pPr>
        <w:spacing w:line="360" w:lineRule="auto"/>
        <w:ind w:firstLine="709"/>
        <w:jc w:val="both"/>
      </w:pPr>
      <w:r>
        <w:t xml:space="preserve">Полученные графы могут быть использованы в сочетании с </w:t>
      </w:r>
      <w:proofErr w:type="spellStart"/>
      <w:r>
        <w:t>графовыми</w:t>
      </w:r>
      <w:proofErr w:type="spellEnd"/>
      <w:r>
        <w:t xml:space="preserve"> нейронными сетями (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Networks, GNN), которые позволяют создавать модели, учитывающие как локальные, так и глобальные зависимости </w:t>
      </w:r>
      <w:r>
        <w:lastRenderedPageBreak/>
        <w:t xml:space="preserve">между узлами. В отличие от традиционных нейросетей, </w:t>
      </w:r>
      <w:r w:rsidR="00E055CF" w:rsidRPr="00E055CF">
        <w:rPr>
          <w:rStyle w:val="a9"/>
          <w:i w:val="0"/>
          <w:iCs w:val="0"/>
        </w:rPr>
        <w:t>GNN агрегируют информацию от соседних узлов, постепенно обновляя представления каждого узла</w:t>
      </w:r>
      <w:r w:rsidR="00E055CF">
        <w:rPr>
          <w:rStyle w:val="a9"/>
          <w:i w:val="0"/>
          <w:iCs w:val="0"/>
        </w:rPr>
        <w:t>.</w:t>
      </w:r>
      <w:r>
        <w:t xml:space="preserve"> Самыми популярными архитектурами являются </w:t>
      </w:r>
      <w:proofErr w:type="spellStart"/>
      <w:r w:rsidRPr="007D3F34">
        <w:rPr>
          <w:rStyle w:val="a8"/>
          <w:b w:val="0"/>
          <w:bCs w:val="0"/>
        </w:rPr>
        <w:t>GraphSAGE</w:t>
      </w:r>
      <w:proofErr w:type="spellEnd"/>
      <w:r>
        <w:t xml:space="preserve">, в котором обновление признаков осуществляется за счёт агрегации информации от случайной </w:t>
      </w:r>
      <w:proofErr w:type="spellStart"/>
      <w:r>
        <w:t>подвыборки</w:t>
      </w:r>
      <w:proofErr w:type="spellEnd"/>
      <w:r>
        <w:t xml:space="preserve"> соседей, и </w:t>
      </w:r>
      <w:r w:rsidRPr="007D3F34">
        <w:rPr>
          <w:rStyle w:val="a8"/>
          <w:b w:val="0"/>
          <w:bCs w:val="0"/>
        </w:rPr>
        <w:t>GAT (</w:t>
      </w:r>
      <w:proofErr w:type="spellStart"/>
      <w:r w:rsidRPr="007D3F34">
        <w:rPr>
          <w:rStyle w:val="a8"/>
          <w:b w:val="0"/>
          <w:bCs w:val="0"/>
        </w:rPr>
        <w:t>Graph</w:t>
      </w:r>
      <w:proofErr w:type="spellEnd"/>
      <w:r w:rsidRPr="007D3F34">
        <w:rPr>
          <w:rStyle w:val="a8"/>
          <w:b w:val="0"/>
          <w:bCs w:val="0"/>
        </w:rPr>
        <w:t xml:space="preserve"> </w:t>
      </w:r>
      <w:proofErr w:type="spellStart"/>
      <w:r w:rsidRPr="007D3F34">
        <w:rPr>
          <w:rStyle w:val="a8"/>
          <w:b w:val="0"/>
          <w:bCs w:val="0"/>
        </w:rPr>
        <w:t>Attention</w:t>
      </w:r>
      <w:proofErr w:type="spellEnd"/>
      <w:r w:rsidRPr="007D3F34">
        <w:rPr>
          <w:rStyle w:val="a8"/>
          <w:b w:val="0"/>
          <w:bCs w:val="0"/>
        </w:rPr>
        <w:t xml:space="preserve"> Network)</w:t>
      </w:r>
      <w:r w:rsidRPr="007D3F34">
        <w:rPr>
          <w:b/>
          <w:bCs/>
        </w:rPr>
        <w:t xml:space="preserve">, </w:t>
      </w:r>
      <w:r w:rsidR="00E055CF">
        <w:t>где используется</w:t>
      </w:r>
      <w:r>
        <w:t xml:space="preserve"> механизм внимания для взвешивания вклада соседей при передаче информации. Эти методы позволяют учитывать неоднородность связей и более точно моделировать значимость различных элементов графа.</w:t>
      </w:r>
    </w:p>
    <w:p w14:paraId="41E6DC04" w14:textId="43624F87" w:rsidR="00494F88" w:rsidRDefault="00494F88" w:rsidP="00FC4D72">
      <w:pPr>
        <w:spacing w:line="360" w:lineRule="auto"/>
        <w:ind w:firstLine="709"/>
        <w:jc w:val="both"/>
      </w:pPr>
      <w:r>
        <w:t xml:space="preserve">Концепция построения представлений кода на основе графов получила развитие в ряде исследований. В работе </w:t>
      </w:r>
      <w:r>
        <w:rPr>
          <w:rStyle w:val="a9"/>
        </w:rPr>
        <w:t xml:space="preserve">«Learning </w:t>
      </w:r>
      <w:proofErr w:type="spellStart"/>
      <w:r>
        <w:rPr>
          <w:rStyle w:val="a9"/>
        </w:rPr>
        <w:t>to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Represent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with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Graphs</w:t>
      </w:r>
      <w:proofErr w:type="spellEnd"/>
      <w:r>
        <w:rPr>
          <w:rStyle w:val="a9"/>
        </w:rPr>
        <w:t>»</w:t>
      </w:r>
      <w:r>
        <w:t xml:space="preserve"> (</w:t>
      </w:r>
      <w:proofErr w:type="spellStart"/>
      <w:r>
        <w:t>Allamanis</w:t>
      </w:r>
      <w:proofErr w:type="spellEnd"/>
      <w:r>
        <w:t xml:space="preserve"> и др., 2018) показано, что включение множества видов рёбер в </w:t>
      </w:r>
      <w:proofErr w:type="spellStart"/>
      <w:r>
        <w:t>графовую</w:t>
      </w:r>
      <w:proofErr w:type="spellEnd"/>
      <w:r>
        <w:t xml:space="preserve"> модель позволяет достичь высокой точности при анализе программ. В продолжение этой идеи, в работе </w:t>
      </w:r>
      <w:r>
        <w:rPr>
          <w:rStyle w:val="a9"/>
        </w:rPr>
        <w:t xml:space="preserve">«Global </w:t>
      </w:r>
      <w:proofErr w:type="spellStart"/>
      <w:r>
        <w:rPr>
          <w:rStyle w:val="a9"/>
        </w:rPr>
        <w:t>Relational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Models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of</w:t>
      </w:r>
      <w:proofErr w:type="spellEnd"/>
      <w:r>
        <w:rPr>
          <w:rStyle w:val="a9"/>
        </w:rPr>
        <w:t xml:space="preserve"> Source Code»</w:t>
      </w:r>
      <w:r>
        <w:t xml:space="preserve"> (</w:t>
      </w:r>
      <w:proofErr w:type="spellStart"/>
      <w:r>
        <w:t>Hellendoorn</w:t>
      </w:r>
      <w:proofErr w:type="spellEnd"/>
      <w:r>
        <w:t xml:space="preserve"> и др., 2021) предложена архитектура, в которой используется глобальное внимание по различным типам связей в коде — как синтаксическим, так и семантическим. Авторы демонстрируют значительное улучшение по сравнению с базовыми моделями на ряде задач, включая классификацию.</w:t>
      </w:r>
    </w:p>
    <w:p w14:paraId="3BBD1D9A" w14:textId="2A3A5C91" w:rsidR="00C03649" w:rsidRPr="00250073" w:rsidRDefault="00E055CF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proofErr w:type="spellStart"/>
      <w:r w:rsidRPr="00E055CF">
        <w:rPr>
          <w:rStyle w:val="a9"/>
          <w:i w:val="0"/>
          <w:iCs w:val="0"/>
        </w:rPr>
        <w:t>Графовые</w:t>
      </w:r>
      <w:proofErr w:type="spellEnd"/>
      <w:r w:rsidRPr="00E055CF">
        <w:rPr>
          <w:rStyle w:val="a9"/>
          <w:i w:val="0"/>
          <w:iCs w:val="0"/>
        </w:rPr>
        <w:t xml:space="preserve"> структуры особенно эффективны для анализа кода, где</w:t>
      </w:r>
      <w:r>
        <w:rPr>
          <w:rStyle w:val="a9"/>
        </w:rPr>
        <w:t xml:space="preserve"> </w:t>
      </w:r>
      <w:r w:rsidR="007D3F34">
        <w:t xml:space="preserve">важную роль играют не только лексические элементы, но и их взаимное расположение и контекст. </w:t>
      </w:r>
      <w:r w:rsidRPr="00E055CF">
        <w:rPr>
          <w:rStyle w:val="a9"/>
          <w:i w:val="0"/>
          <w:iCs w:val="0"/>
        </w:rPr>
        <w:t xml:space="preserve">В отличие от естественного языка, где семантика сильно зависит от линейного порядка слов, в коде связи определяются структурой (отступами, вложенностью) и неявными зависимостями (например, </w:t>
      </w:r>
      <w:r>
        <w:rPr>
          <w:rStyle w:val="a9"/>
          <w:i w:val="0"/>
          <w:iCs w:val="0"/>
        </w:rPr>
        <w:t>использованием переменной в другой части кода</w:t>
      </w:r>
      <w:r w:rsidRPr="00E055CF">
        <w:rPr>
          <w:rStyle w:val="a9"/>
          <w:i w:val="0"/>
          <w:iCs w:val="0"/>
        </w:rPr>
        <w:t>).</w:t>
      </w:r>
      <w:r w:rsidR="007D3F34">
        <w:t xml:space="preserve"> Например, блоки кода, относящиеся к одной логической конструкции (условия, циклы, вызовы функций), могут быть разделены другими фрагментами, но при этом сохранять смысловую целостность. </w:t>
      </w:r>
      <w:proofErr w:type="spellStart"/>
      <w:r w:rsidR="007D3F34">
        <w:t>Графовая</w:t>
      </w:r>
      <w:proofErr w:type="spellEnd"/>
      <w:r w:rsidR="007D3F34">
        <w:t xml:space="preserve"> модель позволяет явно представить эти связи и использовать их при обучении. </w:t>
      </w:r>
      <w:r w:rsidR="002A1B37" w:rsidRPr="002A1B37">
        <w:rPr>
          <w:rFonts w:eastAsia="Times New Roman" w:cs="Times New Roman"/>
          <w:lang w:eastAsia="ru-RU"/>
        </w:rPr>
        <w:t xml:space="preserve">В задачах классификации программного кода </w:t>
      </w:r>
      <w:proofErr w:type="spellStart"/>
      <w:r w:rsidR="002A1B37" w:rsidRPr="002A1B37">
        <w:rPr>
          <w:rFonts w:eastAsia="Times New Roman" w:cs="Times New Roman"/>
          <w:lang w:eastAsia="ru-RU"/>
        </w:rPr>
        <w:t>графовое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представление может повысить устойчивость модели к </w:t>
      </w:r>
      <w:r w:rsidR="002A1B37" w:rsidRPr="002A1B37">
        <w:rPr>
          <w:rFonts w:eastAsia="Times New Roman" w:cs="Times New Roman"/>
          <w:lang w:eastAsia="ru-RU"/>
        </w:rPr>
        <w:lastRenderedPageBreak/>
        <w:t>нестандартному форматированию, отсутствию контекста и другим источникам шума, с которыми плохо справляются классические модели.</w:t>
      </w:r>
    </w:p>
    <w:p w14:paraId="4DE4AC12" w14:textId="1A59FE91" w:rsidR="00D757D9" w:rsidRDefault="00D757D9" w:rsidP="00FC4D72">
      <w:pPr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365064E2" w14:textId="77777777" w:rsidR="00102240" w:rsidRDefault="00D757D9" w:rsidP="00D87A8E">
      <w:pPr>
        <w:pStyle w:val="1"/>
        <w:spacing w:before="0"/>
        <w:ind w:firstLine="708"/>
        <w:jc w:val="center"/>
      </w:pPr>
      <w:bookmarkStart w:id="6" w:name="_Toc199118486"/>
      <w:r w:rsidRPr="00D757D9">
        <w:lastRenderedPageBreak/>
        <w:t>Глава 2. Теоретическое описание реализованных подходов</w:t>
      </w:r>
      <w:bookmarkEnd w:id="6"/>
    </w:p>
    <w:p w14:paraId="77C71259" w14:textId="77777777" w:rsidR="00AE077A" w:rsidRPr="004016F6" w:rsidRDefault="00102240" w:rsidP="00FC4D72">
      <w:pPr>
        <w:pStyle w:val="3"/>
        <w:spacing w:before="0" w:beforeAutospacing="0" w:after="0" w:afterAutospacing="0"/>
        <w:jc w:val="both"/>
      </w:pPr>
      <w:bookmarkStart w:id="7" w:name="_Toc199118487"/>
      <w:r w:rsidRPr="004016F6">
        <w:t xml:space="preserve">2.1 Классификация кода с использованием Word2Vec и </w:t>
      </w:r>
      <w:proofErr w:type="spellStart"/>
      <w:r w:rsidRPr="004016F6">
        <w:t>полносвязной</w:t>
      </w:r>
      <w:proofErr w:type="spellEnd"/>
      <w:r w:rsidRPr="004016F6">
        <w:t xml:space="preserve"> нейронной сети</w:t>
      </w:r>
      <w:bookmarkEnd w:id="7"/>
    </w:p>
    <w:p w14:paraId="5A0C950C" w14:textId="449D3F21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В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рассматриваемой задаче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необходимо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построить модель, способную определять язык программирования по входному фрагменту кода. Поскольку исходные данные представлены в виде текстовых строк, в первую очередь необходимо преобразовать их в числовое пространство, пригодное для последующей обработки алгоритмами машинного обучения. Это достигается путём векторизации: код преобразуется в последовательность токенов, для которых далее строятся плотные векторные представления. Финальная классификация осуществляется на основе агрегированных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помощью нейронной сети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либо же при помощи графа, построенного на их основе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0E5309E6" w14:textId="5CE515A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На вход подаётся набор программных фрагментов</w:t>
      </w:r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m:oMath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…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>,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каждый из которых содержит строковое представление кода. Первым этапом обработки является предобработка и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. Предобработка включает удаление всех комментариев (однострочных и многострочных), а также строковых литералов. Это позволяет исключить из рассмотрения неинформативные фрагменты текста, не связанные напрямую с синтаксисом языка. </w:t>
      </w:r>
    </w:p>
    <w:p w14:paraId="5D1B359F" w14:textId="7C05EE23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Далее применяется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, которая разбивает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фрагмент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на последовательность лексем — идентификаторов, ключевых слов, операторов, чисел и скобок. Обозначим полученную последовательность как:</w:t>
      </w:r>
    </w:p>
    <w:p w14:paraId="7314352C" w14:textId="66EB8DBD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…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b w:val="0"/>
              <w:bCs w:val="0"/>
              <w:sz w:val="28"/>
              <w:szCs w:val="28"/>
              <w:lang w:val="en-US" w:eastAsia="ru-RU"/>
            </w:rPr>
            <m:t> </m:t>
          </m:r>
          <m:sSubSup>
            <m:sSub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val="en-US"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p>
          </m:sSubSup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∈</m:t>
          </m:r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</m:oMath>
      </m:oMathPara>
    </w:p>
    <w:p w14:paraId="080FDAD5" w14:textId="0042BEAF" w:rsidR="00AE077A" w:rsidRPr="004016F6" w:rsidRDefault="00102240" w:rsidP="00263504">
      <w:pPr>
        <w:pStyle w:val="ac"/>
        <w:ind w:left="0" w:right="-1" w:firstLine="142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V</m:t>
        </m:r>
      </m:oMath>
      <w:r w:rsidR="00AE077A"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— словарь токенов, сформированный по всей обучающей выборке.</w:t>
      </w:r>
    </w:p>
    <w:p w14:paraId="35E8CF1B" w14:textId="7D1D6E84" w:rsidR="00AE077A" w:rsidRPr="004016F6" w:rsidRDefault="00263504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eastAsia="Times New Roman" w:cs="Times New Roman"/>
          <w:b w:val="0"/>
          <w:bCs w:val="0"/>
          <w:sz w:val="28"/>
          <w:szCs w:val="28"/>
          <w:lang w:eastAsia="ru-RU"/>
        </w:rPr>
        <w:t>В первом подходе д</w:t>
      </w:r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ля представления токенов в числовом виде используется модель Word2Vec, обучаемая на объединённой выборке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токенизированных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фрагментов. Используется архитектура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Skip-gram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окном контекста шириной k, задача которой — предсказывать вероятности появления соседних токенов по текущему:</w:t>
      </w:r>
    </w:p>
    <w:p w14:paraId="05484F7A" w14:textId="5B3EE2D2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max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e>
                <m:li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lim>
              </m:limLow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j=1</m:t>
                      </m: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-k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kl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log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</m:func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j+l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func>
        </m:oMath>
      </m:oMathPara>
    </w:p>
    <w:p w14:paraId="4EDE4C8F" w14:textId="56653FAA" w:rsidR="00AE077A" w:rsidRPr="004016F6" w:rsidRDefault="00AE077A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4690F838" w14:textId="3FCDC0B9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:V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отображение токенов в пространство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размерности d.</w:t>
      </w:r>
    </w:p>
    <w:p w14:paraId="520C8C7C" w14:textId="29EE2B7C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После обучения модели каждый токен t получает вектор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а весь фрагмент представляется как усреднение векторов своих токенов:</w:t>
      </w:r>
    </w:p>
    <w:p w14:paraId="65D03393" w14:textId="2E8A2438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p>
                  </m:sSubSup>
                </m:e>
              </m:d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b w:val="0"/>
              <w:bCs w:val="0"/>
              <w:sz w:val="28"/>
              <w:szCs w:val="28"/>
              <w:lang w:eastAsia="ru-RU"/>
            </w:rPr>
            <m:t> 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10505FF0" w14:textId="77ACE3EF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На следующем этапе к вектору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применяется полносвязная нейросеть, состоящая из трёх линейных слоёв с промежуточной активацией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ReLU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регуляризацией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Dropout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:</w:t>
      </w:r>
    </w:p>
    <w:p w14:paraId="0324B9B3" w14:textId="330C4DEE" w:rsidR="00AE077A" w:rsidRPr="00D87A8E" w:rsidRDefault="00D87A8E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b w:val="0"/>
              <w:bCs w:val="0"/>
              <w:sz w:val="28"/>
              <w:szCs w:val="28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b w:val="0"/>
                  <w:bCs w:val="0"/>
                  <w:sz w:val="28"/>
                  <w:szCs w:val="28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5F2DBD44" w14:textId="1EF83BA5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параметры модели. Результатом является вектор </w:t>
      </w:r>
      <m:oMath>
        <m:acc>
          <m:accPr>
            <m:ctrlPr>
              <w:rPr>
                <w:rFonts w:ascii="Cambria Math" w:eastAsia="Times New Roman" w:hAnsi="Cambria Math" w:cs="Times New Roman"/>
                <w:b w:val="0"/>
                <w:bCs w:val="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sz w:val="28"/>
                    <w:szCs w:val="28"/>
                    <w:lang w:eastAsia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p>
        </m:sSup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>,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в котором каждая компонента соответствует вероятности принадлежности фрагмента к одному из K языков программирования.</w:t>
      </w:r>
    </w:p>
    <w:p w14:paraId="5D9128CA" w14:textId="7777777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Для обучения используется функция потерь кросс-энтропии:</w:t>
      </w:r>
    </w:p>
    <w:p w14:paraId="69140F5D" w14:textId="57F18517" w:rsidR="00AE077A" w:rsidRPr="00D87A8E" w:rsidRDefault="00D87A8E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</m:oMath>
      </m:oMathPara>
    </w:p>
    <w:p w14:paraId="4434D220" w14:textId="773522A8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i,k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0,1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истинная метка класса, представленная в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one-hot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виде.</w:t>
      </w:r>
    </w:p>
    <w:p w14:paraId="40EA44DF" w14:textId="6F6F8149" w:rsidR="004E69AD" w:rsidRDefault="004E69AD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Данный</w:t>
      </w:r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подход реализует классическую схему преобразования текста в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эмбеддинги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последующей классификации. Он служит базовой отправной точкой, на основе которой далее сравниваются более сложные архитектуры, использующие глубинные языковые модели и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графовые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структуры.</w:t>
      </w:r>
    </w:p>
    <w:p w14:paraId="23BFC03D" w14:textId="77777777" w:rsidR="00614DDB" w:rsidRPr="00614DDB" w:rsidRDefault="00614DDB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</w:p>
    <w:p w14:paraId="1184EDF7" w14:textId="758D184D" w:rsidR="004E69AD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8" w:name="_Toc199118488"/>
      <w:r w:rsidRPr="004016F6">
        <w:rPr>
          <w:rFonts w:eastAsia="Times New Roman" w:cs="Times New Roman"/>
          <w:b/>
          <w:bCs/>
          <w:lang w:eastAsia="ru-RU"/>
        </w:rPr>
        <w:t xml:space="preserve">2.2 Классификация с использованием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графовой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нейронной сети</w:t>
      </w:r>
      <w:bookmarkEnd w:id="8"/>
    </w:p>
    <w:p w14:paraId="66574292" w14:textId="2A966E4F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Во втором подходе для извлечения векторных представлений программ используется </w:t>
      </w:r>
      <w:proofErr w:type="spellStart"/>
      <w:r w:rsidRPr="004016F6">
        <w:rPr>
          <w:rFonts w:eastAsia="Times New Roman" w:cs="Times New Roman"/>
          <w:lang w:eastAsia="ru-RU"/>
        </w:rPr>
        <w:t>предобученная</w:t>
      </w:r>
      <w:proofErr w:type="spellEnd"/>
      <w:r w:rsidRPr="004016F6">
        <w:rPr>
          <w:rFonts w:eastAsia="Times New Roman" w:cs="Times New Roman"/>
          <w:lang w:eastAsia="ru-RU"/>
        </w:rPr>
        <w:t xml:space="preserve"> </w:t>
      </w:r>
      <w:proofErr w:type="spellStart"/>
      <w:r w:rsidRPr="004016F6">
        <w:rPr>
          <w:rFonts w:eastAsia="Times New Roman" w:cs="Times New Roman"/>
          <w:lang w:eastAsia="ru-RU"/>
        </w:rPr>
        <w:t>трансформерная</w:t>
      </w:r>
      <w:proofErr w:type="spellEnd"/>
      <w:r w:rsidRPr="004016F6">
        <w:rPr>
          <w:rFonts w:eastAsia="Times New Roman" w:cs="Times New Roman"/>
          <w:lang w:eastAsia="ru-RU"/>
        </w:rPr>
        <w:t xml:space="preserve"> модель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, </w:t>
      </w:r>
      <w:r w:rsidR="00263504">
        <w:rPr>
          <w:rFonts w:eastAsia="Times New Roman" w:cs="Times New Roman"/>
          <w:lang w:eastAsia="ru-RU"/>
        </w:rPr>
        <w:t xml:space="preserve">способная обрабатывать естественный язык, но преимущественно </w:t>
      </w:r>
      <w:r w:rsidRPr="004016F6">
        <w:rPr>
          <w:rFonts w:eastAsia="Times New Roman" w:cs="Times New Roman"/>
          <w:lang w:eastAsia="ru-RU"/>
        </w:rPr>
        <w:t xml:space="preserve">предназначенная для программного языка. В отличие от Word2Vec, который строит локальные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на уровне токенов,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 возвращает контекстно-зависимые представления, учитывающие полную структуру входного текста.</w:t>
      </w:r>
    </w:p>
    <w:p w14:paraId="1734B571" w14:textId="435D1E1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 изначально применяется токенизация согласно протоколу CodeBERT (на основе BPE), после чего извлекается скрытое представление [CLS]-токена:</w:t>
      </w:r>
    </w:p>
    <w:p w14:paraId="545694F8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d</m:t>
              </m:r>
            </m:sup>
          </m:sSup>
        </m:oMath>
      </m:oMathPara>
    </w:p>
    <w:p w14:paraId="0ACE22DF" w14:textId="321BB40E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d = 768 — размерность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в модели </w:t>
      </w:r>
      <w:proofErr w:type="spellStart"/>
      <w:r w:rsidRPr="004016F6">
        <w:rPr>
          <w:rFonts w:eastAsia="Times New Roman" w:cs="Times New Roman"/>
          <w:lang w:eastAsia="ru-RU"/>
        </w:rPr>
        <w:t>CodeBERT-base</w:t>
      </w:r>
      <w:proofErr w:type="spellEnd"/>
      <w:r w:rsidRPr="004016F6">
        <w:rPr>
          <w:rFonts w:eastAsia="Times New Roman" w:cs="Times New Roman"/>
          <w:lang w:eastAsia="ru-RU"/>
        </w:rPr>
        <w:t>.</w:t>
      </w:r>
    </w:p>
    <w:p w14:paraId="211C6D1A" w14:textId="07B8D0BC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на полученном множестве векторов </w:t>
      </w:r>
      <m:oMath>
        <m:r>
          <m:rPr>
            <m:lit/>
          </m:rPr>
          <w:rPr>
            <w:rFonts w:ascii="Cambria Math" w:eastAsia="Times New Roman" w:hAnsi="Cambria Math" w:cs="Times New Roman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m:rPr>
                <m:lit/>
              </m:rPr>
              <w:rPr>
                <w:rFonts w:ascii="Cambria Math" w:eastAsia="Times New Roman" w:hAnsi="Cambria Math" w:cs="Times New Roman"/>
                <w:lang w:eastAsia="ru-RU"/>
              </w:rPr>
              <m:t>}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</m:sSubSup>
      </m:oMath>
      <w:r w:rsidRPr="004016F6">
        <w:rPr>
          <w:rFonts w:eastAsia="Times New Roman" w:cs="Times New Roman"/>
          <w:lang w:eastAsia="ru-RU"/>
        </w:rPr>
        <w:t xml:space="preserve"> строится </w:t>
      </w:r>
      <w:proofErr w:type="spellStart"/>
      <w:r w:rsidRPr="004016F6">
        <w:rPr>
          <w:rFonts w:eastAsia="Times New Roman" w:cs="Times New Roman"/>
          <w:lang w:eastAsia="ru-RU"/>
        </w:rPr>
        <w:t>графовая</w:t>
      </w:r>
      <w:proofErr w:type="spellEnd"/>
      <w:r w:rsidRPr="004016F6">
        <w:rPr>
          <w:rFonts w:eastAsia="Times New Roman" w:cs="Times New Roman"/>
          <w:lang w:eastAsia="ru-RU"/>
        </w:rPr>
        <w:t xml:space="preserve"> структура. Используется k-ближайших соседей в евклидовом пространстве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для формирования рёбер между вершинами, каждая из которых соответствует отдельному фрагменту кода:</w:t>
      </w:r>
    </w:p>
    <w:p w14:paraId="5A9238BD" w14:textId="5CA117E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E=</m:t>
          </m:r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{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kNN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}</m:t>
          </m:r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369790A3" w14:textId="7AE9AC22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Пусть G = (V, E) — построенный ненаправленный граф. На этом графе обучается одна из двух моделей: </w:t>
      </w:r>
      <w:proofErr w:type="spellStart"/>
      <w:r w:rsidRPr="004016F6">
        <w:t>GraphSAGE</w:t>
      </w:r>
      <w:proofErr w:type="spellEnd"/>
      <w:r w:rsidRPr="004016F6">
        <w:t xml:space="preserve"> или GAT (</w:t>
      </w:r>
      <w:proofErr w:type="spellStart"/>
      <w:r w:rsidRPr="004016F6">
        <w:t>Graph</w:t>
      </w:r>
      <w:proofErr w:type="spellEnd"/>
      <w:r w:rsidRPr="004016F6">
        <w:t xml:space="preserve"> </w:t>
      </w:r>
      <w:proofErr w:type="spellStart"/>
      <w:r w:rsidRPr="004016F6">
        <w:t>Attention</w:t>
      </w:r>
      <w:proofErr w:type="spellEnd"/>
      <w:r w:rsidRPr="004016F6">
        <w:t xml:space="preserve"> Network).</w:t>
      </w:r>
    </w:p>
    <w:p w14:paraId="6F949F38" w14:textId="6D608AF3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Модель </w:t>
      </w:r>
      <w:proofErr w:type="spellStart"/>
      <w:r w:rsidRPr="004016F6">
        <w:rPr>
          <w:rFonts w:eastAsia="Times New Roman" w:cs="Times New Roman"/>
          <w:lang w:eastAsia="ru-RU"/>
        </w:rPr>
        <w:t>GraphSAGE</w:t>
      </w:r>
      <w:proofErr w:type="spellEnd"/>
      <w:r w:rsidRPr="004016F6">
        <w:rPr>
          <w:rFonts w:eastAsia="Times New Roman" w:cs="Times New Roman"/>
          <w:lang w:eastAsia="ru-RU"/>
        </w:rPr>
        <w:t xml:space="preserve"> агрегирует информацию от соседей вершины i по формуле:</w:t>
      </w:r>
    </w:p>
    <w:p w14:paraId="5E57E5C8" w14:textId="77777777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l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AGG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∪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12719307" w14:textId="73B493EB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e>
            </m:d>
          </m:sup>
        </m:sSubSup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, а AGG — агрегирующая функция (например, среднее). В GAT вместо усреднения используется взвешенное суммирование с обучаемыми коэффициентами внимания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α</m:t>
            </m: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ij</m:t>
            </m:r>
          </m:sub>
        </m:sSub>
      </m:oMath>
      <w:r w:rsidRPr="004016F6">
        <w:rPr>
          <w:rFonts w:eastAsia="Times New Roman" w:cs="Times New Roman"/>
          <w:lang w:eastAsia="ru-RU"/>
        </w:rPr>
        <w:t>:</w:t>
      </w:r>
    </w:p>
    <w:p w14:paraId="08D7DB9E" w14:textId="77777777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7AEC603C" w14:textId="26BBAC90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Модель обучается на задачу </w:t>
      </w:r>
      <w:proofErr w:type="spellStart"/>
      <w:r w:rsidRPr="004016F6">
        <w:rPr>
          <w:rFonts w:eastAsia="Times New Roman" w:cs="Times New Roman"/>
          <w:lang w:eastAsia="ru-RU"/>
        </w:rPr>
        <w:t>многоклассовой</w:t>
      </w:r>
      <w:proofErr w:type="spellEnd"/>
      <w:r w:rsidRPr="004016F6">
        <w:rPr>
          <w:rFonts w:eastAsia="Times New Roman" w:cs="Times New Roman"/>
          <w:lang w:eastAsia="ru-RU"/>
        </w:rPr>
        <w:t xml:space="preserve"> классификации с кросс-энтропийной функцией потерь, аналогичной использованной в предыдущем методе.</w:t>
      </w:r>
    </w:p>
    <w:p w14:paraId="5CCDD0D1" w14:textId="031A7F25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Такой подход позволяет использовать мощные контекстуальные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и дополнительно учитывать структуру распределения данных за счёт </w:t>
      </w:r>
      <w:proofErr w:type="spellStart"/>
      <w:r w:rsidRPr="004016F6">
        <w:rPr>
          <w:rFonts w:eastAsia="Times New Roman" w:cs="Times New Roman"/>
          <w:lang w:eastAsia="ru-RU"/>
        </w:rPr>
        <w:t>графовых</w:t>
      </w:r>
      <w:proofErr w:type="spellEnd"/>
      <w:r w:rsidRPr="004016F6">
        <w:rPr>
          <w:rFonts w:eastAsia="Times New Roman" w:cs="Times New Roman"/>
          <w:lang w:eastAsia="ru-RU"/>
        </w:rPr>
        <w:t xml:space="preserve"> связей между объектами.</w:t>
      </w:r>
    </w:p>
    <w:p w14:paraId="25B886CC" w14:textId="0786C9A6" w:rsidR="0041407B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9" w:name="_Toc199118489"/>
      <w:r w:rsidRPr="004016F6">
        <w:rPr>
          <w:rFonts w:eastAsia="Times New Roman" w:cs="Times New Roman"/>
          <w:b/>
          <w:bCs/>
          <w:lang w:eastAsia="ru-RU"/>
        </w:rPr>
        <w:t xml:space="preserve">2.3 Классификация на основе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полносвязной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</w:t>
      </w:r>
      <w:bookmarkEnd w:id="9"/>
      <w:r w:rsidR="00E13C85">
        <w:rPr>
          <w:rFonts w:eastAsia="Times New Roman" w:cs="Times New Roman"/>
          <w:b/>
          <w:bCs/>
          <w:lang w:eastAsia="ru-RU"/>
        </w:rPr>
        <w:t>сети</w:t>
      </w:r>
    </w:p>
    <w:p w14:paraId="0A722C5A" w14:textId="1F1C8F77" w:rsidR="004E69AD" w:rsidRPr="004016F6" w:rsidRDefault="004E69AD" w:rsidP="00FC4D72">
      <w:pPr>
        <w:pStyle w:val="21"/>
        <w:rPr>
          <w:b/>
          <w:bCs/>
        </w:rPr>
      </w:pPr>
      <w:r w:rsidRPr="004016F6">
        <w:t xml:space="preserve">В третьем методе используется тот же механизм извлечения признаков, что и в предыдущем пункте — контекстные </w:t>
      </w:r>
      <w:proofErr w:type="spellStart"/>
      <w:r w:rsidRPr="004016F6">
        <w:t>эмбеддинги</w:t>
      </w:r>
      <w:proofErr w:type="spellEnd"/>
      <w:r w:rsidRPr="004016F6">
        <w:t xml:space="preserve"> с помощью модели </w:t>
      </w:r>
      <w:proofErr w:type="spellStart"/>
      <w:r w:rsidRPr="004016F6">
        <w:t>CodeBERT</w:t>
      </w:r>
      <w:proofErr w:type="spellEnd"/>
      <w:r w:rsidRPr="004016F6">
        <w:t xml:space="preserve">, но без построения графа. Вместо </w:t>
      </w:r>
      <w:proofErr w:type="spellStart"/>
      <w:r w:rsidRPr="004016F6">
        <w:t>графовой</w:t>
      </w:r>
      <w:proofErr w:type="spellEnd"/>
      <w:r w:rsidRPr="004016F6">
        <w:t xml:space="preserve"> архитектуры на полученных </w:t>
      </w:r>
      <w:proofErr w:type="spellStart"/>
      <w:r w:rsidRPr="004016F6">
        <w:t>эмбеддингах</w:t>
      </w:r>
      <w:proofErr w:type="spellEnd"/>
      <w:r w:rsidRPr="004016F6">
        <w:t xml:space="preserve"> обучается простая </w:t>
      </w:r>
      <w:proofErr w:type="spellStart"/>
      <w:r w:rsidRPr="004016F6">
        <w:t>полносвязная</w:t>
      </w:r>
      <w:proofErr w:type="spellEnd"/>
      <w:r w:rsidRPr="004016F6">
        <w:t xml:space="preserve"> нейронная сеть.</w:t>
      </w:r>
    </w:p>
    <w:p w14:paraId="591C2341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извлекается </w:t>
      </w:r>
      <w:proofErr w:type="spellStart"/>
      <w:r w:rsidRPr="004016F6">
        <w:rPr>
          <w:rFonts w:eastAsia="Times New Roman" w:cs="Times New Roman"/>
          <w:lang w:eastAsia="ru-RU"/>
        </w:rPr>
        <w:t>эмбеддинг</w:t>
      </w:r>
      <w:proofErr w:type="spellEnd"/>
      <w:r w:rsidRPr="004016F6">
        <w:rPr>
          <w:rFonts w:eastAsia="Times New Roman" w:cs="Times New Roman"/>
          <w:lang w:eastAsia="ru-RU"/>
        </w:rPr>
        <w:t xml:space="preserve"> [CLS]-токена:</w:t>
      </w:r>
    </w:p>
    <w:p w14:paraId="2781550C" w14:textId="1719D7E2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768</m:t>
              </m:r>
            </m:sup>
          </m:sSup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27A87E6F" w14:textId="6A64FBD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применяется архитектура нейронной сети с тремя слоями, аналогично использованной в пункте 2.1. Такая модель реализует классический </w:t>
      </w:r>
      <w:proofErr w:type="spellStart"/>
      <w:r w:rsidR="0041407B" w:rsidRPr="004016F6">
        <w:rPr>
          <w:rFonts w:eastAsia="Times New Roman" w:cs="Times New Roman"/>
          <w:lang w:eastAsia="ru-RU"/>
        </w:rPr>
        <w:t>пайплайн</w:t>
      </w:r>
      <w:proofErr w:type="spellEnd"/>
      <w:r w:rsidRPr="004016F6">
        <w:rPr>
          <w:rFonts w:eastAsia="Times New Roman" w:cs="Times New Roman"/>
          <w:lang w:eastAsia="ru-RU"/>
        </w:rPr>
        <w:t xml:space="preserve"> "</w:t>
      </w:r>
      <w:proofErr w:type="spellStart"/>
      <w:r w:rsidRPr="004016F6">
        <w:rPr>
          <w:rFonts w:eastAsia="Times New Roman" w:cs="Times New Roman"/>
          <w:lang w:eastAsia="ru-RU"/>
        </w:rPr>
        <w:t>эмбеддер</w:t>
      </w:r>
      <w:proofErr w:type="spellEnd"/>
      <w:r w:rsidRPr="004016F6">
        <w:rPr>
          <w:rFonts w:eastAsia="Times New Roman" w:cs="Times New Roman"/>
          <w:lang w:eastAsia="ru-RU"/>
        </w:rPr>
        <w:t xml:space="preserve"> + классификатор":</w:t>
      </w:r>
    </w:p>
    <w:p w14:paraId="307F82E0" w14:textId="26CC8931" w:rsidR="0041407B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</m:oMath>
      </m:oMathPara>
    </w:p>
    <w:p w14:paraId="5CD5F5B5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>Обучение проводится с использованием функции потерь:</w:t>
      </w:r>
    </w:p>
    <w:p w14:paraId="17400FE0" w14:textId="06B04BA4" w:rsidR="004E69AD" w:rsidRPr="004016F6" w:rsidRDefault="0041407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0FADC62A" w14:textId="31B876AD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Такой подход проще в реализации по сравнению с </w:t>
      </w:r>
      <w:proofErr w:type="spellStart"/>
      <w:r w:rsidRPr="004016F6">
        <w:t>графовой</w:t>
      </w:r>
      <w:proofErr w:type="spellEnd"/>
      <w:r w:rsidRPr="004016F6">
        <w:t xml:space="preserve"> моделью, но сохраняет высокую </w:t>
      </w:r>
      <w:r w:rsidR="0041407B" w:rsidRPr="004016F6">
        <w:t>точность</w:t>
      </w:r>
      <w:r w:rsidRPr="004016F6">
        <w:t xml:space="preserve"> благодаря мощному языковому представлению, предоставляемому </w:t>
      </w:r>
      <w:proofErr w:type="spellStart"/>
      <w:r w:rsidRPr="004016F6">
        <w:t>CodeBERT</w:t>
      </w:r>
      <w:proofErr w:type="spellEnd"/>
      <w:r w:rsidRPr="004016F6">
        <w:t>.</w:t>
      </w:r>
    </w:p>
    <w:p w14:paraId="47CFAE9A" w14:textId="77777777" w:rsidR="003E77F5" w:rsidRPr="004016F6" w:rsidRDefault="003E77F5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0" w:name="_Toc199118490"/>
      <w:r w:rsidRPr="004016F6">
        <w:rPr>
          <w:szCs w:val="28"/>
        </w:rPr>
        <w:t xml:space="preserve">2.4 Классификация на основе TF-IDF по символьным n-граммам и </w:t>
      </w:r>
      <w:proofErr w:type="spellStart"/>
      <w:r w:rsidRPr="004016F6">
        <w:rPr>
          <w:szCs w:val="28"/>
        </w:rPr>
        <w:t>графовой</w:t>
      </w:r>
      <w:proofErr w:type="spellEnd"/>
      <w:r w:rsidRPr="004016F6">
        <w:rPr>
          <w:szCs w:val="28"/>
        </w:rPr>
        <w:t xml:space="preserve"> агрегации через Node2Vec</w:t>
      </w:r>
      <w:bookmarkEnd w:id="10"/>
    </w:p>
    <w:p w14:paraId="68742D64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Разработанный метод призван объединить преимущества классических подходов и современных моделей представления кода. Он быстрее трансформеров, поскольку не использует BERT-подобные модели на этапе кодирования, но сохраняет высокую выразительность признаков за счёт </w:t>
      </w:r>
      <w:proofErr w:type="spellStart"/>
      <w:r w:rsidRPr="004016F6">
        <w:rPr>
          <w:sz w:val="28"/>
          <w:szCs w:val="28"/>
        </w:rPr>
        <w:t>графового</w:t>
      </w:r>
      <w:proofErr w:type="spellEnd"/>
      <w:r w:rsidRPr="004016F6">
        <w:rPr>
          <w:sz w:val="28"/>
          <w:szCs w:val="28"/>
        </w:rPr>
        <w:t xml:space="preserve"> представления лексических элементов и обучения узловых </w:t>
      </w:r>
      <w:proofErr w:type="spellStart"/>
      <w:r w:rsidRPr="004016F6">
        <w:rPr>
          <w:sz w:val="28"/>
          <w:szCs w:val="28"/>
        </w:rPr>
        <w:lastRenderedPageBreak/>
        <w:t>эмбеддингов</w:t>
      </w:r>
      <w:proofErr w:type="spellEnd"/>
      <w:r w:rsidRPr="004016F6">
        <w:rPr>
          <w:sz w:val="28"/>
          <w:szCs w:val="28"/>
        </w:rPr>
        <w:t>. Метод особенно хорошо подходит для задач, где важна скорость, но при этом требуется учитывать семантическую и структурную связанность элементов кода.</w:t>
      </w:r>
    </w:p>
    <w:p w14:paraId="558F54CF" w14:textId="5EFA567F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>Метод включает несколько этапов: символьный TF-IDF, фильтрацию признаков по дисперсии, построение графа сходства между признакам</w:t>
      </w:r>
      <w:r w:rsidR="00F94952">
        <w:rPr>
          <w:sz w:val="28"/>
          <w:szCs w:val="28"/>
        </w:rPr>
        <w:t>и на основе косинусной близости</w:t>
      </w:r>
      <w:r w:rsidRPr="004016F6">
        <w:rPr>
          <w:sz w:val="28"/>
          <w:szCs w:val="28"/>
        </w:rPr>
        <w:t xml:space="preserve">, обучение узловых </w:t>
      </w:r>
      <w:proofErr w:type="spellStart"/>
      <w:r w:rsidRPr="004016F6">
        <w:rPr>
          <w:sz w:val="28"/>
          <w:szCs w:val="28"/>
        </w:rPr>
        <w:t>эмбеддингов</w:t>
      </w:r>
      <w:proofErr w:type="spellEnd"/>
      <w:r w:rsidRPr="004016F6">
        <w:rPr>
          <w:sz w:val="28"/>
          <w:szCs w:val="28"/>
        </w:rPr>
        <w:t xml:space="preserve"> с помощью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, а также классификацию итоговых представлений при помощи глубокой </w:t>
      </w:r>
      <w:proofErr w:type="spellStart"/>
      <w:r w:rsidRPr="004016F6">
        <w:rPr>
          <w:sz w:val="28"/>
          <w:szCs w:val="28"/>
        </w:rPr>
        <w:t>полносвязной</w:t>
      </w:r>
      <w:proofErr w:type="spellEnd"/>
      <w:r w:rsidRPr="004016F6">
        <w:rPr>
          <w:sz w:val="28"/>
          <w:szCs w:val="28"/>
        </w:rPr>
        <w:t xml:space="preserve"> нейро</w:t>
      </w:r>
      <w:r w:rsidR="00F94952">
        <w:rPr>
          <w:sz w:val="28"/>
          <w:szCs w:val="28"/>
        </w:rPr>
        <w:t>нной сети</w:t>
      </w:r>
      <w:r w:rsidRPr="004016F6">
        <w:rPr>
          <w:sz w:val="28"/>
          <w:szCs w:val="28"/>
        </w:rPr>
        <w:t xml:space="preserve"> с остаточными связями.</w:t>
      </w:r>
    </w:p>
    <w:p w14:paraId="2965B422" w14:textId="10E6AD22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Каждому фрагменту кода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16F6">
        <w:rPr>
          <w:sz w:val="28"/>
          <w:szCs w:val="28"/>
        </w:rPr>
        <w:t>сопоставляется вектор признаков TF-IDF, основанный на символьных n-граммах (анализ по символам, без приведения к нижнему регистру). Компоненты TF-IDF рассчитываются по классической формуле:</w:t>
      </w:r>
    </w:p>
    <w:p w14:paraId="3DBC38D2" w14:textId="0166C413" w:rsidR="003E77F5" w:rsidRPr="004016F6" w:rsidRDefault="003E77F5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TF-ID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Style w:val="katex"/>
                  <w:rFonts w:cs="Times New Roman"/>
                  <w:lang w:val="en-US"/>
                </w:rPr>
                <m:t>TF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⋅</m:t>
          </m:r>
          <m:d>
            <m:dPr>
              <m:ctrlPr>
                <w:rPr>
                  <w:rStyle w:val="katex"/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Style w:val="katex"/>
                      <w:rFonts w:ascii="Cambria Math" w:hAnsi="Cambria Math" w:cs="Times New Roman"/>
                    </w:rPr>
                    <m:t>N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rFonts w:cs="Times New Roman"/>
                          <w:lang w:val="en-US"/>
                        </w:rPr>
                        <m:t>DF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52F4495" w14:textId="77777777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</w:p>
    <w:p w14:paraId="77B96325" w14:textId="5F4D7DF9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016F6">
        <w:rPr>
          <w:sz w:val="28"/>
          <w:szCs w:val="28"/>
        </w:rPr>
        <w:t xml:space="preserve">Здесь </w:t>
      </w:r>
      <m:oMath>
        <m:r>
          <w:rPr>
            <w:rStyle w:val="katex"/>
            <w:rFonts w:ascii="Cambria Math" w:hAnsi="Cambria Math"/>
            <w:sz w:val="28"/>
            <w:szCs w:val="28"/>
          </w:rPr>
          <m:t>T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Pr="004016F6">
        <w:rPr>
          <w:sz w:val="28"/>
          <w:szCs w:val="28"/>
        </w:rPr>
        <w:t xml:space="preserve"> — частота появления n-граммы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 xml:space="preserve"> в документе </w:t>
      </w:r>
      <w:r w:rsidRPr="004016F6">
        <w:rPr>
          <w:rStyle w:val="katex"/>
          <w:sz w:val="28"/>
          <w:szCs w:val="28"/>
        </w:rPr>
        <w:t>i</w:t>
      </w:r>
      <w:r w:rsidRPr="004016F6">
        <w:rPr>
          <w:sz w:val="28"/>
          <w:szCs w:val="28"/>
        </w:rPr>
        <w:t xml:space="preserve">, </w:t>
      </w:r>
      <m:oMath>
        <m:r>
          <w:rPr>
            <w:rStyle w:val="katex"/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— количество документов, содержащих n-грамму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>,</w:t>
      </w:r>
    </w:p>
    <w:p w14:paraId="6C01B2EE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>После этого из TF-IDF-матрицы исключаются признаки с низкой дисперсией:</w:t>
      </w:r>
    </w:p>
    <w:p w14:paraId="111C6C17" w14:textId="33865CDD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Var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r>
                <w:rPr>
                  <w:rStyle w:val="katex"/>
                  <w:rFonts w:ascii="Cambria Math" w:hAnsi="Cambria Math" w:cs="Times New Roman"/>
                </w:rPr>
                <m:t>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  <m:nary>
            <m:naryPr>
              <m:chr m:val="∑"/>
              <m:ctrlPr>
                <w:rPr>
                  <w:rStyle w:val="katex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"/>
                  <w:rFonts w:ascii="Cambria Math" w:hAnsi="Cambria Math" w:cs="Times New Roman"/>
                </w:rPr>
                <m:t>i=1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i,j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katex"/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x</m:t>
                              </m: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Style w:val="katex"/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nary>
          <m:r>
            <w:rPr>
              <w:rStyle w:val="katex"/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θ</m:t>
          </m:r>
        </m:oMath>
      </m:oMathPara>
    </w:p>
    <w:p w14:paraId="572CFC2D" w14:textId="09D4C314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Из оставшихся признаков строится неориентированный взвешенный граф </w:t>
      </w:r>
      <w:r w:rsidRPr="004016F6">
        <w:rPr>
          <w:rStyle w:val="katex"/>
          <w:sz w:val="28"/>
          <w:szCs w:val="28"/>
        </w:rPr>
        <w:t>G = (V, E)</w:t>
      </w:r>
      <w:r w:rsidRPr="004016F6">
        <w:rPr>
          <w:sz w:val="28"/>
          <w:szCs w:val="28"/>
        </w:rPr>
        <w:t xml:space="preserve">, где каждая вершина </w:t>
      </w:r>
      <w:r w:rsidRPr="004016F6">
        <w:rPr>
          <w:rStyle w:val="katex"/>
          <w:sz w:val="28"/>
          <w:szCs w:val="28"/>
        </w:rPr>
        <w:t>v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rFonts w:ascii="Cambria Math" w:hAnsi="Cambria Math" w:cs="Cambria Math"/>
          <w:sz w:val="28"/>
          <w:szCs w:val="28"/>
        </w:rPr>
        <w:t>∈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sz w:val="28"/>
          <w:szCs w:val="28"/>
        </w:rPr>
        <w:t>V</w:t>
      </w:r>
      <w:r w:rsidRPr="004016F6">
        <w:rPr>
          <w:sz w:val="28"/>
          <w:szCs w:val="28"/>
        </w:rPr>
        <w:t xml:space="preserve"> — это отдельная n-грамма, а рёбра соответствуют высокому косинусному сходству между признаками:</w:t>
      </w:r>
    </w:p>
    <w:p w14:paraId="1F9BAB78" w14:textId="51AEE594" w:rsidR="00EE3373" w:rsidRPr="004016F6" w:rsidRDefault="00EE3373" w:rsidP="00FC4D72">
      <w:pPr>
        <w:spacing w:line="360" w:lineRule="auto"/>
        <w:ind w:firstLine="709"/>
        <w:jc w:val="both"/>
        <w:rPr>
          <w:rStyle w:val="katex"/>
          <w:rFonts w:eastAsiaTheme="minorEastAsia" w:cs="Times New Roman"/>
          <w:lang w:val="en-US"/>
        </w:rPr>
      </w:pPr>
      <m:oMathPara>
        <m:oMath>
          <m:r>
            <m:rPr>
              <m:nor/>
            </m:rPr>
            <w:rPr>
              <w:rStyle w:val="katex"/>
              <w:rFonts w:cs="Times New Roman"/>
              <w:lang w:val="en-US"/>
            </w:rPr>
            <m:t>sim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Style w:val="katex"/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⋅|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3D32ADA" w14:textId="51615F8E" w:rsidR="003E77F5" w:rsidRPr="004016F6" w:rsidRDefault="003E77F5" w:rsidP="00FC4D72">
      <w:pPr>
        <w:spacing w:line="360" w:lineRule="auto"/>
        <w:ind w:firstLine="709"/>
        <w:jc w:val="both"/>
        <w:rPr>
          <w:rFonts w:eastAsiaTheme="minorEastAsia" w:cs="Times New Roman"/>
          <w:lang w:val="en-US"/>
        </w:rPr>
      </w:pPr>
      <w:r w:rsidRPr="004016F6">
        <w:rPr>
          <w:rFonts w:cs="Times New Roman"/>
          <w:lang w:val="en-US"/>
        </w:rPr>
        <w:t xml:space="preserve"> </w:t>
      </w:r>
    </w:p>
    <w:p w14:paraId="071FEB9A" w14:textId="590F19E1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В граф добавляются рёбра между признаками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4016F6">
        <w:rPr>
          <w:sz w:val="28"/>
          <w:szCs w:val="28"/>
        </w:rPr>
        <w:t xml:space="preserve">, если сходство превышает определённый порог </w:t>
      </w:r>
      <m:oMath>
        <m:r>
          <w:rPr>
            <w:rStyle w:val="katex"/>
            <w:rFonts w:ascii="Cambria Math" w:hAnsi="Cambria Math"/>
            <w:sz w:val="28"/>
            <w:szCs w:val="28"/>
          </w:rPr>
          <m:t>τ</m:t>
        </m:r>
      </m:oMath>
      <w:r w:rsidRPr="004016F6">
        <w:rPr>
          <w:sz w:val="28"/>
          <w:szCs w:val="28"/>
        </w:rPr>
        <w:t>, заданный как:</w:t>
      </w:r>
    </w:p>
    <w:p w14:paraId="0811ED97" w14:textId="77777777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  <w:lang w:val="en-US"/>
        </w:rPr>
      </w:pPr>
      <m:oMathPara>
        <m:oMath>
          <m:r>
            <w:rPr>
              <w:rStyle w:val="katex"/>
              <w:rFonts w:ascii="Cambria Math" w:hAnsi="Cambria Math"/>
              <w:sz w:val="28"/>
              <w:szCs w:val="28"/>
              <w:lang w:val="en-US"/>
            </w:rPr>
            <w:lastRenderedPageBreak/>
            <m:t>τ=</m:t>
          </m:r>
          <m:func>
            <m:funcPr>
              <m:ctrl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Style w:val="katex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percentile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sim</m:t>
                      </m:r>
                    </m:e>
                  </m:d>
                  <m:r>
                    <w:rPr>
                      <w:rStyle w:val="katex"/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d>
            </m:e>
          </m:func>
        </m:oMath>
      </m:oMathPara>
    </w:p>
    <w:p w14:paraId="432D09FB" w14:textId="6965EB8F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rStyle w:val="katex"/>
          <w:sz w:val="28"/>
          <w:szCs w:val="28"/>
        </w:rPr>
        <w:t>т</w:t>
      </w:r>
      <w:r w:rsidR="003E77F5" w:rsidRPr="004016F6">
        <w:rPr>
          <w:sz w:val="28"/>
          <w:szCs w:val="28"/>
        </w:rPr>
        <w:t xml:space="preserve">акже реализованы </w:t>
      </w:r>
      <w:proofErr w:type="spellStart"/>
      <w:r w:rsidR="003E77F5" w:rsidRPr="004016F6">
        <w:rPr>
          <w:rStyle w:val="a8"/>
          <w:b w:val="0"/>
          <w:bCs w:val="0"/>
          <w:sz w:val="28"/>
          <w:szCs w:val="28"/>
        </w:rPr>
        <w:t>дропаут</w:t>
      </w:r>
      <w:proofErr w:type="spellEnd"/>
      <w:r w:rsidR="003E77F5" w:rsidRPr="004016F6">
        <w:rPr>
          <w:rStyle w:val="a8"/>
          <w:b w:val="0"/>
          <w:bCs w:val="0"/>
          <w:sz w:val="28"/>
          <w:szCs w:val="28"/>
        </w:rPr>
        <w:t xml:space="preserve"> рёбер</w:t>
      </w:r>
      <w:r w:rsidR="003E77F5" w:rsidRPr="004016F6">
        <w:rPr>
          <w:sz w:val="28"/>
          <w:szCs w:val="28"/>
        </w:rPr>
        <w:t xml:space="preserve"> (для регуляризации),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добавление случайных рёбер</w:t>
      </w:r>
      <w:r w:rsidR="003E77F5" w:rsidRPr="004016F6">
        <w:rPr>
          <w:b/>
          <w:bCs/>
          <w:sz w:val="28"/>
          <w:szCs w:val="28"/>
        </w:rPr>
        <w:t xml:space="preserve"> </w:t>
      </w:r>
      <w:r w:rsidR="003E77F5" w:rsidRPr="004016F6">
        <w:rPr>
          <w:sz w:val="28"/>
          <w:szCs w:val="28"/>
        </w:rPr>
        <w:t>(для повышения связности графа),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аугментация</w:t>
      </w:r>
      <w:r w:rsidR="003E77F5" w:rsidRPr="004016F6">
        <w:rPr>
          <w:sz w:val="28"/>
          <w:szCs w:val="28"/>
        </w:rPr>
        <w:t xml:space="preserve"> графа дополнительными лексическими связями (при включении соответствующей опции).</w:t>
      </w:r>
    </w:p>
    <w:p w14:paraId="2E3C2D4B" w14:textId="539D5275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На полученном графе </w:t>
      </w:r>
      <w:r w:rsidR="004016F6" w:rsidRPr="004016F6">
        <w:rPr>
          <w:sz w:val="28"/>
          <w:szCs w:val="28"/>
        </w:rPr>
        <w:t>применяется</w:t>
      </w:r>
      <w:r w:rsidRPr="004016F6">
        <w:rPr>
          <w:sz w:val="28"/>
          <w:szCs w:val="28"/>
        </w:rPr>
        <w:t xml:space="preserve">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 — стохастический метод обучения представлений узлов, который использует случайные блуждания по графу и модель </w:t>
      </w:r>
      <w:proofErr w:type="spellStart"/>
      <w:r w:rsidRPr="004016F6">
        <w:rPr>
          <w:sz w:val="28"/>
          <w:szCs w:val="28"/>
        </w:rPr>
        <w:t>Skip-gram</w:t>
      </w:r>
      <w:proofErr w:type="spellEnd"/>
      <w:r w:rsidRPr="004016F6">
        <w:rPr>
          <w:sz w:val="28"/>
          <w:szCs w:val="28"/>
        </w:rPr>
        <w:t>. Основная идея заключается в том, что вершины, часто встречающиеся рядом в случайных путях, получают похожие векторы:</w:t>
      </w:r>
    </w:p>
    <w:p w14:paraId="68960604" w14:textId="681E3835" w:rsidR="004016F6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lim>
              </m:limLow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</w:rPr>
                        <m:t>∈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p>
                    <m:e>
                      <m:func>
                        <m:funcP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</m:func>
                      <m:d>
                        <m:dPr>
                          <m:sepChr m:val="∣"/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u</m:t>
                          </m: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45CBA604" w14:textId="4EBF07CA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4016F6">
        <w:rPr>
          <w:rStyle w:val="katex"/>
          <w:sz w:val="28"/>
          <w:szCs w:val="28"/>
        </w:rPr>
        <w:t>где:</w:t>
      </w:r>
    </w:p>
    <w:p w14:paraId="139ACFAA" w14:textId="3FBCB72A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Style w:val="katex"/>
                <w:rFonts w:ascii="Cambria Math" w:hAnsi="Cambria Math"/>
                <w:sz w:val="28"/>
                <w:szCs w:val="28"/>
              </w:rPr>
              <m:t>d</m:t>
            </m:r>
          </m:sup>
        </m:sSup>
      </m:oMath>
      <w:r w:rsidR="003E77F5" w:rsidRPr="004016F6">
        <w:rPr>
          <w:sz w:val="28"/>
          <w:szCs w:val="28"/>
        </w:rPr>
        <w:t xml:space="preserve"> — искомое </w:t>
      </w:r>
      <w:proofErr w:type="spellStart"/>
      <w:r w:rsidR="003E77F5" w:rsidRPr="004016F6">
        <w:rPr>
          <w:sz w:val="28"/>
          <w:szCs w:val="28"/>
        </w:rPr>
        <w:t>эмбеддинг</w:t>
      </w:r>
      <w:proofErr w:type="spellEnd"/>
      <w:r w:rsidR="003E77F5" w:rsidRPr="004016F6">
        <w:rPr>
          <w:sz w:val="28"/>
          <w:szCs w:val="28"/>
        </w:rPr>
        <w:t xml:space="preserve">-представление вершины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>,</w:t>
      </w:r>
    </w:p>
    <w:p w14:paraId="351D5A64" w14:textId="4E0AD251" w:rsidR="003E77F5" w:rsidRPr="004016F6" w:rsidRDefault="0000000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</m:oMath>
      <w:r w:rsidR="003E77F5" w:rsidRPr="004016F6">
        <w:rPr>
          <w:sz w:val="28"/>
          <w:szCs w:val="28"/>
        </w:rPr>
        <w:t xml:space="preserve"> — множество узлов, встречающихся в контексте вершины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 xml:space="preserve"> во время случайных блужданий,</w:t>
      </w:r>
    </w:p>
    <w:p w14:paraId="4221798E" w14:textId="18AC7F9D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katex"/>
            <w:rFonts w:ascii="Cambria Math" w:hAnsi="Cambria Math"/>
            <w:sz w:val="28"/>
            <w:szCs w:val="28"/>
          </w:rPr>
          <m:t>P</m:t>
        </m:r>
        <m:d>
          <m:dPr>
            <m:sepChr m:val="∣"/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Style w:val="katex"/>
                <w:rFonts w:ascii="Cambria Math" w:hAnsi="Cambria Math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Style w:val="katex"/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Style w:val="katex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"/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</m:oMath>
      <w:r w:rsidR="003E77F5" w:rsidRPr="004016F6">
        <w:rPr>
          <w:sz w:val="28"/>
          <w:szCs w:val="28"/>
        </w:rPr>
        <w:t xml:space="preserve"> — вероятность появления узла </w:t>
      </w:r>
      <w:r w:rsidR="003E77F5" w:rsidRPr="004016F6">
        <w:rPr>
          <w:rStyle w:val="katex"/>
          <w:sz w:val="28"/>
          <w:szCs w:val="28"/>
        </w:rPr>
        <w:t>u</w:t>
      </w:r>
      <w:r w:rsidR="003E77F5" w:rsidRPr="004016F6">
        <w:rPr>
          <w:sz w:val="28"/>
          <w:szCs w:val="28"/>
        </w:rPr>
        <w:t xml:space="preserve"> в окружении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 xml:space="preserve">, моделируемая через </w:t>
      </w:r>
      <w:proofErr w:type="spellStart"/>
      <w:r w:rsidR="003E77F5" w:rsidRPr="004016F6">
        <w:rPr>
          <w:sz w:val="28"/>
          <w:szCs w:val="28"/>
        </w:rPr>
        <w:t>softmax</w:t>
      </w:r>
      <w:proofErr w:type="spellEnd"/>
      <w:r w:rsidR="003E77F5" w:rsidRPr="004016F6">
        <w:rPr>
          <w:sz w:val="28"/>
          <w:szCs w:val="28"/>
        </w:rPr>
        <w:t>:</w:t>
      </w:r>
    </w:p>
    <w:p w14:paraId="70E64A11" w14:textId="16B991E2" w:rsidR="004016F6" w:rsidRPr="004016F6" w:rsidRDefault="004016F6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r>
            <w:rPr>
              <w:rStyle w:val="katex"/>
              <w:rFonts w:ascii="Cambria Math" w:hAnsi="Cambria Math" w:cs="Times New Roman"/>
              <w:lang w:val="en-US"/>
            </w:rPr>
            <m:t>P</m:t>
          </m:r>
          <m:d>
            <m:dPr>
              <m:sepChr m:val="∣"/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u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</m:e>
              </m:d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Pr>
            <m:num>
              <m:func>
                <m:funcP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exp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sSup>
                        <m:sSup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u</m:t>
                              </m:r>
                            </m:e>
                          </m:d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func>
                    <m:funcPr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sSup>
                            <m:sSup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katex"/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⊤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en>
          </m:f>
        </m:oMath>
      </m:oMathPara>
    </w:p>
    <w:p w14:paraId="73228CF4" w14:textId="1515D87B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 xml:space="preserve">Для сглаживания распределения </w:t>
      </w:r>
      <w:proofErr w:type="spellStart"/>
      <w:r w:rsidRPr="003E77F5">
        <w:rPr>
          <w:sz w:val="28"/>
          <w:szCs w:val="28"/>
        </w:rPr>
        <w:t>эмбеддингов</w:t>
      </w:r>
      <w:proofErr w:type="spellEnd"/>
      <w:r w:rsidRPr="003E77F5">
        <w:rPr>
          <w:sz w:val="28"/>
          <w:szCs w:val="28"/>
        </w:rPr>
        <w:t xml:space="preserve"> дополнительно применяется преобразование:</w:t>
      </w:r>
    </w:p>
    <w:p w14:paraId="1C7872AB" w14:textId="53D3CF21" w:rsidR="004016F6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sSup>
            <m:sSup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sup>
              <m:r>
                <w:rPr>
                  <w:rStyle w:val="katex"/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v</m:t>
              </m:r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log</m:t>
              </m: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</m:d>
                </m:e>
              </m:d>
            </m:e>
          </m:func>
        </m:oMath>
      </m:oMathPara>
    </w:p>
    <w:p w14:paraId="08BE81EF" w14:textId="77777777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>Таким образом, каждая n-грамма получает числовое представление, в котором зашифрованы как её частотные характеристики, так и структура её взаимосвязей с другими терминами.</w:t>
      </w:r>
    </w:p>
    <w:p w14:paraId="524141A2" w14:textId="5557E670" w:rsidR="00A327AF" w:rsidRPr="003201C7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3E77F5">
        <w:rPr>
          <w:sz w:val="28"/>
          <w:szCs w:val="28"/>
        </w:rPr>
        <w:t xml:space="preserve">Полученные </w:t>
      </w:r>
      <w:proofErr w:type="spellStart"/>
      <w:r w:rsidRPr="003E77F5">
        <w:rPr>
          <w:sz w:val="28"/>
          <w:szCs w:val="28"/>
        </w:rPr>
        <w:t>эмбеддинги</w:t>
      </w:r>
      <w:proofErr w:type="spellEnd"/>
      <w:r w:rsidRPr="003E77F5">
        <w:rPr>
          <w:sz w:val="28"/>
          <w:szCs w:val="28"/>
        </w:rPr>
        <w:t xml:space="preserve"> далее агрегируются по документу и поступают в классификатор, реализованный в виде </w:t>
      </w:r>
      <w:proofErr w:type="spellStart"/>
      <w:r w:rsidRPr="003E77F5">
        <w:rPr>
          <w:sz w:val="28"/>
          <w:szCs w:val="28"/>
        </w:rPr>
        <w:t>полносвязной</w:t>
      </w:r>
      <w:proofErr w:type="spellEnd"/>
      <w:r w:rsidRPr="003E77F5">
        <w:rPr>
          <w:sz w:val="28"/>
          <w:szCs w:val="28"/>
        </w:rPr>
        <w:t xml:space="preserve"> нейросети с остаточными связями и </w:t>
      </w:r>
      <w:proofErr w:type="spellStart"/>
      <w:r w:rsidRPr="003E77F5">
        <w:rPr>
          <w:sz w:val="28"/>
          <w:szCs w:val="28"/>
        </w:rPr>
        <w:t>Batch</w:t>
      </w:r>
      <w:proofErr w:type="spellEnd"/>
      <w:r w:rsidRPr="003E77F5">
        <w:rPr>
          <w:sz w:val="28"/>
          <w:szCs w:val="28"/>
        </w:rPr>
        <w:t xml:space="preserve"> </w:t>
      </w:r>
      <w:proofErr w:type="spellStart"/>
      <w:r w:rsidRPr="003E77F5">
        <w:rPr>
          <w:sz w:val="28"/>
          <w:szCs w:val="28"/>
        </w:rPr>
        <w:t>Normalization</w:t>
      </w:r>
      <w:proofErr w:type="spellEnd"/>
      <w:r w:rsidRPr="003E77F5">
        <w:rPr>
          <w:sz w:val="28"/>
          <w:szCs w:val="28"/>
        </w:rPr>
        <w:t xml:space="preserve">. Архитектура сети включает три скрытых слоя с функцией активации GELU и </w:t>
      </w:r>
      <w:r w:rsidR="00A327AF">
        <w:rPr>
          <w:sz w:val="28"/>
          <w:szCs w:val="28"/>
          <w:lang w:val="en-US"/>
        </w:rPr>
        <w:t>D</w:t>
      </w:r>
      <w:proofErr w:type="spellStart"/>
      <w:r w:rsidRPr="003E77F5">
        <w:rPr>
          <w:sz w:val="28"/>
          <w:szCs w:val="28"/>
        </w:rPr>
        <w:t>ropout</w:t>
      </w:r>
      <w:proofErr w:type="spellEnd"/>
      <w:r w:rsidRPr="003E77F5">
        <w:rPr>
          <w:sz w:val="28"/>
          <w:szCs w:val="28"/>
        </w:rPr>
        <w:t>:</w:t>
      </w:r>
    </w:p>
    <w:p w14:paraId="6FE1D0A3" w14:textId="0998E010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z+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r>
                    <w:rPr>
                      <w:rStyle w:val="katex"/>
                      <w:rFonts w:ascii="Cambria Math" w:hAnsi="Cambria Math" w:cs="Times New Roman"/>
                    </w:rPr>
                    <m:t>z</m:t>
                  </m:r>
                </m:e>
              </m:d>
            </m:e>
          </m:d>
        </m:oMath>
      </m:oMathPara>
    </w:p>
    <w:p w14:paraId="7F4677D8" w14:textId="29D5B618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2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1923D8" w14:textId="77777777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r>
            <m:rPr>
              <m:nor/>
            </m:rPr>
            <w:rPr>
              <w:rStyle w:val="katex"/>
              <w:rFonts w:ascii="Cambria Math" w:hAnsi="Cambria Math" w:cs="Times New Roman"/>
              <w:lang w:val="en-US"/>
            </w:rPr>
            <m:t>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DA58310" w14:textId="77777777" w:rsidR="00A327AF" w:rsidRDefault="00000000" w:rsidP="00FC4D72">
      <w:pPr>
        <w:spacing w:line="360" w:lineRule="auto"/>
        <w:ind w:firstLine="709"/>
        <w:jc w:val="both"/>
        <w:rPr>
          <w:rStyle w:val="katex"/>
          <w:rFonts w:eastAsiaTheme="minorEastAsia"/>
        </w:rPr>
      </w:pPr>
      <m:oMathPara>
        <m:oMath>
          <m:acc>
            <m:accPr>
              <m:ctrlPr>
                <w:rPr>
                  <w:rStyle w:val="katex"/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y</m:t>
                  </m: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</w:rPr>
            <m:t>+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0CAD9EFF" w14:textId="018B0CB4" w:rsidR="009341A4" w:rsidRDefault="00A327AF" w:rsidP="00FC4D72">
      <w:pPr>
        <w:pStyle w:val="ae"/>
        <w:spacing w:before="0" w:beforeAutospacing="0" w:after="0" w:afterAutospacing="0"/>
        <w:rPr>
          <w:rFonts w:eastAsiaTheme="minorHAnsi" w:cstheme="minorBidi"/>
          <w:lang w:eastAsia="en-US"/>
        </w:rPr>
      </w:pPr>
      <w:r w:rsidRPr="00A327AF">
        <w:rPr>
          <w:rFonts w:eastAsiaTheme="minorHAnsi" w:cstheme="minorBidi"/>
          <w:lang w:eastAsia="en-US"/>
        </w:rPr>
        <w:t>В данной главе были рассмотрены четыре метода классификации программного кода. В качестве базового подхода использовалось векторное представление Word2Vec, после чего был предложен оригинальный метод на основе TF-IDF, графов сходства и алгоритма Node2Vec. Каждый последующий метод представляет собой усложнение модели, направленное на повышение точности распознавания языков программирования при сохранении вычислительной эффективности. В следующей главе будет представлена реализация рассмотренных подходов, а также проведен сравнительный анализ их результатов.</w:t>
      </w:r>
    </w:p>
    <w:p w14:paraId="158DF209" w14:textId="2E337DCE" w:rsidR="003E77F5" w:rsidRPr="00A327AF" w:rsidRDefault="009341A4" w:rsidP="00FC4D72">
      <w:pPr>
        <w:ind w:firstLine="709"/>
      </w:pPr>
      <w:r>
        <w:br w:type="page"/>
      </w:r>
    </w:p>
    <w:p w14:paraId="5079751B" w14:textId="086E1C35" w:rsidR="004E69AD" w:rsidRPr="004D396F" w:rsidRDefault="009341A4" w:rsidP="00FC4D72">
      <w:pPr>
        <w:pStyle w:val="1"/>
        <w:spacing w:before="0"/>
        <w:ind w:firstLine="709"/>
        <w:jc w:val="center"/>
        <w:rPr>
          <w:rFonts w:cs="Times New Roman"/>
          <w:szCs w:val="36"/>
        </w:rPr>
      </w:pPr>
      <w:bookmarkStart w:id="11" w:name="_Toc199118491"/>
      <w:r w:rsidRPr="004D396F">
        <w:rPr>
          <w:rFonts w:cs="Times New Roman"/>
          <w:szCs w:val="36"/>
        </w:rPr>
        <w:lastRenderedPageBreak/>
        <w:t>Глава 3. Практическая реализация и эксперименты</w:t>
      </w:r>
      <w:bookmarkEnd w:id="11"/>
    </w:p>
    <w:p w14:paraId="033CE4F7" w14:textId="39ADBC31" w:rsidR="009341A4" w:rsidRPr="004D396F" w:rsidRDefault="009341A4" w:rsidP="00FC4D72">
      <w:pPr>
        <w:pStyle w:val="3"/>
        <w:spacing w:before="0" w:beforeAutospacing="0" w:after="0" w:afterAutospacing="0"/>
        <w:rPr>
          <w:szCs w:val="28"/>
        </w:rPr>
      </w:pPr>
      <w:bookmarkStart w:id="12" w:name="_Toc199118492"/>
      <w:r w:rsidRPr="004D396F">
        <w:rPr>
          <w:szCs w:val="28"/>
        </w:rPr>
        <w:t>3.1 Датасет и подготовка данных</w:t>
      </w:r>
      <w:bookmarkEnd w:id="12"/>
    </w:p>
    <w:p w14:paraId="59197FBD" w14:textId="3B3E4906" w:rsidR="009341A4" w:rsidRDefault="009341A4" w:rsidP="00FC4D72">
      <w:pPr>
        <w:pStyle w:val="ac"/>
        <w:ind w:left="0" w:right="-1"/>
        <w:jc w:val="both"/>
        <w:rPr>
          <w:sz w:val="28"/>
          <w:szCs w:val="28"/>
        </w:rPr>
      </w:pPr>
      <w:r w:rsidRPr="009341A4">
        <w:rPr>
          <w:b w:val="0"/>
          <w:bCs w:val="0"/>
          <w:sz w:val="28"/>
          <w:szCs w:val="28"/>
        </w:rPr>
        <w:t>В качестве исходных данных использовался датасет</w:t>
      </w:r>
      <w:r>
        <w:rPr>
          <w:b w:val="0"/>
          <w:bCs w:val="0"/>
          <w:sz w:val="28"/>
          <w:szCs w:val="28"/>
        </w:rPr>
        <w:t>,</w:t>
      </w:r>
      <w:r w:rsidRPr="009341A4">
        <w:rPr>
          <w:sz w:val="28"/>
          <w:szCs w:val="28"/>
        </w:rPr>
        <w:t xml:space="preserve"> </w:t>
      </w:r>
      <w:r w:rsidRPr="009341A4">
        <w:rPr>
          <w:b w:val="0"/>
          <w:bCs w:val="0"/>
          <w:sz w:val="28"/>
          <w:szCs w:val="28"/>
        </w:rPr>
        <w:t xml:space="preserve">содержащий </w:t>
      </w:r>
      <w:r w:rsidRPr="009341A4">
        <w:rPr>
          <w:rStyle w:val="a8"/>
          <w:sz w:val="28"/>
          <w:szCs w:val="28"/>
        </w:rPr>
        <w:t>45 628</w:t>
      </w:r>
      <w:r w:rsidRPr="009341A4">
        <w:rPr>
          <w:b w:val="0"/>
          <w:bCs w:val="0"/>
          <w:sz w:val="28"/>
          <w:szCs w:val="28"/>
        </w:rPr>
        <w:t xml:space="preserve"> фрагментов кода, размеченных по</w:t>
      </w:r>
      <w:r w:rsidRPr="009341A4">
        <w:rPr>
          <w:sz w:val="28"/>
          <w:szCs w:val="28"/>
        </w:rPr>
        <w:t xml:space="preserve"> </w:t>
      </w:r>
      <w:r w:rsidRPr="009341A4">
        <w:rPr>
          <w:rStyle w:val="a8"/>
          <w:sz w:val="28"/>
          <w:szCs w:val="28"/>
        </w:rPr>
        <w:t>15 языкам программирования</w:t>
      </w:r>
      <w:r w:rsidRPr="009341A4">
        <w:rPr>
          <w:sz w:val="28"/>
          <w:szCs w:val="28"/>
        </w:rPr>
        <w:t xml:space="preserve">. </w:t>
      </w:r>
      <w:r w:rsidRPr="009341A4">
        <w:rPr>
          <w:b w:val="0"/>
          <w:bCs w:val="0"/>
          <w:sz w:val="28"/>
          <w:szCs w:val="28"/>
        </w:rPr>
        <w:t>Примеры включают популярные языки: Python, Java, C++, JavaScript и др. Формат каждого примера — пара вида:</w:t>
      </w:r>
      <w:r>
        <w:rPr>
          <w:sz w:val="28"/>
          <w:szCs w:val="28"/>
        </w:rPr>
        <w:t xml:space="preserve"> </w:t>
      </w:r>
    </w:p>
    <w:p w14:paraId="58A50C74" w14:textId="1AC4D967" w:rsidR="00AF3B45" w:rsidRDefault="00AF3B45" w:rsidP="00FC4D72">
      <w:pPr>
        <w:shd w:val="clear" w:color="auto" w:fill="FFFEFF"/>
        <w:spacing w:line="360" w:lineRule="auto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{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code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"..."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,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lang</w:t>
      </w:r>
      <w:r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uage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"Python"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}</w:t>
      </w:r>
    </w:p>
    <w:p w14:paraId="0CD5145F" w14:textId="7A077A68" w:rsidR="00AF3B45" w:rsidRPr="00AF3B45" w:rsidRDefault="00AF3B45" w:rsidP="00FC4D72">
      <w:pPr>
        <w:pStyle w:val="31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t xml:space="preserve">Датасет был разбит на обучающую, </w:t>
      </w:r>
      <w:proofErr w:type="spellStart"/>
      <w:r>
        <w:t>валидационную</w:t>
      </w:r>
      <w:proofErr w:type="spellEnd"/>
      <w:r>
        <w:t xml:space="preserve"> и тестовую выборки в пропорции 75/20/5. Ниже приведён график распределения классов (см. Рис. 1).</w:t>
      </w:r>
    </w:p>
    <w:p w14:paraId="2EFDF412" w14:textId="77777777" w:rsidR="00F97572" w:rsidRDefault="00AF3B45" w:rsidP="00FC4D72">
      <w:pPr>
        <w:pStyle w:val="af0"/>
        <w:keepNext/>
      </w:pPr>
      <w:r>
        <w:rPr>
          <w:rFonts w:ascii="Times New Roman" w:hAnsi="Times New Roman"/>
          <w:noProof/>
          <w:sz w:val="28"/>
          <w:szCs w:val="32"/>
        </w:rPr>
        <w:drawing>
          <wp:inline distT="0" distB="0" distL="0" distR="0" wp14:anchorId="78DC5133" wp14:editId="2A105A47">
            <wp:extent cx="4695825" cy="2347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36" cy="2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CBD2" w14:textId="167B67FA" w:rsidR="009341A4" w:rsidRPr="00BA6862" w:rsidRDefault="00F97572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Рис. \* ARABIC </w:instrText>
      </w:r>
      <w:r w:rsidRPr="00BA6862">
        <w:rPr>
          <w:color w:val="auto"/>
        </w:rPr>
        <w:fldChar w:fldCharType="separate"/>
      </w:r>
      <w:r w:rsidR="00614DDB"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Распределение примеров по языкам программирования</w:t>
      </w:r>
    </w:p>
    <w:p w14:paraId="1F8D9B2B" w14:textId="1686913F" w:rsidR="00015E7A" w:rsidRDefault="00015E7A" w:rsidP="00227187">
      <w:pPr>
        <w:spacing w:line="360" w:lineRule="auto"/>
        <w:ind w:firstLine="709"/>
        <w:jc w:val="both"/>
      </w:pPr>
      <w:r>
        <w:t xml:space="preserve">Поскольку распределение несбалансированное, для оценки моделей использовалась </w:t>
      </w:r>
      <w:r>
        <w:rPr>
          <w:lang w:val="en-US"/>
        </w:rPr>
        <w:t>F</w:t>
      </w:r>
      <w:r w:rsidRPr="00015E7A">
        <w:t>1-</w:t>
      </w:r>
      <w:r>
        <w:t>мера (гармоническое среднее точности и полноты)</w:t>
      </w:r>
    </w:p>
    <w:p w14:paraId="2CCF18DE" w14:textId="56A2681B" w:rsidR="00AF3B45" w:rsidRPr="004D396F" w:rsidRDefault="00AF3B45" w:rsidP="00FC4D72">
      <w:pPr>
        <w:pStyle w:val="3"/>
        <w:spacing w:before="0" w:beforeAutospacing="0" w:after="0" w:afterAutospacing="0"/>
        <w:rPr>
          <w:szCs w:val="28"/>
        </w:rPr>
      </w:pPr>
      <w:bookmarkStart w:id="13" w:name="_Toc199118493"/>
      <w:r w:rsidRPr="004D396F">
        <w:rPr>
          <w:szCs w:val="28"/>
        </w:rPr>
        <w:t xml:space="preserve">3.2 Модель на основе Word2Vec и </w:t>
      </w:r>
      <w:proofErr w:type="spellStart"/>
      <w:r w:rsidRPr="004D396F">
        <w:rPr>
          <w:szCs w:val="28"/>
        </w:rPr>
        <w:t>полносвязной</w:t>
      </w:r>
      <w:proofErr w:type="spellEnd"/>
      <w:r w:rsidRPr="004D396F">
        <w:rPr>
          <w:szCs w:val="28"/>
        </w:rPr>
        <w:t xml:space="preserve"> </w:t>
      </w:r>
      <w:r w:rsidR="000F22CE">
        <w:rPr>
          <w:szCs w:val="28"/>
        </w:rPr>
        <w:t>нейро</w:t>
      </w:r>
      <w:r w:rsidRPr="004D396F">
        <w:rPr>
          <w:szCs w:val="28"/>
        </w:rPr>
        <w:t>сети</w:t>
      </w:r>
      <w:bookmarkEnd w:id="13"/>
    </w:p>
    <w:p w14:paraId="18DFD6DD" w14:textId="4B2763CD" w:rsidR="00AF3B45" w:rsidRPr="00015E7A" w:rsidRDefault="00015E7A" w:rsidP="00FC4D72">
      <w:pPr>
        <w:spacing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t xml:space="preserve">Первый реализованный подход основан на обучении модели Word2Vec на </w:t>
      </w:r>
      <w:proofErr w:type="spellStart"/>
      <w:r>
        <w:t>предобработанных</w:t>
      </w:r>
      <w:proofErr w:type="spellEnd"/>
      <w:r>
        <w:t xml:space="preserve"> при помощи регулярных выражений и </w:t>
      </w:r>
      <w:proofErr w:type="spellStart"/>
      <w:r>
        <w:t>токенизированных</w:t>
      </w:r>
      <w:proofErr w:type="spellEnd"/>
      <w:r>
        <w:t xml:space="preserve"> фрагментах кода. Модель Word2Vec обучалась с помощью библиотеки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genism</w:t>
      </w:r>
      <w:r w:rsidRPr="00015E7A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14:paraId="74C979E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preprocess_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7057A2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")|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(/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#.*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--.*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?$)'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re.MULTILINE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CFC89D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r'(""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?"""|\'\'\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?\'\'\'|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?"|\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')|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*.*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?\*/'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re.DOTALL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F412F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code</w:t>
      </w:r>
    </w:p>
    <w:p w14:paraId="72C2BB0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38EF1B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tokenize_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list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]:</w:t>
      </w:r>
    </w:p>
    <w:p w14:paraId="0DDC97A3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processed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preprocess_code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(code)</w:t>
      </w:r>
    </w:p>
    <w:p w14:paraId="62B1EFA0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tokens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findall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r'\"\"\".*?\"\"\"|\'\'\'.*?\'\'\'|"(?:\\.|[^\\"])*"|\'(?:\\.|[^\\\'])*\'|\b[\d]+(?:\.[\d]*)?\b|\b[a-zA-Z_][\w]*\b|::|==|!=|&lt;=|&gt;=|[+/*\-=%&amp;|^&lt;&gt;!~]|[(),.;:{}\[\]`]'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processed)</w:t>
      </w:r>
    </w:p>
    <w:p w14:paraId="5F42BBC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tokens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()]</w:t>
      </w:r>
    </w:p>
    <w:p w14:paraId="1E2B3F74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326A307" w14:textId="77777777" w:rsidR="00015E7A" w:rsidRPr="00015E7A" w:rsidRDefault="00015E7A" w:rsidP="000F22CE">
      <w:pPr>
        <w:shd w:val="clear" w:color="auto" w:fill="FFFEFF"/>
        <w:spacing w:line="360" w:lineRule="auto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Word2</w:t>
      </w:r>
      <w:proofErr w:type="gram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sentences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train_tokens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val_tokens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test_tokens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vector_size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100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window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5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min_count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workers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72AD4CA" w14:textId="77777777" w:rsidR="00015E7A" w:rsidRP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>После обучения для каждого фрагмента кода строился усреднённый вектор на основе токенов, присутствующих в словаре модели.</w:t>
      </w:r>
    </w:p>
    <w:p w14:paraId="7132288A" w14:textId="11B586F7" w:rsid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Для классификации использовалась простая </w:t>
      </w:r>
      <w:proofErr w:type="spellStart"/>
      <w:r w:rsidRPr="00015E7A">
        <w:rPr>
          <w:sz w:val="28"/>
          <w:szCs w:val="28"/>
        </w:rPr>
        <w:t>полносвязная</w:t>
      </w:r>
      <w:proofErr w:type="spellEnd"/>
      <w:r w:rsidRPr="00015E7A">
        <w:rPr>
          <w:sz w:val="28"/>
          <w:szCs w:val="28"/>
        </w:rPr>
        <w:t xml:space="preserve"> сеть с двумя скрытыми слоями:</w:t>
      </w:r>
    </w:p>
    <w:p w14:paraId="05CE679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FCembed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A69CD3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hidden_dim_0, 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7F2EB38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D367FF6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Sequential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1ED7D82F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hidden_dim_0),</w:t>
      </w:r>
    </w:p>
    <w:p w14:paraId="598D586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E85D67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0F80712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(hidden_dim_0, hidden_dim_1),</w:t>
      </w:r>
    </w:p>
    <w:p w14:paraId="4D82100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1ACD59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2E8B234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AD431D5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)</w:t>
      </w:r>
    </w:p>
    <w:p w14:paraId="29887B3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3EBC7B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3759B66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96D4017" w14:textId="4647B8F7" w:rsidR="00C46CE4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Обучение велось с использованием </w:t>
      </w:r>
      <w:proofErr w:type="spellStart"/>
      <w:r w:rsidRPr="00015E7A">
        <w:rPr>
          <w:rStyle w:val="HTML"/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015E7A">
        <w:rPr>
          <w:sz w:val="28"/>
          <w:szCs w:val="28"/>
        </w:rPr>
        <w:t xml:space="preserve"> и оптимизатора </w:t>
      </w:r>
      <w:r w:rsidRPr="00015E7A">
        <w:rPr>
          <w:rStyle w:val="HTML"/>
          <w:rFonts w:ascii="Times New Roman" w:hAnsi="Times New Roman" w:cs="Times New Roman"/>
          <w:sz w:val="28"/>
          <w:szCs w:val="28"/>
        </w:rPr>
        <w:t>Adam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W</w:t>
      </w:r>
      <w:r w:rsidRPr="00015E7A">
        <w:rPr>
          <w:sz w:val="28"/>
          <w:szCs w:val="28"/>
        </w:rPr>
        <w:t xml:space="preserve">. В процессе обучения фиксировалась </w:t>
      </w:r>
      <w:r>
        <w:rPr>
          <w:sz w:val="28"/>
          <w:szCs w:val="28"/>
          <w:lang w:val="en-US"/>
        </w:rPr>
        <w:t>F</w:t>
      </w:r>
      <w:r w:rsidRPr="00015E7A">
        <w:rPr>
          <w:sz w:val="28"/>
          <w:szCs w:val="28"/>
        </w:rPr>
        <w:t>1-</w:t>
      </w:r>
      <w:r>
        <w:rPr>
          <w:sz w:val="28"/>
          <w:szCs w:val="28"/>
        </w:rPr>
        <w:t>мера</w:t>
      </w:r>
      <w:r w:rsidRPr="00015E7A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тренировочной и</w:t>
      </w:r>
      <w:r w:rsidRPr="00015E7A">
        <w:rPr>
          <w:sz w:val="28"/>
          <w:szCs w:val="28"/>
        </w:rPr>
        <w:t xml:space="preserve"> </w:t>
      </w:r>
      <w:proofErr w:type="spellStart"/>
      <w:r w:rsidRPr="00015E7A">
        <w:rPr>
          <w:sz w:val="28"/>
          <w:szCs w:val="28"/>
        </w:rPr>
        <w:t>валидационно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r w:rsidRPr="00015E7A">
        <w:rPr>
          <w:sz w:val="28"/>
          <w:szCs w:val="28"/>
        </w:rPr>
        <w:t>выборке.</w:t>
      </w:r>
      <w:r>
        <w:rPr>
          <w:sz w:val="28"/>
          <w:szCs w:val="28"/>
        </w:rPr>
        <w:t xml:space="preserve"> </w:t>
      </w:r>
      <w:r w:rsidR="00C46CE4">
        <w:rPr>
          <w:sz w:val="28"/>
          <w:szCs w:val="28"/>
        </w:rPr>
        <w:t xml:space="preserve">На тестовой выборке </w:t>
      </w:r>
      <w:r w:rsidR="00C46CE4">
        <w:rPr>
          <w:sz w:val="28"/>
          <w:szCs w:val="28"/>
          <w:lang w:val="en-US"/>
        </w:rPr>
        <w:t>F</w:t>
      </w:r>
      <w:r w:rsidR="00C46CE4" w:rsidRPr="00C46CE4">
        <w:rPr>
          <w:sz w:val="28"/>
          <w:szCs w:val="28"/>
        </w:rPr>
        <w:t>1-</w:t>
      </w:r>
      <w:r w:rsidR="00C46CE4">
        <w:rPr>
          <w:sz w:val="28"/>
          <w:szCs w:val="28"/>
        </w:rPr>
        <w:t>мера достигла 0.75, время обучения – 1:21</w:t>
      </w:r>
      <w:r w:rsidR="008D15AD">
        <w:rPr>
          <w:sz w:val="28"/>
          <w:szCs w:val="28"/>
        </w:rPr>
        <w:t xml:space="preserve"> мин.</w:t>
      </w:r>
      <w:r w:rsidR="00C46CE4">
        <w:rPr>
          <w:sz w:val="28"/>
          <w:szCs w:val="28"/>
        </w:rPr>
        <w:t>, время выполнения предсказания 0.001 сек. График сходимости приведен на Рис. 2.</w:t>
      </w:r>
    </w:p>
    <w:p w14:paraId="3C07C84A" w14:textId="77777777" w:rsidR="00C46CE4" w:rsidRDefault="00C46CE4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A72DBA2" wp14:editId="63367545">
            <wp:extent cx="5781675" cy="2288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73" cy="22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985A" w14:textId="7F66C85D" w:rsidR="00C46CE4" w:rsidRPr="00BA6862" w:rsidRDefault="00C46CE4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>Ри</w:t>
      </w:r>
      <w:r w:rsidR="00F97572" w:rsidRPr="00BA6862">
        <w:rPr>
          <w:color w:val="auto"/>
        </w:rPr>
        <w:t>с.</w:t>
      </w:r>
      <w:r w:rsidRPr="00BA6862">
        <w:rPr>
          <w:color w:val="auto"/>
        </w:rPr>
        <w:t xml:space="preserve">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="00F97572" w:rsidRPr="00BA6862">
        <w:rPr>
          <w:noProof/>
          <w:color w:val="auto"/>
        </w:rPr>
        <w:t>2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(Word2Vec + FC)</w:t>
      </w:r>
    </w:p>
    <w:p w14:paraId="2658C704" w14:textId="77777777" w:rsidR="004D396F" w:rsidRDefault="00F9757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4" w:name="_Toc199118494"/>
      <w:r w:rsidRPr="00F97572">
        <w:rPr>
          <w:szCs w:val="28"/>
        </w:rPr>
        <w:t xml:space="preserve">3.3 Модель с </w:t>
      </w:r>
      <w:proofErr w:type="spellStart"/>
      <w:r w:rsidRPr="00F97572">
        <w:rPr>
          <w:szCs w:val="28"/>
        </w:rPr>
        <w:t>CodeBERT-эмбеддингами</w:t>
      </w:r>
      <w:proofErr w:type="spellEnd"/>
      <w:r w:rsidRPr="00F97572">
        <w:rPr>
          <w:szCs w:val="28"/>
        </w:rPr>
        <w:t xml:space="preserve"> и </w:t>
      </w:r>
      <w:proofErr w:type="spellStart"/>
      <w:r w:rsidRPr="00F97572">
        <w:rPr>
          <w:szCs w:val="28"/>
        </w:rPr>
        <w:t>графовой</w:t>
      </w:r>
      <w:proofErr w:type="spellEnd"/>
      <w:r w:rsidRPr="00F97572">
        <w:rPr>
          <w:szCs w:val="28"/>
        </w:rPr>
        <w:t xml:space="preserve"> нейросетью</w:t>
      </w:r>
      <w:bookmarkEnd w:id="14"/>
    </w:p>
    <w:p w14:paraId="79C8EF06" w14:textId="78245EE1" w:rsidR="00F97572" w:rsidRPr="004D396F" w:rsidRDefault="00F97572" w:rsidP="00FC4D72">
      <w:pPr>
        <w:spacing w:line="360" w:lineRule="auto"/>
      </w:pPr>
      <w:r w:rsidRPr="00F97572">
        <w:t xml:space="preserve">Во втором подходе для векторизации кода использовались </w:t>
      </w:r>
      <w:proofErr w:type="spellStart"/>
      <w:r w:rsidRPr="00F97572">
        <w:t>эмбеддинги</w:t>
      </w:r>
      <w:proofErr w:type="spellEnd"/>
      <w:r w:rsidRPr="00F97572">
        <w:t xml:space="preserve"> модели </w:t>
      </w:r>
      <w:proofErr w:type="spellStart"/>
      <w:r w:rsidRPr="004D396F">
        <w:rPr>
          <w:rStyle w:val="a8"/>
          <w:rFonts w:cs="Times New Roman"/>
          <w:b w:val="0"/>
          <w:bCs w:val="0"/>
        </w:rPr>
        <w:t>CodeBERT</w:t>
      </w:r>
      <w:proofErr w:type="spellEnd"/>
      <w:r w:rsidRPr="00F97572">
        <w:t xml:space="preserve">. </w:t>
      </w:r>
      <w:proofErr w:type="spellStart"/>
      <w:r w:rsidRPr="00F97572">
        <w:t>Токенизация</w:t>
      </w:r>
      <w:proofErr w:type="spellEnd"/>
      <w:r w:rsidRPr="00F97572">
        <w:t xml:space="preserve"> и извлечение </w:t>
      </w:r>
      <w:proofErr w:type="spellStart"/>
      <w:r w:rsidRPr="00F97572">
        <w:t>эмбеддингов</w:t>
      </w:r>
      <w:proofErr w:type="spellEnd"/>
      <w:r w:rsidRPr="00F97572">
        <w:t xml:space="preserve"> выполнялись с помощью библиотеки </w:t>
      </w:r>
      <w:proofErr w:type="spellStart"/>
      <w:r w:rsidRPr="004D396F">
        <w:rPr>
          <w:rStyle w:val="HTML"/>
          <w:rFonts w:ascii="Times New Roman" w:eastAsiaTheme="minorHAnsi" w:hAnsi="Times New Roman" w:cs="Times New Roman"/>
          <w:sz w:val="28"/>
          <w:szCs w:val="28"/>
        </w:rPr>
        <w:t>transformers</w:t>
      </w:r>
      <w:proofErr w:type="spellEnd"/>
      <w:r w:rsidRPr="00F97572">
        <w:t>:</w:t>
      </w:r>
    </w:p>
    <w:p w14:paraId="1BCA09DA" w14:textId="77777777" w:rsidR="00F97572" w:rsidRPr="003201C7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tokenizer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r w:rsidRPr="003201C7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eastAsia="ru-RU"/>
        </w:rPr>
        <w:t>=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AutoTokenizer</w:t>
      </w:r>
      <w:proofErr w:type="spellEnd"/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</w:t>
      </w:r>
      <w:r w:rsidRPr="003201C7">
        <w:rPr>
          <w:rFonts w:ascii="Consolas" w:eastAsia="Times New Roman" w:hAnsi="Consolas" w:cs="Times New Roman"/>
          <w:color w:val="0055A9"/>
          <w:sz w:val="21"/>
          <w:szCs w:val="21"/>
          <w:lang w:eastAsia="ru-RU"/>
        </w:rPr>
        <w:t>_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pretrained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-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base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</w:t>
      </w:r>
    </w:p>
    <w:p w14:paraId="30E8B0A3" w14:textId="77777777" w:rsidR="00F97572" w:rsidRPr="00F97572" w:rsidRDefault="00F97572" w:rsidP="00F3419A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emb_model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AutoModel.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from_pretrained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-base"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47ABA0" w14:textId="45B84CDC" w:rsidR="00F97572" w:rsidRPr="003201C7" w:rsidRDefault="00F9757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F97572">
        <w:rPr>
          <w:sz w:val="28"/>
          <w:szCs w:val="28"/>
        </w:rPr>
        <w:t xml:space="preserve">Для построения графа на основе </w:t>
      </w:r>
      <w:proofErr w:type="spellStart"/>
      <w:r w:rsidRPr="00F97572">
        <w:rPr>
          <w:sz w:val="28"/>
          <w:szCs w:val="28"/>
        </w:rPr>
        <w:t>эмбеддингов</w:t>
      </w:r>
      <w:proofErr w:type="spellEnd"/>
      <w:r w:rsidRPr="00F97572">
        <w:rPr>
          <w:sz w:val="28"/>
          <w:szCs w:val="28"/>
        </w:rPr>
        <w:t xml:space="preserve"> использовался алгоритм </w:t>
      </w:r>
      <w:r w:rsidRPr="00F97572">
        <w:rPr>
          <w:rStyle w:val="a8"/>
          <w:b w:val="0"/>
          <w:bCs w:val="0"/>
          <w:sz w:val="28"/>
          <w:szCs w:val="28"/>
        </w:rPr>
        <w:t>k-ближайших соседей</w:t>
      </w:r>
      <w:r w:rsidRPr="00F97572">
        <w:rPr>
          <w:b/>
          <w:bCs/>
          <w:sz w:val="28"/>
          <w:szCs w:val="28"/>
        </w:rPr>
        <w:t xml:space="preserve"> </w:t>
      </w:r>
      <w:r w:rsidRPr="00F97572">
        <w:rPr>
          <w:sz w:val="28"/>
          <w:szCs w:val="28"/>
        </w:rPr>
        <w:t>(k-NN), где каждая вершина — это фрагмент кода, а рёбра соединяют k ближайших фрагментов по косинусной близости.</w:t>
      </w:r>
    </w:p>
    <w:p w14:paraId="7784203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NearestNeighbors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n_neighbors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D5012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_, indices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kneighbors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06DEC2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tensor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3408ACD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[[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len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(indices))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indices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!</w:t>
      </w:r>
      <w:proofErr w:type="gram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j],</w:t>
      </w:r>
    </w:p>
    <w:p w14:paraId="4BDBA1CD" w14:textId="18D11710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dtype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contiguous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286E800E" w14:textId="1E171974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lang w:val="en-US"/>
        </w:rPr>
      </w:pPr>
      <w:r>
        <w:t xml:space="preserve">Были реализованы две </w:t>
      </w:r>
      <w:proofErr w:type="spellStart"/>
      <w:r>
        <w:t>графовые</w:t>
      </w:r>
      <w:proofErr w:type="spellEnd"/>
      <w:r>
        <w:t xml:space="preserve"> архитектуры: </w:t>
      </w:r>
      <w:proofErr w:type="spellStart"/>
      <w:r w:rsidRPr="00F97572">
        <w:rPr>
          <w:rStyle w:val="a8"/>
          <w:b w:val="0"/>
          <w:bCs w:val="0"/>
        </w:rPr>
        <w:t>GraphSAGE</w:t>
      </w:r>
      <w:proofErr w:type="spellEnd"/>
      <w:r w:rsidRPr="00F97572">
        <w:rPr>
          <w:b/>
          <w:bCs/>
        </w:rPr>
        <w:t xml:space="preserve"> </w:t>
      </w:r>
      <w:r w:rsidRPr="00F97572">
        <w:t>и</w:t>
      </w:r>
      <w:r w:rsidRPr="00F97572">
        <w:rPr>
          <w:b/>
          <w:bCs/>
        </w:rPr>
        <w:t xml:space="preserve"> </w:t>
      </w:r>
      <w:r w:rsidRPr="00F97572">
        <w:rPr>
          <w:rStyle w:val="a8"/>
          <w:b w:val="0"/>
          <w:bCs w:val="0"/>
        </w:rPr>
        <w:t>GAT</w:t>
      </w:r>
      <w:r>
        <w:t>.</w:t>
      </w:r>
      <w:r w:rsidRPr="00F97572">
        <w:t xml:space="preserve"> </w:t>
      </w:r>
      <w:proofErr w:type="spellStart"/>
      <w:r>
        <w:rPr>
          <w:lang w:val="en-US"/>
        </w:rPr>
        <w:t>GraphSAGE</w:t>
      </w:r>
      <w:proofErr w:type="spellEnd"/>
      <w:r>
        <w:rPr>
          <w:lang w:val="en-US"/>
        </w:rPr>
        <w:t>:</w:t>
      </w:r>
    </w:p>
    <w:p w14:paraId="45DC1D9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GraphSAGEClassifier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867885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6E72A3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0D4B059B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ModuleList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([</w:t>
      </w:r>
    </w:p>
    <w:p w14:paraId="1222B05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SAGEConv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else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7D32FA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BD7E8CA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])</w:t>
      </w:r>
    </w:p>
    <w:p w14:paraId="050A866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JumpingKnowledge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(mode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'cat'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FD2919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C27C02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2C031C2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0E5B5C9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61FC83BE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[]</w:t>
      </w:r>
    </w:p>
    <w:p w14:paraId="2F56FD4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conv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373F137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09DA761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CF0996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append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553B0BB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53C735F" w14:textId="77777777" w:rsidR="00F97572" w:rsidRP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73849A2" w14:textId="219A5EB2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rFonts w:eastAsia="Times New Roman" w:cs="Times New Roman"/>
          <w:color w:val="212121"/>
          <w:lang w:eastAsia="ru-RU"/>
        </w:rPr>
      </w:pPr>
      <w:r>
        <w:rPr>
          <w:rFonts w:eastAsia="Times New Roman" w:cs="Times New Roman"/>
          <w:color w:val="212121"/>
          <w:lang w:eastAsia="ru-RU"/>
        </w:rPr>
        <w:t xml:space="preserve">И аналогичная реализация </w:t>
      </w:r>
      <w:r>
        <w:rPr>
          <w:rFonts w:eastAsia="Times New Roman" w:cs="Times New Roman"/>
          <w:color w:val="212121"/>
          <w:lang w:val="en-US" w:eastAsia="ru-RU"/>
        </w:rPr>
        <w:t>GAT</w:t>
      </w:r>
      <w:r w:rsidRPr="00F97572">
        <w:rPr>
          <w:rFonts w:eastAsia="Times New Roman" w:cs="Times New Roman"/>
          <w:color w:val="212121"/>
          <w:lang w:eastAsia="ru-RU"/>
        </w:rPr>
        <w:t>-</w:t>
      </w:r>
      <w:r>
        <w:rPr>
          <w:rFonts w:eastAsia="Times New Roman" w:cs="Times New Roman"/>
          <w:color w:val="212121"/>
          <w:lang w:eastAsia="ru-RU"/>
        </w:rPr>
        <w:t>модели</w:t>
      </w:r>
      <w:r w:rsidRPr="00F97572">
        <w:rPr>
          <w:rFonts w:eastAsia="Times New Roman" w:cs="Times New Roman"/>
          <w:color w:val="212121"/>
          <w:lang w:eastAsia="ru-RU"/>
        </w:rPr>
        <w:t>:</w:t>
      </w:r>
    </w:p>
    <w:p w14:paraId="4D4860A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GATClassifier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6CB00BA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8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38BB051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9BF28E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heads)</w:t>
      </w:r>
    </w:p>
    <w:p w14:paraId="359044A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heads,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AA6EA3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0747CF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3FEA540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1BA5D9E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elu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44A5FC9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0.15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ED8F09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D073BDE" w14:textId="77777777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38D39430" w14:textId="643229FE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GraphSAGE</w:t>
      </w:r>
      <w:proofErr w:type="spellEnd"/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0.79,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4:37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0.014 </w:t>
      </w:r>
      <w:r>
        <w:t>с</w:t>
      </w:r>
      <w:r w:rsidR="008D15AD">
        <w:t>ек.</w:t>
      </w:r>
    </w:p>
    <w:p w14:paraId="4EF2E08E" w14:textId="571E4FC2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r w:rsidRPr="00F97572">
        <w:rPr>
          <w:rStyle w:val="a8"/>
          <w:b w:val="0"/>
          <w:bCs w:val="0"/>
          <w:lang w:val="en-US"/>
        </w:rPr>
        <w:t>GAT</w:t>
      </w:r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0.70,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6:50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0.025 </w:t>
      </w:r>
      <w:r>
        <w:t>с</w:t>
      </w:r>
      <w:r w:rsidR="008D15AD">
        <w:t>ек.</w:t>
      </w:r>
    </w:p>
    <w:p w14:paraId="272F09E4" w14:textId="7687B335" w:rsidR="00F97572" w:rsidRPr="00F97572" w:rsidRDefault="00F97572" w:rsidP="00FC4D72">
      <w:pPr>
        <w:shd w:val="clear" w:color="auto" w:fill="FFFEFF"/>
        <w:spacing w:line="360" w:lineRule="auto"/>
        <w:ind w:firstLine="708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t>Графики сходимости приведены на Рис. 3 и Рис. 4 соответственно.</w:t>
      </w:r>
    </w:p>
    <w:p w14:paraId="40CE7EFF" w14:textId="77777777" w:rsidR="00F97572" w:rsidRDefault="00F97572" w:rsidP="00FC4D72">
      <w:pPr>
        <w:keepNext/>
        <w:shd w:val="clear" w:color="auto" w:fill="FFFEFF"/>
        <w:spacing w:line="360" w:lineRule="auto"/>
        <w:jc w:val="center"/>
      </w:pPr>
      <w:r>
        <w:rPr>
          <w:rFonts w:eastAsia="Times New Roman" w:cs="Times New Roman"/>
          <w:noProof/>
          <w:color w:val="212121"/>
          <w:lang w:eastAsia="ru-RU"/>
        </w:rPr>
        <w:drawing>
          <wp:inline distT="0" distB="0" distL="0" distR="0" wp14:anchorId="7BDA1504" wp14:editId="3C171DA4">
            <wp:extent cx="6057419" cy="1802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8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8A30" w14:textId="6F155AEA" w:rsidR="00F97572" w:rsidRPr="00F97572" w:rsidRDefault="00F97572" w:rsidP="00FC4D72">
      <w:pPr>
        <w:pStyle w:val="af1"/>
        <w:spacing w:after="0"/>
        <w:jc w:val="center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3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SAGEConv</w:t>
      </w:r>
      <w:proofErr w:type="spellEnd"/>
      <w:r w:rsidRPr="00BA6862">
        <w:rPr>
          <w:color w:val="auto"/>
        </w:rPr>
        <w:t>)</w:t>
      </w:r>
    </w:p>
    <w:p w14:paraId="747B50B9" w14:textId="77777777" w:rsidR="00F97572" w:rsidRDefault="00F97572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8BB7ECE" wp14:editId="22A4147F">
            <wp:extent cx="5562600" cy="1654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45" cy="16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6D49" w14:textId="4F687ADF" w:rsidR="00015E7A" w:rsidRPr="00BA6862" w:rsidRDefault="00F97572" w:rsidP="00FC4D72">
      <w:pPr>
        <w:pStyle w:val="af1"/>
        <w:spacing w:after="0"/>
        <w:jc w:val="center"/>
        <w:rPr>
          <w:rFonts w:cs="Times New Roman"/>
          <w:color w:val="auto"/>
          <w:sz w:val="28"/>
          <w:szCs w:val="28"/>
        </w:rPr>
      </w:pPr>
      <w:r w:rsidRPr="00BA6862">
        <w:rPr>
          <w:color w:val="auto"/>
        </w:rPr>
        <w:t xml:space="preserve">Рис. 4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GAT</w:t>
      </w:r>
      <w:r w:rsidRPr="00BA6862">
        <w:rPr>
          <w:color w:val="auto"/>
        </w:rPr>
        <w:t>)</w:t>
      </w:r>
    </w:p>
    <w:p w14:paraId="51FFD3FB" w14:textId="77777777" w:rsidR="00F97572" w:rsidRPr="004D396F" w:rsidRDefault="00F97572" w:rsidP="00FC4D72">
      <w:pPr>
        <w:pStyle w:val="3"/>
        <w:spacing w:before="0" w:beforeAutospacing="0" w:after="0" w:afterAutospacing="0"/>
        <w:rPr>
          <w:szCs w:val="28"/>
        </w:rPr>
      </w:pPr>
      <w:bookmarkStart w:id="15" w:name="_Toc199118495"/>
      <w:r w:rsidRPr="004D396F">
        <w:rPr>
          <w:szCs w:val="28"/>
        </w:rPr>
        <w:t xml:space="preserve">3.4 Модель </w:t>
      </w:r>
      <w:proofErr w:type="spellStart"/>
      <w:r w:rsidRPr="004D396F">
        <w:rPr>
          <w:szCs w:val="28"/>
        </w:rPr>
        <w:t>CodeBERT</w:t>
      </w:r>
      <w:proofErr w:type="spellEnd"/>
      <w:r w:rsidRPr="004D396F">
        <w:rPr>
          <w:szCs w:val="28"/>
        </w:rPr>
        <w:t xml:space="preserve"> + </w:t>
      </w:r>
      <w:proofErr w:type="spellStart"/>
      <w:r w:rsidRPr="004D396F">
        <w:rPr>
          <w:szCs w:val="28"/>
        </w:rPr>
        <w:t>полносвязная</w:t>
      </w:r>
      <w:proofErr w:type="spellEnd"/>
      <w:r w:rsidRPr="004D396F">
        <w:rPr>
          <w:szCs w:val="28"/>
        </w:rPr>
        <w:t xml:space="preserve"> сеть</w:t>
      </w:r>
      <w:bookmarkEnd w:id="15"/>
    </w:p>
    <w:p w14:paraId="2C1B1313" w14:textId="1396219D" w:rsidR="00F97572" w:rsidRDefault="00227187" w:rsidP="00FC4D72">
      <w:pPr>
        <w:spacing w:line="360" w:lineRule="auto"/>
        <w:ind w:firstLine="708"/>
        <w:jc w:val="both"/>
      </w:pPr>
      <w:r w:rsidRPr="00227187">
        <w:t xml:space="preserve">В третьем эксперименте классификация </w:t>
      </w:r>
      <w:proofErr w:type="spellStart"/>
      <w:r w:rsidRPr="00227187">
        <w:t>CodeBERT-эмбеддингов</w:t>
      </w:r>
      <w:proofErr w:type="spellEnd"/>
      <w:r w:rsidRPr="00227187">
        <w:t xml:space="preserve"> проводилась напрямую с использованием </w:t>
      </w:r>
      <w:proofErr w:type="spellStart"/>
      <w:r w:rsidRPr="00227187">
        <w:t>полносвязной</w:t>
      </w:r>
      <w:proofErr w:type="spellEnd"/>
      <w:r w:rsidRPr="00227187">
        <w:t xml:space="preserve"> нейронной сети, в отличие от предыдущего подхода</w:t>
      </w:r>
      <w:r>
        <w:t>, без построения дополнительных графов</w:t>
      </w:r>
      <w:r w:rsidRPr="00227187">
        <w:t xml:space="preserve"> </w:t>
      </w:r>
      <w:r w:rsidR="00F97572">
        <w:t>(см. п. 3.2).</w:t>
      </w:r>
    </w:p>
    <w:p w14:paraId="47D525BD" w14:textId="327CEED5" w:rsidR="00F97572" w:rsidRDefault="00F97572" w:rsidP="00FC4D72">
      <w:pPr>
        <w:pStyle w:val="aa"/>
        <w:spacing w:before="0" w:beforeAutospacing="0" w:after="0" w:afterAutospacing="0" w:line="360" w:lineRule="auto"/>
        <w:ind w:firstLine="708"/>
      </w:pPr>
      <w:r>
        <w:t xml:space="preserve">Входом в модель служили </w:t>
      </w:r>
      <w:proofErr w:type="spellStart"/>
      <w:r>
        <w:t>эмбеддинги</w:t>
      </w:r>
      <w:proofErr w:type="spellEnd"/>
      <w:r>
        <w:t xml:space="preserve"> длины 768, сеть состояла из двух скрытых слоёв и </w:t>
      </w:r>
      <w:proofErr w:type="spellStart"/>
      <w:r>
        <w:t>dropout</w:t>
      </w:r>
      <w:proofErr w:type="spellEnd"/>
      <w:r>
        <w:t>-слоя.</w:t>
      </w:r>
    </w:p>
    <w:p w14:paraId="47795C41" w14:textId="77777777" w:rsidR="008D15AD" w:rsidRDefault="008D15AD" w:rsidP="00FC4D72">
      <w:pPr>
        <w:keepNext/>
        <w:spacing w:line="360" w:lineRule="auto"/>
        <w:ind w:firstLine="708"/>
        <w:jc w:val="both"/>
      </w:pPr>
      <w:r>
        <w:rPr>
          <w:lang w:val="en-US"/>
        </w:rPr>
        <w:t>F</w:t>
      </w:r>
      <w:r w:rsidRPr="008D15AD">
        <w:t>1-</w:t>
      </w:r>
      <w:r>
        <w:t>мера достигла 0.82, время обучения - 4:36 мин., время предсказания – 0.021 сек. График обучения приведён на Рис. 5</w:t>
      </w:r>
      <w:r>
        <w:rPr>
          <w:noProof/>
        </w:rPr>
        <w:drawing>
          <wp:inline distT="0" distB="0" distL="0" distR="0" wp14:anchorId="77706CBE" wp14:editId="448EF9EF">
            <wp:extent cx="6115050" cy="181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2902" w14:textId="1071BF97" w:rsidR="008D15AD" w:rsidRPr="00BA6862" w:rsidRDefault="008D15AD" w:rsidP="00FC4D72">
      <w:pPr>
        <w:pStyle w:val="af1"/>
        <w:spacing w:after="0"/>
        <w:jc w:val="center"/>
        <w:rPr>
          <w:b/>
          <w:bCs/>
          <w:color w:val="auto"/>
        </w:rPr>
      </w:pPr>
      <w:r w:rsidRPr="00BA6862">
        <w:rPr>
          <w:color w:val="auto"/>
        </w:rPr>
        <w:t xml:space="preserve">Рис. 5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CodeBERT</w:t>
      </w:r>
      <w:proofErr w:type="spellEnd"/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170EE6C3" w14:textId="3236E018" w:rsidR="00F97572" w:rsidRDefault="008D15AD" w:rsidP="00FC4D72">
      <w:pPr>
        <w:pStyle w:val="3"/>
        <w:spacing w:before="0" w:beforeAutospacing="0" w:after="0" w:afterAutospacing="0"/>
      </w:pPr>
      <w:bookmarkStart w:id="16" w:name="_Toc199118496"/>
      <w:r w:rsidRPr="008D15AD">
        <w:t>3.5 Авторский метод: TF-IDF + Node2Vec + FC</w:t>
      </w:r>
      <w:bookmarkEnd w:id="16"/>
    </w:p>
    <w:p w14:paraId="32F8FC88" w14:textId="2D96CD0E" w:rsidR="008D15AD" w:rsidRDefault="008D15AD" w:rsidP="00FC4D72">
      <w:pPr>
        <w:spacing w:line="360" w:lineRule="auto"/>
        <w:ind w:firstLine="708"/>
        <w:jc w:val="both"/>
      </w:pPr>
      <w:r>
        <w:t>В четвёртом эксперименте был реализован собственный подход к векторному представлению кода и классификации. Алгоритм включает несколько этапов:</w:t>
      </w:r>
    </w:p>
    <w:p w14:paraId="0D456DA7" w14:textId="05F35F16" w:rsidR="008D15AD" w:rsidRDefault="008D15AD" w:rsidP="00FC4D72">
      <w:pPr>
        <w:spacing w:line="360" w:lineRule="auto"/>
        <w:ind w:firstLine="708"/>
        <w:jc w:val="both"/>
      </w:pPr>
      <w:r w:rsidRPr="008D15AD">
        <w:rPr>
          <w:rFonts w:cs="Times New Roman"/>
        </w:rPr>
        <w:t>1.</w:t>
      </w:r>
      <w:r>
        <w:rPr>
          <w:rFonts w:cs="Times New Roman"/>
          <w:b/>
          <w:bCs/>
        </w:rPr>
        <w:t xml:space="preserve"> </w:t>
      </w:r>
      <w:r w:rsidRPr="008D15AD">
        <w:rPr>
          <w:rStyle w:val="a8"/>
          <w:b w:val="0"/>
          <w:bCs w:val="0"/>
        </w:rPr>
        <w:t>Векторизация кода</w:t>
      </w:r>
      <w:r>
        <w:t xml:space="preserve"> с помощью TF-IDF по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r w:rsidRPr="008D15AD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>
        <w:t>n-граммам, отбор признаков по дисперсии:</w:t>
      </w:r>
    </w:p>
    <w:p w14:paraId="2344A7B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TfidfVectorizer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analyzer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'char'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lowercase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False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BE3FC5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(texts)</w:t>
      </w:r>
    </w:p>
    <w:p w14:paraId="14555B8C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VarianceThreshold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(...).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4937547" w14:textId="73240E85" w:rsidR="008D15AD" w:rsidRDefault="008D15AD" w:rsidP="00FC4D72">
      <w:pPr>
        <w:spacing w:line="360" w:lineRule="auto"/>
        <w:ind w:firstLine="708"/>
        <w:jc w:val="both"/>
        <w:rPr>
          <w:rFonts w:cs="Times New Roman"/>
        </w:rPr>
      </w:pPr>
      <w:r w:rsidRPr="008D15AD">
        <w:rPr>
          <w:rFonts w:cs="Times New Roman"/>
        </w:rPr>
        <w:lastRenderedPageBreak/>
        <w:t xml:space="preserve">2. </w:t>
      </w:r>
      <w:r>
        <w:rPr>
          <w:rFonts w:cs="Times New Roman"/>
        </w:rPr>
        <w:t>Построение графа по косинусной близости между признаками:</w:t>
      </w:r>
    </w:p>
    <w:p w14:paraId="77B06400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cosine_similarity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4F93EC6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&gt;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threshold:</w:t>
      </w:r>
    </w:p>
    <w:p w14:paraId="28EA05A0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add_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feature_j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weight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j])</w:t>
      </w:r>
    </w:p>
    <w:p w14:paraId="494DFB27" w14:textId="0B469AC4" w:rsidR="008D15AD" w:rsidRPr="003201C7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3. Регуляризация графа: </w:t>
      </w:r>
      <w:proofErr w:type="spellStart"/>
      <w:r>
        <w:rPr>
          <w:rFonts w:cs="Times New Roman"/>
        </w:rPr>
        <w:t>дропаут</w:t>
      </w:r>
      <w:proofErr w:type="spellEnd"/>
      <w:r>
        <w:rPr>
          <w:rFonts w:cs="Times New Roman"/>
        </w:rPr>
        <w:t xml:space="preserve"> рёбер, добавление случайных связей, аугментация весов.</w:t>
      </w:r>
    </w:p>
    <w:p w14:paraId="2EAC11DE" w14:textId="69C9D8E6" w:rsidR="008D15AD" w:rsidRDefault="008D15AD" w:rsidP="00FC4D72">
      <w:pPr>
        <w:spacing w:line="360" w:lineRule="auto"/>
        <w:jc w:val="both"/>
        <w:rPr>
          <w:rFonts w:cs="Times New Roman"/>
        </w:rPr>
      </w:pPr>
      <w:r w:rsidRPr="003201C7">
        <w:rPr>
          <w:rFonts w:cs="Times New Roman"/>
        </w:rPr>
        <w:tab/>
      </w:r>
      <w:r>
        <w:rPr>
          <w:rFonts w:cs="Times New Roman"/>
        </w:rPr>
        <w:t xml:space="preserve">4. Обучение </w:t>
      </w:r>
      <w:r>
        <w:rPr>
          <w:rFonts w:cs="Times New Roman"/>
          <w:lang w:val="en-US"/>
        </w:rPr>
        <w:t>Node</w:t>
      </w:r>
      <w:r w:rsidRPr="008D15AD">
        <w:rPr>
          <w:rFonts w:cs="Times New Roman"/>
        </w:rPr>
        <w:t>2</w:t>
      </w:r>
      <w:r>
        <w:rPr>
          <w:rFonts w:cs="Times New Roman"/>
          <w:lang w:val="en-US"/>
        </w:rPr>
        <w:t>Vec</w:t>
      </w:r>
      <w:r w:rsidRPr="008D15AD">
        <w:rPr>
          <w:rFonts w:cs="Times New Roman"/>
        </w:rPr>
        <w:t xml:space="preserve"> </w:t>
      </w:r>
      <w:r>
        <w:rPr>
          <w:rFonts w:cs="Times New Roman"/>
        </w:rPr>
        <w:t>на построенном графе:</w:t>
      </w:r>
    </w:p>
    <w:p w14:paraId="57BFC0A4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Node2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G, dimensions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128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...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724E2C71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embeddings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{node: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model.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wv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[node]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node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nodes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}</w:t>
      </w:r>
    </w:p>
    <w:p w14:paraId="7F92DEF8" w14:textId="79948EBB" w:rsidR="008D15AD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  <w:lang w:val="en-US"/>
        </w:rPr>
        <w:tab/>
      </w:r>
      <w:r w:rsidRPr="008D15AD">
        <w:rPr>
          <w:rFonts w:cs="Times New Roman"/>
        </w:rPr>
        <w:t xml:space="preserve">5. </w:t>
      </w:r>
      <w:r>
        <w:rPr>
          <w:rFonts w:cs="Times New Roman"/>
        </w:rPr>
        <w:t xml:space="preserve">Получение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документов: взвешенное усреднение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по </w:t>
      </w:r>
      <w:r>
        <w:rPr>
          <w:rFonts w:cs="Times New Roman"/>
          <w:lang w:val="en-US"/>
        </w:rPr>
        <w:t>TF</w:t>
      </w:r>
      <w:r w:rsidRPr="008D15AD">
        <w:rPr>
          <w:rFonts w:cs="Times New Roman"/>
        </w:rPr>
        <w:t>-</w:t>
      </w:r>
      <w:r>
        <w:rPr>
          <w:rFonts w:cs="Times New Roman"/>
          <w:lang w:val="en-US"/>
        </w:rPr>
        <w:t>IDF</w:t>
      </w:r>
      <w:r w:rsidRPr="008D15AD">
        <w:rPr>
          <w:rFonts w:cs="Times New Roman"/>
        </w:rPr>
        <w:t>:</w:t>
      </w:r>
    </w:p>
    <w:p w14:paraId="665FDA22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dot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embedding_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matrix.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33493AB" w14:textId="1E888A2C" w:rsidR="008D15AD" w:rsidRDefault="008D15AD" w:rsidP="00FC4D72">
      <w:pPr>
        <w:spacing w:line="360" w:lineRule="auto"/>
        <w:jc w:val="both"/>
      </w:pPr>
      <w:r>
        <w:rPr>
          <w:rFonts w:cs="Times New Roman"/>
          <w:lang w:val="en-US"/>
        </w:rPr>
        <w:tab/>
      </w:r>
      <w:r>
        <w:t xml:space="preserve">Для классификации использовалась глубокая </w:t>
      </w:r>
      <w:proofErr w:type="spellStart"/>
      <w:r>
        <w:t>полносвязная</w:t>
      </w:r>
      <w:proofErr w:type="spellEnd"/>
      <w:r>
        <w:t xml:space="preserve"> сеть с </w:t>
      </w:r>
      <w:r w:rsidR="00614DDB">
        <w:t>остаточными</w:t>
      </w:r>
      <w:r>
        <w:t xml:space="preserve"> связями:</w:t>
      </w:r>
    </w:p>
    <w:p w14:paraId="2A3519E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CodeLanguageClassifier</w:t>
      </w:r>
      <w:proofErr w:type="spell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22F0CC7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720A1D09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0908CDF2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31D1712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AEE3CB5" w14:textId="77777777" w:rsidR="00614DDB" w:rsidRPr="00614DDB" w:rsidRDefault="00614DDB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fc4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C92704A" w14:textId="6511DD73" w:rsidR="008D15AD" w:rsidRDefault="00614DDB" w:rsidP="00FC4D72">
      <w:pPr>
        <w:spacing w:line="360" w:lineRule="auto"/>
        <w:ind w:firstLine="708"/>
        <w:jc w:val="both"/>
        <w:rPr>
          <w:lang w:val="en-US"/>
        </w:rPr>
      </w:pPr>
      <w:r>
        <w:t>Архитектура</w:t>
      </w:r>
      <w:r w:rsidRPr="00614DDB">
        <w:rPr>
          <w:lang w:val="en-US"/>
        </w:rPr>
        <w:t xml:space="preserve"> </w:t>
      </w:r>
      <w:r>
        <w:t>включала</w:t>
      </w:r>
      <w:r w:rsidRPr="00614DDB">
        <w:rPr>
          <w:lang w:val="en-US"/>
        </w:rPr>
        <w:t xml:space="preserve"> </w:t>
      </w:r>
      <w:r>
        <w:t>три</w:t>
      </w:r>
      <w:r w:rsidRPr="00614DDB">
        <w:rPr>
          <w:lang w:val="en-US"/>
        </w:rPr>
        <w:t xml:space="preserve"> </w:t>
      </w:r>
      <w:r>
        <w:t>скрытых</w:t>
      </w:r>
      <w:r w:rsidRPr="00614DDB">
        <w:rPr>
          <w:lang w:val="en-US"/>
        </w:rPr>
        <w:t xml:space="preserve"> </w:t>
      </w:r>
      <w:r>
        <w:t>слоя</w:t>
      </w:r>
      <w:r w:rsidRPr="00614DDB">
        <w:rPr>
          <w:lang w:val="en-US"/>
        </w:rPr>
        <w:t xml:space="preserve"> (1024, 2048, 1024 </w:t>
      </w:r>
      <w:r>
        <w:t>нейронов</w:t>
      </w:r>
      <w:r w:rsidRPr="00614DDB">
        <w:rPr>
          <w:lang w:val="en-US"/>
        </w:rPr>
        <w:t>), GELU-</w:t>
      </w:r>
      <w:r>
        <w:t>активацию</w:t>
      </w:r>
      <w:r w:rsidRPr="00614DDB">
        <w:rPr>
          <w:lang w:val="en-US"/>
        </w:rPr>
        <w:t xml:space="preserve">, BatchNorm </w:t>
      </w:r>
      <w:r>
        <w:t>и</w:t>
      </w:r>
      <w:r w:rsidRPr="00614DDB">
        <w:rPr>
          <w:lang w:val="en-US"/>
        </w:rPr>
        <w:t xml:space="preserve"> Dropout.</w:t>
      </w:r>
    </w:p>
    <w:p w14:paraId="796977F0" w14:textId="3D6D87EC" w:rsidR="004D396F" w:rsidRPr="004D396F" w:rsidRDefault="004D396F" w:rsidP="00FC4D72">
      <w:pPr>
        <w:spacing w:line="360" w:lineRule="auto"/>
        <w:ind w:firstLine="708"/>
        <w:jc w:val="both"/>
      </w:pPr>
      <w:r w:rsidRPr="004D396F">
        <w:rPr>
          <w:rStyle w:val="a8"/>
          <w:b w:val="0"/>
          <w:bCs w:val="0"/>
        </w:rPr>
        <w:t xml:space="preserve">Все ключевые </w:t>
      </w:r>
      <w:proofErr w:type="spellStart"/>
      <w:r w:rsidRPr="004D396F">
        <w:rPr>
          <w:rStyle w:val="a8"/>
          <w:b w:val="0"/>
          <w:bCs w:val="0"/>
        </w:rPr>
        <w:t>гиперпараметры</w:t>
      </w:r>
      <w:proofErr w:type="spellEnd"/>
      <w:r>
        <w:t xml:space="preserve"> метода — размерность </w:t>
      </w:r>
      <w:proofErr w:type="spellStart"/>
      <w:r>
        <w:t>эмбеддингов</w:t>
      </w:r>
      <w:proofErr w:type="spellEnd"/>
      <w:r>
        <w:t xml:space="preserve">, порог </w:t>
      </w:r>
      <w:r w:rsidR="00B041B2">
        <w:t xml:space="preserve">косинусной </w:t>
      </w:r>
      <w:r>
        <w:t xml:space="preserve">близости, глубина сети и др. подбирались автоматически с использованием библиотеки </w:t>
      </w:r>
      <w:proofErr w:type="spellStart"/>
      <w:r w:rsidRPr="004D396F">
        <w:rPr>
          <w:rStyle w:val="a8"/>
          <w:b w:val="0"/>
          <w:bCs w:val="0"/>
        </w:rPr>
        <w:t>Optuna</w:t>
      </w:r>
      <w:proofErr w:type="spellEnd"/>
      <w:r w:rsidRPr="004D396F">
        <w:rPr>
          <w:b/>
          <w:bCs/>
        </w:rPr>
        <w:t>.</w:t>
      </w:r>
    </w:p>
    <w:p w14:paraId="7C90BE91" w14:textId="77777777" w:rsidR="00614DDB" w:rsidRDefault="00614DDB" w:rsidP="00FC4D72">
      <w:pPr>
        <w:keepNext/>
        <w:spacing w:line="360" w:lineRule="auto"/>
        <w:ind w:firstLine="708"/>
        <w:jc w:val="both"/>
      </w:pPr>
      <w:r>
        <w:t xml:space="preserve">F1-мера: </w:t>
      </w:r>
      <w:r w:rsidRPr="00614DDB">
        <w:rPr>
          <w:rStyle w:val="a8"/>
          <w:b w:val="0"/>
          <w:bCs w:val="0"/>
        </w:rPr>
        <w:t>0.</w:t>
      </w:r>
      <w:r>
        <w:rPr>
          <w:rStyle w:val="a8"/>
          <w:b w:val="0"/>
          <w:bCs w:val="0"/>
        </w:rPr>
        <w:t>81</w:t>
      </w:r>
      <w:r>
        <w:t xml:space="preserve">, время обучения – </w:t>
      </w:r>
      <w:r>
        <w:rPr>
          <w:rStyle w:val="a8"/>
          <w:b w:val="0"/>
          <w:bCs w:val="0"/>
        </w:rPr>
        <w:t>2:00</w:t>
      </w:r>
      <w:r w:rsidRPr="00614DDB">
        <w:rPr>
          <w:b/>
          <w:bCs/>
        </w:rPr>
        <w:t xml:space="preserve"> </w:t>
      </w:r>
      <w:r>
        <w:t xml:space="preserve">мин., время предсказания – </w:t>
      </w:r>
      <w:r w:rsidRPr="00614DDB">
        <w:rPr>
          <w:rStyle w:val="a8"/>
          <w:b w:val="0"/>
          <w:bCs w:val="0"/>
        </w:rPr>
        <w:t>0.00</w:t>
      </w:r>
      <w:r>
        <w:rPr>
          <w:rStyle w:val="a8"/>
          <w:b w:val="0"/>
          <w:bCs w:val="0"/>
        </w:rPr>
        <w:t>4</w:t>
      </w:r>
      <w:r>
        <w:t xml:space="preserve"> сек. График обучения представлен на Рис. 6.</w:t>
      </w:r>
      <w:r>
        <w:rPr>
          <w:noProof/>
        </w:rPr>
        <w:drawing>
          <wp:inline distT="0" distB="0" distL="0" distR="0" wp14:anchorId="40D65DB9" wp14:editId="4FC49B84">
            <wp:extent cx="6115050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FC24" w14:textId="42909238" w:rsidR="00614DDB" w:rsidRPr="00BA6862" w:rsidRDefault="00614DDB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6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TF</w:t>
      </w:r>
      <w:r w:rsidRPr="00BA6862">
        <w:rPr>
          <w:color w:val="auto"/>
        </w:rPr>
        <w:t>-</w:t>
      </w:r>
      <w:r w:rsidRPr="00BA6862">
        <w:rPr>
          <w:color w:val="auto"/>
          <w:lang w:val="en-US"/>
        </w:rPr>
        <w:t>IDF</w:t>
      </w:r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Node</w:t>
      </w:r>
      <w:r w:rsidRPr="00BA6862">
        <w:rPr>
          <w:color w:val="auto"/>
        </w:rPr>
        <w:t>2</w:t>
      </w:r>
      <w:r w:rsidRPr="00BA6862">
        <w:rPr>
          <w:color w:val="auto"/>
          <w:lang w:val="en-US"/>
        </w:rPr>
        <w:t>Vec</w:t>
      </w:r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67176B4A" w14:textId="77777777" w:rsidR="00BA6862" w:rsidRPr="00BA6862" w:rsidRDefault="00BA686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7" w:name="_Toc199118497"/>
      <w:r w:rsidRPr="00BA6862">
        <w:rPr>
          <w:szCs w:val="28"/>
        </w:rPr>
        <w:lastRenderedPageBreak/>
        <w:t>3.6 Сравнительный анализ и выводы</w:t>
      </w:r>
      <w:bookmarkEnd w:id="17"/>
    </w:p>
    <w:p w14:paraId="087BD439" w14:textId="423F9967" w:rsidR="00BA6862" w:rsidRDefault="00BA686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A6862">
        <w:rPr>
          <w:sz w:val="28"/>
          <w:szCs w:val="28"/>
        </w:rPr>
        <w:t>В ходе экспериментов были протестированы пять различных подходов к классификации программного кода, различающихся как по архитектуре, так и по методам представления входных данных. Сравнение проведено по трем основным метрикам: F1-мера, время обучения модели и время выполнения одного предсказания. Результаты сведены в таблицу</w:t>
      </w:r>
      <w:r>
        <w:rPr>
          <w:sz w:val="28"/>
          <w:szCs w:val="28"/>
        </w:rPr>
        <w:t xml:space="preserve"> (Таблица 1)</w:t>
      </w:r>
      <w:r w:rsidRPr="00BA6862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1329"/>
        <w:gridCol w:w="1590"/>
        <w:gridCol w:w="2990"/>
      </w:tblGrid>
      <w:tr w:rsidR="00670C90" w:rsidRPr="00227187" w14:paraId="0EC1F677" w14:textId="77777777" w:rsidTr="00227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590EF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Модель</w:t>
            </w:r>
          </w:p>
        </w:tc>
        <w:tc>
          <w:tcPr>
            <w:tcW w:w="1299" w:type="dxa"/>
            <w:vAlign w:val="center"/>
            <w:hideMark/>
          </w:tcPr>
          <w:p w14:paraId="0B861C8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F1-мера</w:t>
            </w:r>
          </w:p>
        </w:tc>
        <w:tc>
          <w:tcPr>
            <w:tcW w:w="1560" w:type="dxa"/>
            <w:vAlign w:val="center"/>
            <w:hideMark/>
          </w:tcPr>
          <w:p w14:paraId="3301630D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Время обучения</w:t>
            </w:r>
          </w:p>
        </w:tc>
        <w:tc>
          <w:tcPr>
            <w:tcW w:w="0" w:type="auto"/>
            <w:vAlign w:val="center"/>
            <w:hideMark/>
          </w:tcPr>
          <w:p w14:paraId="5741B4CD" w14:textId="5ED1F255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Время предсказания (сек)</w:t>
            </w:r>
          </w:p>
        </w:tc>
      </w:tr>
      <w:tr w:rsidR="00670C90" w:rsidRPr="00227187" w14:paraId="42FC42F5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EC7A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Word2Vec + FC</w:t>
            </w:r>
          </w:p>
        </w:tc>
        <w:tc>
          <w:tcPr>
            <w:tcW w:w="1299" w:type="dxa"/>
            <w:vAlign w:val="center"/>
            <w:hideMark/>
          </w:tcPr>
          <w:p w14:paraId="5134D578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0.75</w:t>
            </w:r>
          </w:p>
        </w:tc>
        <w:tc>
          <w:tcPr>
            <w:tcW w:w="1560" w:type="dxa"/>
            <w:vAlign w:val="center"/>
            <w:hideMark/>
          </w:tcPr>
          <w:p w14:paraId="72EE2B91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1:21</w:t>
            </w:r>
          </w:p>
        </w:tc>
        <w:tc>
          <w:tcPr>
            <w:tcW w:w="0" w:type="auto"/>
            <w:vAlign w:val="center"/>
            <w:hideMark/>
          </w:tcPr>
          <w:p w14:paraId="360A44C0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0.001</w:t>
            </w:r>
          </w:p>
        </w:tc>
      </w:tr>
      <w:tr w:rsidR="00670C90" w:rsidRPr="00227187" w14:paraId="0D4C3692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763C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 xml:space="preserve">BERT + KNN + </w:t>
            </w:r>
            <w:proofErr w:type="spellStart"/>
            <w:r w:rsidRPr="00227187">
              <w:rPr>
                <w:rFonts w:eastAsia="Times New Roman" w:cs="Times New Roman"/>
                <w:lang w:eastAsia="ru-RU"/>
              </w:rPr>
              <w:t>SAGEConv</w:t>
            </w:r>
            <w:proofErr w:type="spellEnd"/>
          </w:p>
        </w:tc>
        <w:tc>
          <w:tcPr>
            <w:tcW w:w="1299" w:type="dxa"/>
            <w:vAlign w:val="center"/>
            <w:hideMark/>
          </w:tcPr>
          <w:p w14:paraId="6741D5B4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0.79</w:t>
            </w:r>
          </w:p>
        </w:tc>
        <w:tc>
          <w:tcPr>
            <w:tcW w:w="1560" w:type="dxa"/>
            <w:vAlign w:val="center"/>
            <w:hideMark/>
          </w:tcPr>
          <w:p w14:paraId="63B0488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4:37</w:t>
            </w:r>
          </w:p>
        </w:tc>
        <w:tc>
          <w:tcPr>
            <w:tcW w:w="0" w:type="auto"/>
            <w:vAlign w:val="center"/>
            <w:hideMark/>
          </w:tcPr>
          <w:p w14:paraId="7CDB8A0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0.014</w:t>
            </w:r>
          </w:p>
        </w:tc>
      </w:tr>
      <w:tr w:rsidR="00670C90" w:rsidRPr="00227187" w14:paraId="6D9AB967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3FB4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BERT + KNN + GAT</w:t>
            </w:r>
          </w:p>
        </w:tc>
        <w:tc>
          <w:tcPr>
            <w:tcW w:w="1299" w:type="dxa"/>
            <w:vAlign w:val="center"/>
            <w:hideMark/>
          </w:tcPr>
          <w:p w14:paraId="1956ACD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0.70</w:t>
            </w:r>
          </w:p>
        </w:tc>
        <w:tc>
          <w:tcPr>
            <w:tcW w:w="1560" w:type="dxa"/>
            <w:vAlign w:val="center"/>
            <w:hideMark/>
          </w:tcPr>
          <w:p w14:paraId="2D327746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6:50</w:t>
            </w:r>
          </w:p>
        </w:tc>
        <w:tc>
          <w:tcPr>
            <w:tcW w:w="0" w:type="auto"/>
            <w:vAlign w:val="center"/>
            <w:hideMark/>
          </w:tcPr>
          <w:p w14:paraId="04167BD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0.025</w:t>
            </w:r>
          </w:p>
        </w:tc>
      </w:tr>
      <w:tr w:rsidR="00670C90" w:rsidRPr="00227187" w14:paraId="281A52F3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A8BD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BERT + FC</w:t>
            </w:r>
          </w:p>
        </w:tc>
        <w:tc>
          <w:tcPr>
            <w:tcW w:w="1299" w:type="dxa"/>
            <w:vAlign w:val="center"/>
            <w:hideMark/>
          </w:tcPr>
          <w:p w14:paraId="7DA15278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0.82</w:t>
            </w:r>
          </w:p>
        </w:tc>
        <w:tc>
          <w:tcPr>
            <w:tcW w:w="1560" w:type="dxa"/>
            <w:vAlign w:val="center"/>
            <w:hideMark/>
          </w:tcPr>
          <w:p w14:paraId="30E5B071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4:36</w:t>
            </w:r>
          </w:p>
        </w:tc>
        <w:tc>
          <w:tcPr>
            <w:tcW w:w="0" w:type="auto"/>
            <w:vAlign w:val="center"/>
            <w:hideMark/>
          </w:tcPr>
          <w:p w14:paraId="76AEB9C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0.021</w:t>
            </w:r>
          </w:p>
        </w:tc>
      </w:tr>
      <w:tr w:rsidR="00670C90" w:rsidRPr="00227187" w14:paraId="49CB071A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02BB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TF-IDF + Node2Vec + FC (авторский)</w:t>
            </w:r>
          </w:p>
        </w:tc>
        <w:tc>
          <w:tcPr>
            <w:tcW w:w="1299" w:type="dxa"/>
            <w:vAlign w:val="center"/>
            <w:hideMark/>
          </w:tcPr>
          <w:p w14:paraId="638E7A3A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0.81</w:t>
            </w:r>
          </w:p>
        </w:tc>
        <w:tc>
          <w:tcPr>
            <w:tcW w:w="1560" w:type="dxa"/>
            <w:vAlign w:val="center"/>
            <w:hideMark/>
          </w:tcPr>
          <w:p w14:paraId="6BF3E90C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2:00</w:t>
            </w:r>
          </w:p>
        </w:tc>
        <w:tc>
          <w:tcPr>
            <w:tcW w:w="0" w:type="auto"/>
            <w:vAlign w:val="center"/>
            <w:hideMark/>
          </w:tcPr>
          <w:p w14:paraId="0740535F" w14:textId="77777777" w:rsidR="00BA6862" w:rsidRPr="00227187" w:rsidRDefault="00BA6862" w:rsidP="00227187">
            <w:pPr>
              <w:keepNext/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0.004</w:t>
            </w:r>
          </w:p>
        </w:tc>
      </w:tr>
    </w:tbl>
    <w:p w14:paraId="0601917E" w14:textId="4DF87822" w:rsidR="00BA6862" w:rsidRPr="00BA6862" w:rsidRDefault="00BA6862" w:rsidP="00FC4D72">
      <w:pPr>
        <w:pStyle w:val="af1"/>
        <w:spacing w:after="0" w:line="360" w:lineRule="auto"/>
        <w:jc w:val="right"/>
        <w:rPr>
          <w:color w:val="auto"/>
          <w:sz w:val="28"/>
          <w:szCs w:val="28"/>
        </w:rPr>
      </w:pPr>
      <w:r w:rsidRPr="00BA6862">
        <w:rPr>
          <w:color w:val="auto"/>
        </w:rPr>
        <w:t xml:space="preserve">Таблица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Таблица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</w:p>
    <w:p w14:paraId="0DA3441A" w14:textId="4B784A99" w:rsidR="00FC4D7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Базовая модель Word2Vec + FC продемонстрировала F1-меру = 0.75 при минимальном времени </w:t>
      </w:r>
      <w:proofErr w:type="spellStart"/>
      <w:r>
        <w:t>инференса</w:t>
      </w:r>
      <w:proofErr w:type="spellEnd"/>
      <w:r>
        <w:t xml:space="preserve"> (0.001 сек), что подтверждает её пригодность в качестве лёгкого </w:t>
      </w:r>
      <w:r w:rsidR="001A2344">
        <w:t xml:space="preserve">базового </w:t>
      </w:r>
      <w:r>
        <w:t>подхода, но малую эффективность при работе с неоднозначными фрагментами кода.</w:t>
      </w:r>
    </w:p>
    <w:p w14:paraId="55A56026" w14:textId="77777777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Модели, сочетающие </w:t>
      </w:r>
      <w:proofErr w:type="spellStart"/>
      <w:r>
        <w:t>трансформерные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с </w:t>
      </w:r>
      <w:proofErr w:type="spellStart"/>
      <w:r>
        <w:t>графовыми</w:t>
      </w:r>
      <w:proofErr w:type="spellEnd"/>
      <w:r>
        <w:t xml:space="preserve"> нейронными сетями, показали смешанные результаты. Подход с использованием </w:t>
      </w:r>
      <w:proofErr w:type="spellStart"/>
      <w:r>
        <w:t>GraphSAGE</w:t>
      </w:r>
      <w:proofErr w:type="spellEnd"/>
      <w:r>
        <w:t xml:space="preserve"> (F1 = 0.79) оказался более устойчивым и качественным по сравнению с GAT (F1 = 0.70), что, вероятно, связано с переусложнённой архитектурой последнего и высокой чувствительностью к шуму. </w:t>
      </w:r>
      <w:r w:rsidR="00670C90" w:rsidRPr="00670C90">
        <w:rPr>
          <w:rStyle w:val="a8"/>
          <w:b w:val="0"/>
          <w:bCs w:val="0"/>
        </w:rPr>
        <w:t xml:space="preserve">Хотя оба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подхода уступают по эффективности </w:t>
      </w:r>
      <w:proofErr w:type="spellStart"/>
      <w:r w:rsidR="00670C90" w:rsidRPr="00670C90">
        <w:rPr>
          <w:rStyle w:val="a8"/>
          <w:b w:val="0"/>
          <w:bCs w:val="0"/>
        </w:rPr>
        <w:t>CodeBERT</w:t>
      </w:r>
      <w:proofErr w:type="spellEnd"/>
      <w:r w:rsidR="00670C90" w:rsidRPr="00670C90">
        <w:rPr>
          <w:rStyle w:val="a8"/>
          <w:b w:val="0"/>
          <w:bCs w:val="0"/>
        </w:rPr>
        <w:t xml:space="preserve"> + </w:t>
      </w:r>
      <w:proofErr w:type="spellStart"/>
      <w:r w:rsidR="00670C90">
        <w:rPr>
          <w:rStyle w:val="a8"/>
          <w:b w:val="0"/>
          <w:bCs w:val="0"/>
        </w:rPr>
        <w:t>полносвязному</w:t>
      </w:r>
      <w:proofErr w:type="spellEnd"/>
      <w:r w:rsidR="00670C90">
        <w:rPr>
          <w:rStyle w:val="a8"/>
          <w:b w:val="0"/>
          <w:bCs w:val="0"/>
        </w:rPr>
        <w:t xml:space="preserve"> классификатору</w:t>
      </w:r>
      <w:r w:rsidR="00670C90" w:rsidRPr="00670C90">
        <w:rPr>
          <w:rStyle w:val="a8"/>
          <w:b w:val="0"/>
          <w:bCs w:val="0"/>
        </w:rPr>
        <w:t xml:space="preserve">, их применение даёт стабильный прирост качества по сравнению с базовыми методами. Это подтверждает перспективность использования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структур</w:t>
      </w:r>
      <w:r w:rsidR="00670C90">
        <w:rPr>
          <w:rStyle w:val="a8"/>
          <w:b w:val="0"/>
          <w:bCs w:val="0"/>
        </w:rPr>
        <w:t xml:space="preserve"> в задачах, где важны </w:t>
      </w:r>
      <w:r w:rsidR="00670C90">
        <w:rPr>
          <w:rStyle w:val="a8"/>
          <w:b w:val="0"/>
          <w:bCs w:val="0"/>
        </w:rPr>
        <w:lastRenderedPageBreak/>
        <w:t>семантические связи между фрагментами текста,</w:t>
      </w:r>
      <w:r w:rsidR="00670C90" w:rsidRPr="00670C90">
        <w:rPr>
          <w:rStyle w:val="a8"/>
          <w:b w:val="0"/>
          <w:bCs w:val="0"/>
        </w:rPr>
        <w:t xml:space="preserve"> однако текущая реализация требует оптимизации для снижения вычислительных затрат</w:t>
      </w:r>
      <w:r w:rsidR="00670C90">
        <w:rPr>
          <w:rStyle w:val="a8"/>
          <w:b w:val="0"/>
          <w:bCs w:val="0"/>
        </w:rPr>
        <w:t xml:space="preserve"> и качества модели</w:t>
      </w:r>
      <w:r w:rsidR="00670C90" w:rsidRPr="00670C90">
        <w:rPr>
          <w:rStyle w:val="a8"/>
          <w:b w:val="0"/>
          <w:bCs w:val="0"/>
        </w:rPr>
        <w:t>.</w:t>
      </w:r>
    </w:p>
    <w:p w14:paraId="1C7670BF" w14:textId="45C750B9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Наилучшее значение F1-меры (0.82) показала модель, основанная на </w:t>
      </w:r>
      <w:proofErr w:type="spellStart"/>
      <w:r>
        <w:t>эмбеддингах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и </w:t>
      </w:r>
      <w:proofErr w:type="spellStart"/>
      <w:r>
        <w:t>полносвязной</w:t>
      </w:r>
      <w:proofErr w:type="spellEnd"/>
      <w:r>
        <w:t xml:space="preserve"> нейросети, что подтверждает высокую эффективность </w:t>
      </w:r>
      <w:proofErr w:type="spellStart"/>
      <w:r>
        <w:t>трансформерных</w:t>
      </w:r>
      <w:proofErr w:type="spellEnd"/>
      <w:r>
        <w:t xml:space="preserve"> моделей даже без использования графов. Однако при этом она значительно уступает по скорости предсказания и требует значительного времени обучения.</w:t>
      </w:r>
    </w:p>
    <w:p w14:paraId="70937D1F" w14:textId="15A1EFDA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Наиболее сбалансированный результат продемонстрировал авторский метод, сочетающий TF-IDF, отбор признаков по дисперсии, создание графа на основе косинусной близости, агрегацию через Node2Vec и глубокую нейросетевую классификацию. При </w:t>
      </w:r>
      <w:r w:rsidR="001A2344">
        <w:t xml:space="preserve">значении </w:t>
      </w:r>
      <w:r>
        <w:t>F1-мер</w:t>
      </w:r>
      <w:r w:rsidR="001A2344">
        <w:t>ы</w:t>
      </w:r>
      <w:r>
        <w:t xml:space="preserve"> 0.81 он почти не уступает лучшему результату, но при этом </w:t>
      </w:r>
      <w:r w:rsidR="001A2344" w:rsidRPr="001A2344">
        <w:rPr>
          <w:rStyle w:val="a8"/>
          <w:b w:val="0"/>
          <w:bCs w:val="0"/>
        </w:rPr>
        <w:t>существенно превосход</w:t>
      </w:r>
      <w:r w:rsidR="001A2344">
        <w:rPr>
          <w:rStyle w:val="a8"/>
          <w:b w:val="0"/>
          <w:bCs w:val="0"/>
        </w:rPr>
        <w:t>ит</w:t>
      </w:r>
      <w:r w:rsidR="001A2344" w:rsidRPr="001A2344">
        <w:rPr>
          <w:rStyle w:val="a8"/>
          <w:b w:val="0"/>
          <w:bCs w:val="0"/>
        </w:rPr>
        <w:t xml:space="preserve"> альтернативы по скорости обработки</w:t>
      </w:r>
      <w:r>
        <w:t xml:space="preserve">. </w:t>
      </w:r>
      <w:r w:rsidR="001A2344">
        <w:t xml:space="preserve">Благодаря этому он может быть использован в системах с </w:t>
      </w:r>
      <w:r w:rsidR="001A2344" w:rsidRPr="001A2344">
        <w:rPr>
          <w:rStyle w:val="a8"/>
          <w:b w:val="0"/>
          <w:bCs w:val="0"/>
        </w:rPr>
        <w:t>высокой нагрузкой</w:t>
      </w:r>
      <w:r w:rsidR="001A2344">
        <w:t xml:space="preserve">, где требуется </w:t>
      </w:r>
      <w:r w:rsidR="001A2344" w:rsidRPr="001A2344">
        <w:rPr>
          <w:rStyle w:val="a8"/>
          <w:b w:val="0"/>
          <w:bCs w:val="0"/>
        </w:rPr>
        <w:t>минимизация времени отклика</w:t>
      </w:r>
      <w:r w:rsidR="001A2344">
        <w:t xml:space="preserve"> при сохранении максимального качества предсказаний.</w:t>
      </w:r>
    </w:p>
    <w:p w14:paraId="694C5188" w14:textId="2D6F71F6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Таким образом, можно сделать вывод, что применение трансформеров в сочетании с </w:t>
      </w:r>
      <w:proofErr w:type="spellStart"/>
      <w:r>
        <w:t>графовыми</w:t>
      </w:r>
      <w:proofErr w:type="spellEnd"/>
      <w:r>
        <w:t xml:space="preserve"> структурами либо продвинутыми архитектурами может обеспечить высокую точность, но зачастую требует значительных ресурсов. В то же время предложенная комбинация методов (TF-IDF + Node2Vec) демонстрирует почти такие же показатели качества при существенно меньших требованиях к ресурсам. Такой подход может служить практичной альтернативой для задач, где важны как качество предсказаний, так и вычислительная эффективность.</w:t>
      </w:r>
    </w:p>
    <w:p w14:paraId="368F2AF3" w14:textId="1ECDBBD8" w:rsidR="00670C90" w:rsidRDefault="00FC4D72" w:rsidP="00FC4D72">
      <w:r>
        <w:br w:type="page"/>
      </w:r>
    </w:p>
    <w:p w14:paraId="24B366A6" w14:textId="2EBED05D" w:rsidR="00670C90" w:rsidRDefault="00670C90" w:rsidP="00FC4D72">
      <w:pPr>
        <w:pStyle w:val="1"/>
        <w:spacing w:before="0"/>
        <w:jc w:val="center"/>
      </w:pPr>
      <w:bookmarkStart w:id="18" w:name="_Toc199118498"/>
      <w:r>
        <w:lastRenderedPageBreak/>
        <w:t>Заключение</w:t>
      </w:r>
      <w:bookmarkEnd w:id="18"/>
    </w:p>
    <w:p w14:paraId="1175BBDC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рамках данной курсовой работы была рассмотрена задача классификации программного кода по его фрагменту с применением методов глубокого и </w:t>
      </w:r>
      <w:proofErr w:type="spellStart"/>
      <w:r w:rsidRPr="00670C90">
        <w:rPr>
          <w:sz w:val="28"/>
          <w:szCs w:val="28"/>
        </w:rPr>
        <w:t>графового</w:t>
      </w:r>
      <w:proofErr w:type="spellEnd"/>
      <w:r w:rsidRPr="00670C90">
        <w:rPr>
          <w:sz w:val="28"/>
          <w:szCs w:val="28"/>
        </w:rPr>
        <w:t xml:space="preserve"> обучения. Целью исследования являлось сравнение различных подходов к представлению кода и построению классификаторов, сочетающих эффективность, точность и вычислительную целесообразность.</w:t>
      </w:r>
    </w:p>
    <w:p w14:paraId="6CB49A52" w14:textId="0D9FAD08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Для достижения поставленной цели были решены следующие задачи: проведён обзор существующих методов представления кода, реализованы и протестированы четыре различных подхода, включая классическую схему с использованием Word2Vec, контекстные </w:t>
      </w:r>
      <w:proofErr w:type="spellStart"/>
      <w:r w:rsidRPr="00670C90">
        <w:rPr>
          <w:sz w:val="28"/>
          <w:szCs w:val="28"/>
        </w:rPr>
        <w:t>эмбеддинги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с двумя вариантами классификации (с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нейросетью и без неё), а также авторский метод на основе символьного TF-IDF, графа</w:t>
      </w:r>
      <w:r>
        <w:rPr>
          <w:sz w:val="28"/>
          <w:szCs w:val="28"/>
        </w:rPr>
        <w:t xml:space="preserve"> косинусного</w:t>
      </w:r>
      <w:r w:rsidRPr="00670C90">
        <w:rPr>
          <w:sz w:val="28"/>
          <w:szCs w:val="28"/>
        </w:rPr>
        <w:t xml:space="preserve"> сходства и Node2Vec. Каждый из методов был экспериментально оценён по метрикам качества (F1-мера), времени обучения и скорости предсказания.</w:t>
      </w:r>
    </w:p>
    <w:p w14:paraId="67912CDB" w14:textId="7271DE6D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Результаты экспериментов подтвердили, что использование контекстных </w:t>
      </w:r>
      <w:proofErr w:type="spellStart"/>
      <w:r w:rsidRPr="00670C90">
        <w:rPr>
          <w:sz w:val="28"/>
          <w:szCs w:val="28"/>
        </w:rPr>
        <w:t>эмбеддингов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в сочетании с простой </w:t>
      </w:r>
      <w:proofErr w:type="spellStart"/>
      <w:r w:rsidRPr="00670C90">
        <w:rPr>
          <w:sz w:val="28"/>
          <w:szCs w:val="28"/>
        </w:rPr>
        <w:t>полносвязной</w:t>
      </w:r>
      <w:proofErr w:type="spellEnd"/>
      <w:r w:rsidRPr="00670C90">
        <w:rPr>
          <w:sz w:val="28"/>
          <w:szCs w:val="28"/>
        </w:rPr>
        <w:t xml:space="preserve"> сетью позволяет достичь наилучшей точности (F1 = 0.82)</w:t>
      </w:r>
      <w:r>
        <w:rPr>
          <w:sz w:val="28"/>
          <w:szCs w:val="28"/>
        </w:rPr>
        <w:t>, но требует слишком больших</w:t>
      </w:r>
      <w:r w:rsidRPr="00670C90">
        <w:rPr>
          <w:sz w:val="28"/>
          <w:szCs w:val="28"/>
        </w:rPr>
        <w:t xml:space="preserve"> затрат времени. </w:t>
      </w:r>
      <w:proofErr w:type="spellStart"/>
      <w:r w:rsidRPr="00670C90">
        <w:rPr>
          <w:sz w:val="28"/>
          <w:szCs w:val="28"/>
        </w:rPr>
        <w:t>Графовые</w:t>
      </w:r>
      <w:proofErr w:type="spellEnd"/>
      <w:r w:rsidRPr="00670C90">
        <w:rPr>
          <w:sz w:val="28"/>
          <w:szCs w:val="28"/>
        </w:rPr>
        <w:t xml:space="preserve"> модели, особенно при использовании </w:t>
      </w:r>
      <w:proofErr w:type="spellStart"/>
      <w:r w:rsidRPr="00670C90">
        <w:rPr>
          <w:sz w:val="28"/>
          <w:szCs w:val="28"/>
        </w:rPr>
        <w:t>GraphSAGE</w:t>
      </w:r>
      <w:proofErr w:type="spellEnd"/>
      <w:r w:rsidRPr="00670C90">
        <w:rPr>
          <w:sz w:val="28"/>
          <w:szCs w:val="28"/>
        </w:rPr>
        <w:t>, показали себя как эффективное дополнение, особенно в случае ограниченного контекста и высокой семантической неоднозначности. Авторский метод с графами n-грамм и Node2Vec продемонстрировал хороший баланс между скоростью и качеством, что позволяет рекомендовать его для промышленного внедрения в условиях высоких нагрузок</w:t>
      </w:r>
      <w:r>
        <w:rPr>
          <w:sz w:val="28"/>
          <w:szCs w:val="28"/>
        </w:rPr>
        <w:t xml:space="preserve"> и ограниченных ресурсов</w:t>
      </w:r>
      <w:r w:rsidRPr="00670C90">
        <w:rPr>
          <w:sz w:val="28"/>
          <w:szCs w:val="28"/>
        </w:rPr>
        <w:t>.</w:t>
      </w:r>
    </w:p>
    <w:p w14:paraId="4772AB25" w14:textId="14A51ED5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Таким образом, работа продемонстрировала целесообразность гибридных подходов, учитывающих как семантические признаки текста, так и его структурные особенности. </w:t>
      </w:r>
      <w:r w:rsidR="00FC4D72" w:rsidRPr="00FC4D72">
        <w:rPr>
          <w:sz w:val="28"/>
          <w:szCs w:val="28"/>
        </w:rPr>
        <w:t>Это особенно важно при работе с реальными проектами, где классические методы часто не справляются с разнообразием стилей и шаблонов кода</w:t>
      </w:r>
      <w:r w:rsidR="00FC4D72">
        <w:rPr>
          <w:sz w:val="28"/>
          <w:szCs w:val="28"/>
        </w:rPr>
        <w:t>.</w:t>
      </w:r>
    </w:p>
    <w:p w14:paraId="151C7F43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дальнейшем возможна интеграция более сложных архитектур (например, моделей семейства CodeT5), а также расширение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</w:t>
      </w:r>
      <w:r w:rsidRPr="00670C90">
        <w:rPr>
          <w:sz w:val="28"/>
          <w:szCs w:val="28"/>
        </w:rPr>
        <w:lastRenderedPageBreak/>
        <w:t>информации за счёт синтаксических деревьев и анализа потока данных. Отдельного внимания заслуживает задача интерпретируемости моделей, особенно в контексте графов, где объяснение классификационного решения может быть полезным для анализа кода человеком.</w:t>
      </w:r>
    </w:p>
    <w:p w14:paraId="2B2C0C94" w14:textId="3F4A31C7" w:rsidR="000E313B" w:rsidRDefault="00FC4D72" w:rsidP="00FC4D72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</w:pPr>
      <w:r>
        <w:t xml:space="preserve">Работа демонстрирует, что сочетание </w:t>
      </w:r>
      <w:proofErr w:type="spellStart"/>
      <w:r>
        <w:t>графовых</w:t>
      </w:r>
      <w:proofErr w:type="spellEnd"/>
      <w:r>
        <w:t xml:space="preserve"> представлений и современных языковых моделей позволяет достичь более точных и устойчивых результатов в классификации программного кода по сравнению с традиционными подходами.</w:t>
      </w:r>
    </w:p>
    <w:p w14:paraId="1C646E1F" w14:textId="77777777" w:rsidR="000E313B" w:rsidRDefault="000E313B">
      <w:r>
        <w:br w:type="page"/>
      </w:r>
    </w:p>
    <w:p w14:paraId="05559538" w14:textId="0E1DF01C" w:rsidR="001A2344" w:rsidRDefault="000E313B" w:rsidP="000E313B">
      <w:pPr>
        <w:pStyle w:val="1"/>
        <w:jc w:val="center"/>
      </w:pPr>
      <w:bookmarkStart w:id="19" w:name="_Toc199118499"/>
      <w:r>
        <w:lastRenderedPageBreak/>
        <w:t>Список использованных источников</w:t>
      </w:r>
      <w:bookmarkEnd w:id="19"/>
    </w:p>
    <w:p w14:paraId="1B45A867" w14:textId="7F99664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</w:rPr>
        <w:t>Алламанис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М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Брокшайд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Дж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Чен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Саттон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 Learning to Represent Programs with Graphs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arXiv:1711.00740</w:t>
      </w:r>
      <w:r w:rsidRPr="000E313B">
        <w:rPr>
          <w:sz w:val="28"/>
          <w:szCs w:val="28"/>
          <w:lang w:val="en-US"/>
        </w:rPr>
        <w:t xml:space="preserve">, 2018. URL: </w:t>
      </w:r>
      <w:hyperlink r:id="rId14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https://arxiv.org/abs/1711.00740</w:t>
        </w:r>
      </w:hyperlink>
      <w:r>
        <w:rPr>
          <w:sz w:val="28"/>
          <w:szCs w:val="28"/>
        </w:rPr>
        <w:t>.</w:t>
      </w:r>
    </w:p>
    <w:p w14:paraId="5A5A293E" w14:textId="2124916B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0E313B">
        <w:rPr>
          <w:sz w:val="28"/>
          <w:szCs w:val="28"/>
        </w:rPr>
        <w:t>Гуо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Рен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Ш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Лу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С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Фэн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Чэнь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Чжоу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Л</w:t>
      </w:r>
      <w:r w:rsidRPr="000E313B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GraphCodeBERT</w:t>
      </w:r>
      <w:proofErr w:type="spellEnd"/>
      <w:r w:rsidRPr="000E313B">
        <w:rPr>
          <w:sz w:val="28"/>
          <w:szCs w:val="28"/>
          <w:lang w:val="en-US"/>
        </w:rPr>
        <w:t xml:space="preserve">: Pre-training Code Representations with Data Flow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arXiv:2009.08366</w:t>
      </w:r>
      <w:r w:rsidRPr="000E313B">
        <w:rPr>
          <w:sz w:val="28"/>
          <w:szCs w:val="28"/>
          <w:lang w:val="en-US"/>
        </w:rPr>
        <w:t xml:space="preserve">, 2020. </w:t>
      </w:r>
      <w:r w:rsidRPr="000E313B">
        <w:rPr>
          <w:sz w:val="28"/>
          <w:szCs w:val="28"/>
        </w:rPr>
        <w:t xml:space="preserve">URL: </w:t>
      </w:r>
      <w:hyperlink r:id="rId15" w:tgtFrame="_new" w:history="1">
        <w:r w:rsidRPr="000E313B">
          <w:rPr>
            <w:rStyle w:val="af3"/>
            <w:sz w:val="28"/>
            <w:szCs w:val="28"/>
          </w:rPr>
          <w:t>https://arxiv.org/abs/2009.08366</w:t>
        </w:r>
      </w:hyperlink>
      <w:r>
        <w:rPr>
          <w:sz w:val="28"/>
          <w:szCs w:val="28"/>
        </w:rPr>
        <w:t>.</w:t>
      </w:r>
    </w:p>
    <w:p w14:paraId="4FED27B5" w14:textId="417F2B9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</w:rPr>
        <w:t>Фэн</w:t>
      </w:r>
      <w:r w:rsidRPr="003201C7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3201C7">
        <w:rPr>
          <w:sz w:val="28"/>
          <w:szCs w:val="28"/>
          <w:lang w:val="en-US"/>
        </w:rPr>
        <w:t xml:space="preserve">. </w:t>
      </w:r>
      <w:r w:rsidRPr="000E313B">
        <w:rPr>
          <w:sz w:val="28"/>
          <w:szCs w:val="28"/>
        </w:rPr>
        <w:t>и</w:t>
      </w:r>
      <w:r w:rsidRPr="003201C7">
        <w:rPr>
          <w:sz w:val="28"/>
          <w:szCs w:val="28"/>
          <w:lang w:val="en-US"/>
        </w:rPr>
        <w:t xml:space="preserve"> </w:t>
      </w:r>
      <w:proofErr w:type="spellStart"/>
      <w:r w:rsidRPr="000E313B">
        <w:rPr>
          <w:sz w:val="28"/>
          <w:szCs w:val="28"/>
        </w:rPr>
        <w:t>др</w:t>
      </w:r>
      <w:proofErr w:type="spellEnd"/>
      <w:r w:rsidRPr="003201C7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CodeBERT</w:t>
      </w:r>
      <w:proofErr w:type="spellEnd"/>
      <w:r w:rsidRPr="000E313B">
        <w:rPr>
          <w:sz w:val="28"/>
          <w:szCs w:val="28"/>
          <w:lang w:val="en-US"/>
        </w:rPr>
        <w:t xml:space="preserve">: A Pre-Trained Model for Programming and Natural Languages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arXiv:2002.08155</w:t>
      </w:r>
      <w:r w:rsidRPr="000E313B">
        <w:rPr>
          <w:sz w:val="28"/>
          <w:szCs w:val="28"/>
          <w:lang w:val="en-US"/>
        </w:rPr>
        <w:t xml:space="preserve">, 2020. URL: </w:t>
      </w:r>
      <w:hyperlink r:id="rId16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https://arxiv.org/abs/2002.08155</w:t>
        </w:r>
      </w:hyperlink>
      <w:r>
        <w:rPr>
          <w:sz w:val="28"/>
          <w:szCs w:val="28"/>
        </w:rPr>
        <w:t>.</w:t>
      </w:r>
    </w:p>
    <w:p w14:paraId="58193214" w14:textId="09CD9DB3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  <w:lang w:val="en-US"/>
        </w:rPr>
        <w:t>Hellendoorn</w:t>
      </w:r>
      <w:proofErr w:type="spellEnd"/>
      <w:r w:rsidRPr="000E313B">
        <w:rPr>
          <w:sz w:val="28"/>
          <w:szCs w:val="28"/>
          <w:lang w:val="en-US"/>
        </w:rPr>
        <w:t xml:space="preserve"> V.J., Wang C., Tarlow D., Bird C. Global Relational Models of Source Code // </w:t>
      </w:r>
      <w:r w:rsidRPr="000E313B">
        <w:rPr>
          <w:rStyle w:val="a9"/>
          <w:sz w:val="28"/>
          <w:szCs w:val="28"/>
          <w:lang w:val="en-US"/>
        </w:rPr>
        <w:t>Proceedings of the International Conference on Learning Representations (ICLR)</w:t>
      </w:r>
      <w:r w:rsidRPr="000E313B">
        <w:rPr>
          <w:sz w:val="28"/>
          <w:szCs w:val="28"/>
          <w:lang w:val="en-US"/>
        </w:rPr>
        <w:t xml:space="preserve">, 2021. URL: </w:t>
      </w:r>
      <w:hyperlink r:id="rId17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https://arxiv.org/abs/2005.08926</w:t>
        </w:r>
      </w:hyperlink>
      <w:r>
        <w:rPr>
          <w:sz w:val="28"/>
          <w:szCs w:val="28"/>
        </w:rPr>
        <w:t>.</w:t>
      </w:r>
    </w:p>
    <w:p w14:paraId="59A3159C" w14:textId="16CD9C5E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Mikolov T., </w:t>
      </w:r>
      <w:proofErr w:type="spellStart"/>
      <w:r w:rsidRPr="000E313B">
        <w:rPr>
          <w:sz w:val="28"/>
          <w:szCs w:val="28"/>
          <w:lang w:val="en-US"/>
        </w:rPr>
        <w:t>Sutskever</w:t>
      </w:r>
      <w:proofErr w:type="spellEnd"/>
      <w:r w:rsidRPr="000E313B">
        <w:rPr>
          <w:sz w:val="28"/>
          <w:szCs w:val="28"/>
          <w:lang w:val="en-US"/>
        </w:rPr>
        <w:t xml:space="preserve"> I., Chen K., Corrado G., Dean J. Distributed Representations of Words and Phrases and their Compositionality // </w:t>
      </w:r>
      <w:r w:rsidRPr="000E313B">
        <w:rPr>
          <w:rStyle w:val="a9"/>
          <w:sz w:val="28"/>
          <w:szCs w:val="28"/>
          <w:lang w:val="en-US"/>
        </w:rPr>
        <w:t>Advances in Neural Information Processing Systems (</w:t>
      </w:r>
      <w:proofErr w:type="spellStart"/>
      <w:r w:rsidRPr="000E313B">
        <w:rPr>
          <w:rStyle w:val="a9"/>
          <w:sz w:val="28"/>
          <w:szCs w:val="28"/>
          <w:lang w:val="en-US"/>
        </w:rPr>
        <w:t>NeurIPS</w:t>
      </w:r>
      <w:proofErr w:type="spellEnd"/>
      <w:r w:rsidRPr="000E313B">
        <w:rPr>
          <w:rStyle w:val="a9"/>
          <w:sz w:val="28"/>
          <w:szCs w:val="28"/>
          <w:lang w:val="en-US"/>
        </w:rPr>
        <w:t>)</w:t>
      </w:r>
      <w:r w:rsidRPr="000E313B">
        <w:rPr>
          <w:sz w:val="28"/>
          <w:szCs w:val="28"/>
          <w:lang w:val="en-US"/>
        </w:rPr>
        <w:t xml:space="preserve">, 2013. URL: </w:t>
      </w:r>
      <w:hyperlink r:id="rId18" w:history="1">
        <w:r w:rsidRPr="000E313B">
          <w:rPr>
            <w:rStyle w:val="af3"/>
            <w:sz w:val="28"/>
            <w:szCs w:val="28"/>
            <w:lang w:val="en-US"/>
          </w:rPr>
          <w:t>https://papers.nips.cc/paper_files/paper/2013/hash/9aa42b31882ec039965f3c4923ce901b-Abstract.html</w:t>
        </w:r>
      </w:hyperlink>
      <w:r w:rsidRPr="000E313B">
        <w:rPr>
          <w:sz w:val="28"/>
          <w:szCs w:val="28"/>
          <w:lang w:val="en-US"/>
        </w:rPr>
        <w:t>.</w:t>
      </w:r>
    </w:p>
    <w:p w14:paraId="6080F489" w14:textId="7D5DE177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Devlin J., Chang M.-W., Lee K., Toutanova K. BERT: Pre-training of Deep Bidirectional Transformers for Language Understanding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arXiv:1810.04805</w:t>
      </w:r>
      <w:r w:rsidRPr="000E313B">
        <w:rPr>
          <w:sz w:val="28"/>
          <w:szCs w:val="28"/>
          <w:lang w:val="en-US"/>
        </w:rPr>
        <w:t xml:space="preserve">, 2018. URL: </w:t>
      </w:r>
      <w:hyperlink r:id="rId19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https://arxiv.org/abs/1810.04805</w:t>
        </w:r>
      </w:hyperlink>
      <w:r>
        <w:rPr>
          <w:sz w:val="28"/>
          <w:szCs w:val="28"/>
        </w:rPr>
        <w:t>.</w:t>
      </w:r>
    </w:p>
    <w:p w14:paraId="4E321711" w14:textId="620D3449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Grover A., Leskovec J. Node2Vec: Scalable Feature Learning for Networks // </w:t>
      </w:r>
      <w:r w:rsidRPr="000E313B">
        <w:rPr>
          <w:rStyle w:val="a9"/>
          <w:sz w:val="28"/>
          <w:szCs w:val="28"/>
          <w:lang w:val="en-US"/>
        </w:rPr>
        <w:t>Proceedings of the 22nd ACM SIGKDD International Conference on Knowledge Discovery and Data Mining (KDD)</w:t>
      </w:r>
      <w:r w:rsidRPr="000E313B">
        <w:rPr>
          <w:sz w:val="28"/>
          <w:szCs w:val="28"/>
          <w:lang w:val="en-US"/>
        </w:rPr>
        <w:t>, 2016. DOI: 10.1145/2939672.2939754.</w:t>
      </w:r>
    </w:p>
    <w:p w14:paraId="2D910829" w14:textId="27661722" w:rsidR="003201C7" w:rsidRDefault="003201C7">
      <w:pPr>
        <w:rPr>
          <w:lang w:val="en-US"/>
        </w:rPr>
      </w:pPr>
      <w:r>
        <w:rPr>
          <w:lang w:val="en-US"/>
        </w:rPr>
        <w:br w:type="page"/>
      </w:r>
    </w:p>
    <w:p w14:paraId="12922841" w14:textId="75694500" w:rsidR="000E313B" w:rsidRDefault="003201C7" w:rsidP="009F2642">
      <w:pPr>
        <w:pStyle w:val="1"/>
        <w:spacing w:line="360" w:lineRule="auto"/>
        <w:jc w:val="center"/>
      </w:pPr>
      <w:bookmarkStart w:id="20" w:name="_Приложение"/>
      <w:bookmarkEnd w:id="20"/>
      <w:r>
        <w:lastRenderedPageBreak/>
        <w:t>Приложение</w:t>
      </w:r>
    </w:p>
    <w:p w14:paraId="628913F9" w14:textId="5333BC0A" w:rsidR="009A2411" w:rsidRPr="009A2411" w:rsidRDefault="009A2411" w:rsidP="009F2642">
      <w:pPr>
        <w:pStyle w:val="3"/>
        <w:spacing w:before="0" w:beforeAutospacing="0" w:after="0" w:afterAutospacing="0" w:line="360" w:lineRule="auto"/>
        <w:rPr>
          <w:rFonts w:eastAsiaTheme="minorHAnsi" w:cstheme="minorBidi"/>
          <w:szCs w:val="28"/>
          <w:lang w:eastAsia="en-US"/>
        </w:rPr>
      </w:pPr>
      <w:r w:rsidRPr="009A2411">
        <w:rPr>
          <w:rFonts w:eastAsiaTheme="minorHAnsi" w:cstheme="minorBidi"/>
          <w:szCs w:val="28"/>
          <w:lang w:eastAsia="en-US"/>
        </w:rPr>
        <w:t>Ссылки на исходный код и материалы работы</w:t>
      </w:r>
    </w:p>
    <w:p w14:paraId="411630C0" w14:textId="492B7BC1" w:rsidR="003201C7" w:rsidRPr="009A2411" w:rsidRDefault="003201C7" w:rsidP="009F2642">
      <w:pPr>
        <w:pStyle w:val="af2"/>
        <w:numPr>
          <w:ilvl w:val="1"/>
          <w:numId w:val="1"/>
        </w:numPr>
        <w:spacing w:line="360" w:lineRule="auto"/>
        <w:rPr>
          <w:lang w:val="en-US"/>
        </w:rPr>
      </w:pPr>
      <w:r w:rsidRPr="003201C7">
        <w:rPr>
          <w:lang w:val="en-US"/>
        </w:rPr>
        <w:t>Google</w:t>
      </w:r>
      <w:r w:rsidRPr="009A2411">
        <w:rPr>
          <w:lang w:val="en-US"/>
        </w:rPr>
        <w:t xml:space="preserve"> </w:t>
      </w:r>
      <w:proofErr w:type="spellStart"/>
      <w:r w:rsidRPr="003201C7">
        <w:rPr>
          <w:lang w:val="en-US"/>
        </w:rPr>
        <w:t>Colab</w:t>
      </w:r>
      <w:proofErr w:type="spellEnd"/>
      <w:r w:rsidRPr="009A2411">
        <w:rPr>
          <w:lang w:val="en-US"/>
        </w:rPr>
        <w:t xml:space="preserve"> </w:t>
      </w:r>
      <w:r>
        <w:t>с</w:t>
      </w:r>
      <w:r w:rsidRPr="009A2411">
        <w:rPr>
          <w:lang w:val="en-US"/>
        </w:rPr>
        <w:t xml:space="preserve"> </w:t>
      </w:r>
      <w:proofErr w:type="spellStart"/>
      <w:r w:rsidRPr="003201C7">
        <w:rPr>
          <w:lang w:val="en-US"/>
        </w:rPr>
        <w:t>Jupyter</w:t>
      </w:r>
      <w:proofErr w:type="spellEnd"/>
      <w:r w:rsidRPr="009A2411">
        <w:rPr>
          <w:lang w:val="en-US"/>
        </w:rPr>
        <w:t xml:space="preserve"> </w:t>
      </w:r>
      <w:r w:rsidRPr="003201C7">
        <w:rPr>
          <w:lang w:val="en-US"/>
        </w:rPr>
        <w:t>Notebook</w:t>
      </w:r>
      <w:r w:rsidRPr="009A2411">
        <w:rPr>
          <w:lang w:val="en-US"/>
        </w:rPr>
        <w:t xml:space="preserve">: </w:t>
      </w:r>
      <w:hyperlink r:id="rId20" w:history="1">
        <w:r w:rsidRPr="009A2411">
          <w:rPr>
            <w:rStyle w:val="af3"/>
            <w:lang w:val="en-US"/>
          </w:rPr>
          <w:t>https://colab.research.google.com/drive/1HH</w:t>
        </w:r>
        <w:r w:rsidRPr="009A2411">
          <w:rPr>
            <w:rStyle w:val="af3"/>
            <w:lang w:val="en-US"/>
          </w:rPr>
          <w:t>P</w:t>
        </w:r>
        <w:r w:rsidRPr="009A2411">
          <w:rPr>
            <w:rStyle w:val="af3"/>
            <w:lang w:val="en-US"/>
          </w:rPr>
          <w:t>1byhrcnMk2wbCi1oMrfOCN5QnNkdN?usp=sharing</w:t>
        </w:r>
      </w:hyperlink>
    </w:p>
    <w:p w14:paraId="4651F71B" w14:textId="610BBF0F" w:rsidR="003201C7" w:rsidRPr="009A2411" w:rsidRDefault="009A2411" w:rsidP="009F2642">
      <w:pPr>
        <w:pStyle w:val="af2"/>
        <w:numPr>
          <w:ilvl w:val="1"/>
          <w:numId w:val="1"/>
        </w:numPr>
        <w:spacing w:line="360" w:lineRule="auto"/>
      </w:pPr>
      <w:proofErr w:type="spellStart"/>
      <w:r>
        <w:rPr>
          <w:lang w:val="en-US"/>
        </w:rPr>
        <w:t>Github</w:t>
      </w:r>
      <w:proofErr w:type="spellEnd"/>
      <w:r w:rsidRPr="009A2411">
        <w:t>-</w:t>
      </w:r>
      <w:r>
        <w:t>репозиторий:</w:t>
      </w:r>
      <w:r w:rsidR="003201C7" w:rsidRPr="009A2411">
        <w:t xml:space="preserve"> </w:t>
      </w:r>
      <w:hyperlink r:id="rId21" w:history="1">
        <w:r w:rsidRPr="009A2411">
          <w:rPr>
            <w:rStyle w:val="af3"/>
            <w:lang w:val="en-US"/>
          </w:rPr>
          <w:t>https</w:t>
        </w:r>
        <w:r w:rsidRPr="009A2411">
          <w:rPr>
            <w:rStyle w:val="af3"/>
          </w:rPr>
          <w:t>://</w:t>
        </w:r>
        <w:proofErr w:type="spellStart"/>
        <w:r w:rsidRPr="009A2411">
          <w:rPr>
            <w:rStyle w:val="af3"/>
            <w:lang w:val="en-US"/>
          </w:rPr>
          <w:t>github</w:t>
        </w:r>
        <w:proofErr w:type="spellEnd"/>
        <w:r w:rsidRPr="009A2411">
          <w:rPr>
            <w:rStyle w:val="af3"/>
          </w:rPr>
          <w:t>.</w:t>
        </w:r>
        <w:r w:rsidRPr="009A2411">
          <w:rPr>
            <w:rStyle w:val="af3"/>
            <w:lang w:val="en-US"/>
          </w:rPr>
          <w:t>com</w:t>
        </w:r>
        <w:r w:rsidRPr="009A2411">
          <w:rPr>
            <w:rStyle w:val="af3"/>
          </w:rPr>
          <w:t>/</w:t>
        </w:r>
        <w:proofErr w:type="spellStart"/>
        <w:r w:rsidRPr="009A2411">
          <w:rPr>
            <w:rStyle w:val="af3"/>
            <w:lang w:val="en-US"/>
          </w:rPr>
          <w:t>yaromirgusev</w:t>
        </w:r>
        <w:proofErr w:type="spellEnd"/>
        <w:r w:rsidRPr="009A2411">
          <w:rPr>
            <w:rStyle w:val="af3"/>
          </w:rPr>
          <w:t>/</w:t>
        </w:r>
        <w:r w:rsidRPr="009A2411">
          <w:rPr>
            <w:rStyle w:val="af3"/>
            <w:lang w:val="en-US"/>
          </w:rPr>
          <w:t>course</w:t>
        </w:r>
        <w:r w:rsidRPr="009A2411">
          <w:rPr>
            <w:rStyle w:val="af3"/>
          </w:rPr>
          <w:t>_</w:t>
        </w:r>
        <w:r w:rsidRPr="009A2411">
          <w:rPr>
            <w:rStyle w:val="af3"/>
            <w:lang w:val="en-US"/>
          </w:rPr>
          <w:t>work</w:t>
        </w:r>
        <w:r w:rsidRPr="009A2411">
          <w:rPr>
            <w:rStyle w:val="af3"/>
          </w:rPr>
          <w:t>_</w:t>
        </w:r>
        <w:proofErr w:type="spellStart"/>
        <w:r w:rsidRPr="009A2411">
          <w:rPr>
            <w:rStyle w:val="af3"/>
            <w:lang w:val="en-US"/>
          </w:rPr>
          <w:t>gml</w:t>
        </w:r>
        <w:proofErr w:type="spellEnd"/>
      </w:hyperlink>
    </w:p>
    <w:sectPr w:rsidR="003201C7" w:rsidRPr="009A2411" w:rsidSect="00066C69">
      <w:footerReference w:type="default" r:id="rId2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0ACDB" w14:textId="77777777" w:rsidR="00AE48E2" w:rsidRDefault="00AE48E2" w:rsidP="00066C69">
      <w:pPr>
        <w:spacing w:line="240" w:lineRule="auto"/>
      </w:pPr>
      <w:r>
        <w:separator/>
      </w:r>
    </w:p>
  </w:endnote>
  <w:endnote w:type="continuationSeparator" w:id="0">
    <w:p w14:paraId="13AE0579" w14:textId="77777777" w:rsidR="00AE48E2" w:rsidRDefault="00AE48E2" w:rsidP="00066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6847372"/>
      <w:docPartObj>
        <w:docPartGallery w:val="Page Numbers (Bottom of Page)"/>
        <w:docPartUnique/>
      </w:docPartObj>
    </w:sdtPr>
    <w:sdtContent>
      <w:p w14:paraId="4F835DB1" w14:textId="1CFD00CC" w:rsidR="00066C69" w:rsidRDefault="00066C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530A2" w14:textId="275779D7" w:rsidR="00066C69" w:rsidRDefault="00066C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F63CF" w14:textId="77777777" w:rsidR="00AE48E2" w:rsidRDefault="00AE48E2" w:rsidP="00066C69">
      <w:pPr>
        <w:spacing w:line="240" w:lineRule="auto"/>
      </w:pPr>
      <w:r>
        <w:separator/>
      </w:r>
    </w:p>
  </w:footnote>
  <w:footnote w:type="continuationSeparator" w:id="0">
    <w:p w14:paraId="1EF24326" w14:textId="77777777" w:rsidR="00AE48E2" w:rsidRDefault="00AE48E2" w:rsidP="00066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F6F"/>
    <w:multiLevelType w:val="multilevel"/>
    <w:tmpl w:val="C20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65DE"/>
    <w:multiLevelType w:val="multilevel"/>
    <w:tmpl w:val="D9B2379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0" w:firstLine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DA5720"/>
    <w:multiLevelType w:val="multilevel"/>
    <w:tmpl w:val="75E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A0835"/>
    <w:multiLevelType w:val="multilevel"/>
    <w:tmpl w:val="2C2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4D9C"/>
    <w:multiLevelType w:val="multilevel"/>
    <w:tmpl w:val="5D3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2DD7"/>
    <w:multiLevelType w:val="multilevel"/>
    <w:tmpl w:val="7C0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54473"/>
    <w:multiLevelType w:val="hybridMultilevel"/>
    <w:tmpl w:val="82687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80E49"/>
    <w:multiLevelType w:val="multilevel"/>
    <w:tmpl w:val="845C4D8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C5A95"/>
    <w:multiLevelType w:val="multilevel"/>
    <w:tmpl w:val="BB3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0652">
    <w:abstractNumId w:val="1"/>
  </w:num>
  <w:num w:numId="2" w16cid:durableId="776565606">
    <w:abstractNumId w:val="7"/>
  </w:num>
  <w:num w:numId="3" w16cid:durableId="1423136902">
    <w:abstractNumId w:val="8"/>
  </w:num>
  <w:num w:numId="4" w16cid:durableId="2095592600">
    <w:abstractNumId w:val="2"/>
  </w:num>
  <w:num w:numId="5" w16cid:durableId="1302737093">
    <w:abstractNumId w:val="5"/>
  </w:num>
  <w:num w:numId="6" w16cid:durableId="1952473404">
    <w:abstractNumId w:val="4"/>
  </w:num>
  <w:num w:numId="7" w16cid:durableId="1652832343">
    <w:abstractNumId w:val="3"/>
  </w:num>
  <w:num w:numId="8" w16cid:durableId="310863521">
    <w:abstractNumId w:val="0"/>
  </w:num>
  <w:num w:numId="9" w16cid:durableId="916791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67E"/>
    <w:rsid w:val="00015E7A"/>
    <w:rsid w:val="0004249B"/>
    <w:rsid w:val="00066C69"/>
    <w:rsid w:val="000E313B"/>
    <w:rsid w:val="000F22CE"/>
    <w:rsid w:val="00102240"/>
    <w:rsid w:val="00160B99"/>
    <w:rsid w:val="001A186F"/>
    <w:rsid w:val="001A2344"/>
    <w:rsid w:val="001D3E90"/>
    <w:rsid w:val="00215480"/>
    <w:rsid w:val="00227187"/>
    <w:rsid w:val="00234A2D"/>
    <w:rsid w:val="00247486"/>
    <w:rsid w:val="00250073"/>
    <w:rsid w:val="00252B2D"/>
    <w:rsid w:val="00263504"/>
    <w:rsid w:val="00266F34"/>
    <w:rsid w:val="00282D20"/>
    <w:rsid w:val="002A1B37"/>
    <w:rsid w:val="002C5AA8"/>
    <w:rsid w:val="003201C7"/>
    <w:rsid w:val="0034091C"/>
    <w:rsid w:val="003A3015"/>
    <w:rsid w:val="003E77F5"/>
    <w:rsid w:val="004016F6"/>
    <w:rsid w:val="0041407B"/>
    <w:rsid w:val="004461F3"/>
    <w:rsid w:val="00457BF1"/>
    <w:rsid w:val="0049357B"/>
    <w:rsid w:val="00494F88"/>
    <w:rsid w:val="004B6CBB"/>
    <w:rsid w:val="004C76CD"/>
    <w:rsid w:val="004D396F"/>
    <w:rsid w:val="004E69AD"/>
    <w:rsid w:val="00500393"/>
    <w:rsid w:val="0050763B"/>
    <w:rsid w:val="00566E3B"/>
    <w:rsid w:val="00595AC5"/>
    <w:rsid w:val="00614DDB"/>
    <w:rsid w:val="00670C90"/>
    <w:rsid w:val="006C01C4"/>
    <w:rsid w:val="007A4F82"/>
    <w:rsid w:val="007D3F34"/>
    <w:rsid w:val="00822BDF"/>
    <w:rsid w:val="00880B9C"/>
    <w:rsid w:val="008964D2"/>
    <w:rsid w:val="008D15AD"/>
    <w:rsid w:val="008F292F"/>
    <w:rsid w:val="009025C5"/>
    <w:rsid w:val="009341A4"/>
    <w:rsid w:val="009A2411"/>
    <w:rsid w:val="009F2642"/>
    <w:rsid w:val="00A327AF"/>
    <w:rsid w:val="00AE077A"/>
    <w:rsid w:val="00AE48E2"/>
    <w:rsid w:val="00AF3B45"/>
    <w:rsid w:val="00B041B2"/>
    <w:rsid w:val="00B95CE3"/>
    <w:rsid w:val="00BA6862"/>
    <w:rsid w:val="00BB5269"/>
    <w:rsid w:val="00C03649"/>
    <w:rsid w:val="00C46CE4"/>
    <w:rsid w:val="00C60472"/>
    <w:rsid w:val="00C82D73"/>
    <w:rsid w:val="00CA0216"/>
    <w:rsid w:val="00CB6DFA"/>
    <w:rsid w:val="00CE01D0"/>
    <w:rsid w:val="00D41C83"/>
    <w:rsid w:val="00D72BD3"/>
    <w:rsid w:val="00D757D9"/>
    <w:rsid w:val="00D87A8E"/>
    <w:rsid w:val="00DC0333"/>
    <w:rsid w:val="00E055CF"/>
    <w:rsid w:val="00E13C85"/>
    <w:rsid w:val="00EE3373"/>
    <w:rsid w:val="00F07A23"/>
    <w:rsid w:val="00F12C49"/>
    <w:rsid w:val="00F3419A"/>
    <w:rsid w:val="00F5467E"/>
    <w:rsid w:val="00F80DF1"/>
    <w:rsid w:val="00F94952"/>
    <w:rsid w:val="00F97572"/>
    <w:rsid w:val="00F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32F28"/>
  <w15:docId w15:val="{045A0F40-CCFE-4E5B-AAC4-D7797433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7A"/>
  </w:style>
  <w:style w:type="paragraph" w:styleId="1">
    <w:name w:val="heading 1"/>
    <w:basedOn w:val="a"/>
    <w:next w:val="a"/>
    <w:link w:val="10"/>
    <w:uiPriority w:val="9"/>
    <w:qFormat/>
    <w:rsid w:val="004D396F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link w:val="30"/>
    <w:uiPriority w:val="9"/>
    <w:qFormat/>
    <w:rsid w:val="004D39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B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9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C69"/>
  </w:style>
  <w:style w:type="paragraph" w:styleId="a6">
    <w:name w:val="footer"/>
    <w:basedOn w:val="a"/>
    <w:link w:val="a7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C69"/>
  </w:style>
  <w:style w:type="character" w:styleId="a8">
    <w:name w:val="Strong"/>
    <w:basedOn w:val="a0"/>
    <w:uiPriority w:val="22"/>
    <w:qFormat/>
    <w:rsid w:val="002C5AA8"/>
    <w:rPr>
      <w:b/>
      <w:bCs/>
    </w:rPr>
  </w:style>
  <w:style w:type="character" w:styleId="a9">
    <w:name w:val="Emphasis"/>
    <w:basedOn w:val="a0"/>
    <w:uiPriority w:val="20"/>
    <w:qFormat/>
    <w:rsid w:val="00CB6DF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D396F"/>
    <w:rPr>
      <w:rFonts w:eastAsia="Times New Roman" w:cs="Times New Roman"/>
      <w:b/>
      <w:bCs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07A23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99"/>
    <w:unhideWhenUsed/>
    <w:rsid w:val="007D3F34"/>
    <w:pPr>
      <w:spacing w:before="100" w:beforeAutospacing="1" w:after="100" w:afterAutospacing="1" w:line="240" w:lineRule="auto"/>
      <w:jc w:val="both"/>
    </w:pPr>
  </w:style>
  <w:style w:type="character" w:customStyle="1" w:styleId="ab">
    <w:name w:val="Основной текст Знак"/>
    <w:basedOn w:val="a0"/>
    <w:link w:val="aa"/>
    <w:uiPriority w:val="99"/>
    <w:rsid w:val="007D3F34"/>
  </w:style>
  <w:style w:type="paragraph" w:styleId="2">
    <w:name w:val="Body Text 2"/>
    <w:basedOn w:val="a"/>
    <w:link w:val="20"/>
    <w:uiPriority w:val="99"/>
    <w:unhideWhenUsed/>
    <w:rsid w:val="00D757D9"/>
    <w:pPr>
      <w:spacing w:before="100" w:beforeAutospacing="1" w:after="100" w:afterAutospacing="1" w:line="360" w:lineRule="auto"/>
      <w:jc w:val="center"/>
      <w:outlineLvl w:val="2"/>
    </w:pPr>
    <w:rPr>
      <w:b/>
      <w:bCs/>
      <w:sz w:val="36"/>
      <w:szCs w:val="36"/>
    </w:rPr>
  </w:style>
  <w:style w:type="character" w:customStyle="1" w:styleId="20">
    <w:name w:val="Основной текст 2 Знак"/>
    <w:basedOn w:val="a0"/>
    <w:link w:val="2"/>
    <w:uiPriority w:val="99"/>
    <w:rsid w:val="00D757D9"/>
    <w:rPr>
      <w:b/>
      <w:bCs/>
      <w:sz w:val="36"/>
      <w:szCs w:val="36"/>
    </w:rPr>
  </w:style>
  <w:style w:type="paragraph" w:styleId="ac">
    <w:name w:val="Block Text"/>
    <w:basedOn w:val="a"/>
    <w:uiPriority w:val="99"/>
    <w:unhideWhenUsed/>
    <w:rsid w:val="00D757D9"/>
    <w:pPr>
      <w:tabs>
        <w:tab w:val="left" w:pos="2250"/>
      </w:tabs>
      <w:spacing w:line="360" w:lineRule="auto"/>
      <w:ind w:left="-567" w:right="1985" w:firstLine="709"/>
      <w:jc w:val="center"/>
    </w:pPr>
    <w:rPr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822B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a0"/>
    <w:rsid w:val="00822BDF"/>
  </w:style>
  <w:style w:type="character" w:styleId="ad">
    <w:name w:val="Placeholder Text"/>
    <w:basedOn w:val="a0"/>
    <w:uiPriority w:val="99"/>
    <w:semiHidden/>
    <w:rsid w:val="00822BDF"/>
    <w:rPr>
      <w:color w:val="808080"/>
    </w:rPr>
  </w:style>
  <w:style w:type="paragraph" w:styleId="ae">
    <w:name w:val="Body Text Indent"/>
    <w:basedOn w:val="a"/>
    <w:link w:val="af"/>
    <w:uiPriority w:val="99"/>
    <w:unhideWhenUsed/>
    <w:rsid w:val="004E69AD"/>
    <w:pPr>
      <w:spacing w:before="100" w:beforeAutospacing="1" w:after="100" w:afterAutospacing="1" w:line="360" w:lineRule="auto"/>
      <w:ind w:firstLine="709"/>
      <w:jc w:val="both"/>
    </w:pPr>
    <w:rPr>
      <w:rFonts w:eastAsia="Times New Roman" w:cs="Times New Roman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4E69AD"/>
    <w:rPr>
      <w:rFonts w:eastAsia="Times New Roman" w:cs="Times New Roman"/>
      <w:lang w:eastAsia="ru-RU"/>
    </w:rPr>
  </w:style>
  <w:style w:type="paragraph" w:customStyle="1" w:styleId="af0">
    <w:name w:val="Код"/>
    <w:basedOn w:val="ac"/>
    <w:qFormat/>
    <w:rsid w:val="009341A4"/>
    <w:pPr>
      <w:ind w:left="0" w:right="0"/>
      <w:jc w:val="left"/>
    </w:pPr>
    <w:rPr>
      <w:rFonts w:ascii="Courier New" w:hAnsi="Courier New" w:cs="Times New Roman"/>
      <w:b w:val="0"/>
      <w:bCs w:val="0"/>
      <w:sz w:val="24"/>
      <w:szCs w:val="28"/>
    </w:rPr>
  </w:style>
  <w:style w:type="paragraph" w:styleId="31">
    <w:name w:val="Body Text 3"/>
    <w:basedOn w:val="a"/>
    <w:link w:val="32"/>
    <w:uiPriority w:val="99"/>
    <w:unhideWhenUsed/>
    <w:rsid w:val="00AF3B45"/>
    <w:pPr>
      <w:shd w:val="clear" w:color="auto" w:fill="FFFEFF"/>
      <w:spacing w:line="360" w:lineRule="auto"/>
    </w:pPr>
  </w:style>
  <w:style w:type="character" w:customStyle="1" w:styleId="32">
    <w:name w:val="Основной текст 3 Знак"/>
    <w:basedOn w:val="a0"/>
    <w:link w:val="31"/>
    <w:uiPriority w:val="99"/>
    <w:rsid w:val="00AF3B45"/>
    <w:rPr>
      <w:shd w:val="clear" w:color="auto" w:fill="FFFEFF"/>
    </w:rPr>
  </w:style>
  <w:style w:type="paragraph" w:styleId="af1">
    <w:name w:val="caption"/>
    <w:basedOn w:val="a"/>
    <w:next w:val="a"/>
    <w:uiPriority w:val="35"/>
    <w:unhideWhenUsed/>
    <w:qFormat/>
    <w:rsid w:val="00AF3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8D1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396F"/>
    <w:rPr>
      <w:rFonts w:eastAsiaTheme="majorEastAsia" w:cstheme="majorBidi"/>
      <w:b/>
      <w:sz w:val="36"/>
      <w:szCs w:val="32"/>
    </w:rPr>
  </w:style>
  <w:style w:type="paragraph" w:styleId="21">
    <w:name w:val="Body Text Indent 2"/>
    <w:basedOn w:val="a"/>
    <w:link w:val="22"/>
    <w:uiPriority w:val="99"/>
    <w:unhideWhenUsed/>
    <w:rsid w:val="004D396F"/>
    <w:pPr>
      <w:ind w:firstLine="708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4D396F"/>
  </w:style>
  <w:style w:type="character" w:styleId="af3">
    <w:name w:val="Hyperlink"/>
    <w:basedOn w:val="a0"/>
    <w:uiPriority w:val="99"/>
    <w:unhideWhenUsed/>
    <w:rsid w:val="000E313B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0E313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E313B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0E313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13B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E13C85"/>
    <w:pPr>
      <w:tabs>
        <w:tab w:val="right" w:leader="dot" w:pos="9628"/>
      </w:tabs>
      <w:spacing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apers.nips.cc/paper_files/paper/2013/hash/9aa42b31882ec039965f3c4923ce901b-Abstra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aromirgusev/course_work_g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xiv.org/abs/2005.08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2.08155" TargetMode="External"/><Relationship Id="rId20" Type="http://schemas.openxmlformats.org/officeDocument/2006/relationships/hyperlink" Target="https://colab.research.google.com/drive/1HHP1byhrcnMk2wbCi1oMrfOCN5QnNkdN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09.0836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rxiv.org/abs/1810.048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1711.0074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AD53-A49E-43D7-9004-9FFFDC1F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31</Pages>
  <Words>6656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Яромир Гусев</dc:creator>
  <cp:keywords/>
  <dc:description/>
  <cp:lastModifiedBy>Яромир Гусев</cp:lastModifiedBy>
  <cp:revision>14</cp:revision>
  <dcterms:created xsi:type="dcterms:W3CDTF">2025-05-24T15:17:00Z</dcterms:created>
  <dcterms:modified xsi:type="dcterms:W3CDTF">2025-05-27T13:04:00Z</dcterms:modified>
</cp:coreProperties>
</file>