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8929" w14:textId="77777777" w:rsidR="00D81567" w:rsidRDefault="00D81567"/>
    <w:p w14:paraId="78A5CEF8" w14:textId="77777777" w:rsidR="00D81567" w:rsidRDefault="00D81567"/>
    <w:p w14:paraId="0C020193" w14:textId="77777777" w:rsidR="00D81567" w:rsidRDefault="00D81567"/>
    <w:p w14:paraId="44031315" w14:textId="77777777" w:rsidR="00D81567" w:rsidRDefault="00D81567"/>
    <w:p w14:paraId="44FFECB0" w14:textId="77777777" w:rsidR="00D81567" w:rsidRDefault="004F3D50">
      <w:pPr>
        <w:bidi/>
        <w:spacing w:after="120"/>
        <w:jc w:val="center"/>
      </w:pPr>
      <w:r>
        <w:rPr>
          <w:rFonts w:cs="Calibri"/>
          <w:b/>
          <w:color w:val="141E30"/>
          <w:sz w:val="52"/>
          <w:szCs w:val="52"/>
          <w:rtl/>
        </w:rPr>
        <w:t>זיהוי מצב עוגת סינון בגבס באמצעות ראייה ממוחשבת</w:t>
      </w:r>
    </w:p>
    <w:p w14:paraId="2927F089" w14:textId="77777777" w:rsidR="00D81567" w:rsidRDefault="004F3D50">
      <w:pPr>
        <w:bidi/>
        <w:spacing w:after="800"/>
        <w:jc w:val="center"/>
      </w:pPr>
      <w:r>
        <w:rPr>
          <w:rFonts w:cs="Calibri"/>
          <w:color w:val="2D6CDF"/>
          <w:sz w:val="30"/>
          <w:szCs w:val="30"/>
          <w:rtl/>
        </w:rPr>
        <w:t>זיהוי אוטומטי של תקין / לא תקין מתוך הזנת מצלמה במפעל</w:t>
      </w:r>
    </w:p>
    <w:p w14:paraId="7C436E04" w14:textId="77777777" w:rsidR="00D81567" w:rsidRDefault="004F3D50">
      <w:pPr>
        <w:bidi/>
        <w:spacing w:after="80"/>
        <w:jc w:val="center"/>
      </w:pPr>
      <w:r>
        <w:rPr>
          <w:rFonts w:cs="Calibri"/>
          <w:color w:val="5A6370"/>
          <w:sz w:val="28"/>
          <w:szCs w:val="28"/>
          <w:rtl/>
        </w:rPr>
        <w:t>דו"ח פרויקט גמר מלא — גרסה 2 (תוצאות סופיות)</w:t>
      </w:r>
    </w:p>
    <w:p w14:paraId="41E07CC6" w14:textId="77777777" w:rsidR="00D81567" w:rsidRDefault="004F3D50">
      <w:pPr>
        <w:bidi/>
        <w:spacing w:after="80"/>
        <w:jc w:val="center"/>
      </w:pPr>
      <w:r>
        <w:rPr>
          <w:rFonts w:cs="Calibri"/>
          <w:color w:val="5A6370"/>
          <w:sz w:val="24"/>
          <w:szCs w:val="24"/>
          <w:rtl/>
        </w:rPr>
        <w:t>קורס AI Expert — פרויקט גמר</w:t>
      </w:r>
    </w:p>
    <w:p w14:paraId="5C1F925E" w14:textId="77777777" w:rsidR="00D81567" w:rsidRDefault="004F3D50">
      <w:pPr>
        <w:bidi/>
        <w:spacing w:after="80"/>
        <w:jc w:val="center"/>
      </w:pPr>
      <w:r>
        <w:rPr>
          <w:rFonts w:cs="Calibri"/>
          <w:color w:val="5A6370"/>
          <w:sz w:val="24"/>
          <w:szCs w:val="24"/>
          <w:rtl/>
        </w:rPr>
        <w:t>ירון קונרוי</w:t>
      </w:r>
    </w:p>
    <w:p w14:paraId="423F0334" w14:textId="77777777" w:rsidR="00D81567" w:rsidRDefault="004F3D50">
      <w:pPr>
        <w:bidi/>
        <w:spacing w:after="800"/>
        <w:jc w:val="center"/>
      </w:pPr>
      <w:r>
        <w:rPr>
          <w:rFonts w:cs="Calibri"/>
          <w:color w:val="5A6370"/>
          <w:sz w:val="24"/>
          <w:szCs w:val="24"/>
          <w:rtl/>
        </w:rPr>
        <w:t>24.09.2026</w:t>
      </w:r>
    </w:p>
    <w:p w14:paraId="066AC0AE" w14:textId="77777777" w:rsidR="00D81567" w:rsidRDefault="004F3D50">
      <w:pPr>
        <w:bidi/>
        <w:jc w:val="center"/>
      </w:pPr>
      <w:r>
        <w:rPr>
          <w:rFonts w:cs="Calibri"/>
          <w:color w:val="5A6370"/>
          <w:sz w:val="21"/>
          <w:szCs w:val="21"/>
          <w:rtl/>
        </w:rPr>
        <w:t>מאגר הקוד: github.com/yaronconroy-del/picture-recognition-gypsum</w:t>
      </w:r>
    </w:p>
    <w:p w14:paraId="486E7E12" w14:textId="77777777" w:rsidR="00D81567" w:rsidRDefault="004F3D50">
      <w:r>
        <w:br w:type="page"/>
      </w:r>
    </w:p>
    <w:p w14:paraId="51E74E7B" w14:textId="77777777" w:rsidR="00D81567" w:rsidRDefault="004F3D50">
      <w:pPr>
        <w:pStyle w:val="1"/>
        <w:bidi/>
        <w:jc w:val="right"/>
      </w:pPr>
      <w:bookmarkStart w:id="0" w:name="_Toc241103697"/>
      <w:r>
        <w:rPr>
          <w:rFonts w:cs="Calibri"/>
          <w:szCs w:val="40"/>
          <w:rtl/>
        </w:rPr>
        <w:lastRenderedPageBreak/>
        <w:t>תוכן עניינים</w:t>
      </w:r>
      <w:bookmarkEnd w:id="0"/>
    </w:p>
    <w:p w14:paraId="3D1D4E1E" w14:textId="776A8E8D" w:rsidR="00316643" w:rsidRDefault="004F3D50">
      <w:pPr>
        <w:pStyle w:val="TOC1"/>
        <w:tabs>
          <w:tab w:val="right" w:leader="dot" w:pos="9402"/>
        </w:tabs>
        <w:rPr>
          <w:noProof/>
          <w:rtl/>
        </w:rPr>
      </w:pPr>
      <w:r>
        <w:fldChar w:fldCharType="begin"/>
      </w:r>
      <w:r>
        <w:instrText>TOC \o "1-3" \h \z \u</w:instrText>
      </w:r>
      <w:r>
        <w:fldChar w:fldCharType="separate"/>
      </w:r>
      <w:hyperlink w:anchor="_Toc241103697" w:history="1">
        <w:r w:rsidR="00316643" w:rsidRPr="00155682">
          <w:rPr>
            <w:rStyle w:val="Hyperlink"/>
            <w:rFonts w:cs="Calibri"/>
            <w:noProof/>
            <w:rtl/>
          </w:rPr>
          <w:t>תוכן עניינים</w:t>
        </w:r>
        <w:r w:rsidR="00316643">
          <w:rPr>
            <w:noProof/>
            <w:webHidden/>
            <w:rtl/>
          </w:rPr>
          <w:tab/>
        </w:r>
        <w:r w:rsidR="00316643">
          <w:rPr>
            <w:noProof/>
            <w:webHidden/>
            <w:rtl/>
          </w:rPr>
          <w:fldChar w:fldCharType="begin"/>
        </w:r>
        <w:r w:rsidR="00316643">
          <w:rPr>
            <w:noProof/>
            <w:webHidden/>
            <w:rtl/>
          </w:rPr>
          <w:instrText xml:space="preserve"> </w:instrText>
        </w:r>
        <w:r w:rsidR="00316643">
          <w:rPr>
            <w:noProof/>
            <w:webHidden/>
          </w:rPr>
          <w:instrText>PAGEREF</w:instrText>
        </w:r>
        <w:r w:rsidR="00316643">
          <w:rPr>
            <w:noProof/>
            <w:webHidden/>
            <w:rtl/>
          </w:rPr>
          <w:instrText xml:space="preserve"> _</w:instrText>
        </w:r>
        <w:r w:rsidR="00316643">
          <w:rPr>
            <w:noProof/>
            <w:webHidden/>
          </w:rPr>
          <w:instrText>Toc241103697 \h</w:instrText>
        </w:r>
        <w:r w:rsidR="00316643">
          <w:rPr>
            <w:noProof/>
            <w:webHidden/>
            <w:rtl/>
          </w:rPr>
          <w:instrText xml:space="preserve"> </w:instrText>
        </w:r>
        <w:r w:rsidR="00316643">
          <w:rPr>
            <w:noProof/>
            <w:webHidden/>
            <w:rtl/>
          </w:rPr>
        </w:r>
        <w:r w:rsidR="00316643">
          <w:rPr>
            <w:noProof/>
            <w:webHidden/>
            <w:rtl/>
          </w:rPr>
          <w:fldChar w:fldCharType="separate"/>
        </w:r>
        <w:r w:rsidR="00316643">
          <w:rPr>
            <w:noProof/>
            <w:webHidden/>
          </w:rPr>
          <w:t>2</w:t>
        </w:r>
        <w:r w:rsidR="00316643">
          <w:rPr>
            <w:noProof/>
            <w:webHidden/>
            <w:rtl/>
          </w:rPr>
          <w:fldChar w:fldCharType="end"/>
        </w:r>
      </w:hyperlink>
    </w:p>
    <w:p w14:paraId="284ABA5A" w14:textId="665EA88D" w:rsidR="00316643" w:rsidRDefault="00316643">
      <w:pPr>
        <w:pStyle w:val="TOC1"/>
        <w:tabs>
          <w:tab w:val="right" w:leader="dot" w:pos="9402"/>
        </w:tabs>
        <w:rPr>
          <w:noProof/>
          <w:rtl/>
        </w:rPr>
      </w:pPr>
      <w:hyperlink w:anchor="_Toc241103698" w:history="1">
        <w:r w:rsidRPr="00155682">
          <w:rPr>
            <w:rStyle w:val="Hyperlink"/>
            <w:rFonts w:cs="Calibri"/>
            <w:noProof/>
            <w:rtl/>
          </w:rPr>
          <w:t>1. תקציר מנהלים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Toc241103698 \h</w:instrText>
        </w:r>
        <w:r>
          <w:rPr>
            <w:noProof/>
            <w:webHidden/>
            <w:rtl/>
          </w:rPr>
          <w:instrText xml:space="preserve"> </w:instrText>
        </w:r>
        <w:r>
          <w:rPr>
            <w:noProof/>
            <w:webHidden/>
            <w:rtl/>
          </w:rPr>
        </w:r>
        <w:r>
          <w:rPr>
            <w:noProof/>
            <w:webHidden/>
            <w:rtl/>
          </w:rPr>
          <w:fldChar w:fldCharType="separate"/>
        </w:r>
        <w:r>
          <w:rPr>
            <w:noProof/>
            <w:webHidden/>
          </w:rPr>
          <w:t>4</w:t>
        </w:r>
        <w:r>
          <w:rPr>
            <w:noProof/>
            <w:webHidden/>
            <w:rtl/>
          </w:rPr>
          <w:fldChar w:fldCharType="end"/>
        </w:r>
      </w:hyperlink>
    </w:p>
    <w:p w14:paraId="55DBE649" w14:textId="1DE358E4" w:rsidR="00316643" w:rsidRDefault="00316643">
      <w:pPr>
        <w:pStyle w:val="TOC1"/>
        <w:tabs>
          <w:tab w:val="right" w:leader="dot" w:pos="9402"/>
        </w:tabs>
        <w:rPr>
          <w:noProof/>
          <w:rtl/>
        </w:rPr>
      </w:pPr>
      <w:hyperlink w:anchor="_Toc241103699" w:history="1">
        <w:r w:rsidRPr="00155682">
          <w:rPr>
            <w:rStyle w:val="Hyperlink"/>
            <w:rFonts w:cs="Calibri"/>
            <w:noProof/>
            <w:rtl/>
          </w:rPr>
          <w:t>2. מבוא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Toc241103699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701E6552" w14:textId="67D31CC6" w:rsidR="00316643" w:rsidRDefault="00316643">
      <w:pPr>
        <w:pStyle w:val="TOC2"/>
        <w:tabs>
          <w:tab w:val="right" w:leader="dot" w:pos="9402"/>
        </w:tabs>
        <w:rPr>
          <w:noProof/>
          <w:rtl/>
        </w:rPr>
      </w:pPr>
      <w:hyperlink w:anchor="_Toc241103700" w:history="1">
        <w:r w:rsidRPr="00155682">
          <w:rPr>
            <w:rStyle w:val="Hyperlink"/>
            <w:rFonts w:cs="Calibri"/>
            <w:noProof/>
            <w:rtl/>
          </w:rPr>
          <w:t>2.1 הגדרת הבעיה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Toc241103700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5921DCB8" w14:textId="0F853032" w:rsidR="00316643" w:rsidRDefault="00316643">
      <w:pPr>
        <w:pStyle w:val="TOC2"/>
        <w:tabs>
          <w:tab w:val="right" w:leader="dot" w:pos="9402"/>
        </w:tabs>
        <w:rPr>
          <w:noProof/>
          <w:rtl/>
        </w:rPr>
      </w:pPr>
      <w:hyperlink w:anchor="_Toc241103701" w:history="1">
        <w:r w:rsidRPr="00155682">
          <w:rPr>
            <w:rStyle w:val="Hyperlink"/>
            <w:rFonts w:cs="Calibri"/>
            <w:noProof/>
            <w:rtl/>
          </w:rPr>
          <w:t>2.2 רקע ומוטיבציה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Toc241103701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031D6846" w14:textId="46B52BE0" w:rsidR="00316643" w:rsidRDefault="00316643">
      <w:pPr>
        <w:pStyle w:val="TOC2"/>
        <w:tabs>
          <w:tab w:val="right" w:leader="dot" w:pos="9402"/>
        </w:tabs>
        <w:rPr>
          <w:noProof/>
          <w:rtl/>
        </w:rPr>
      </w:pPr>
      <w:hyperlink w:anchor="_Toc241103702" w:history="1">
        <w:r w:rsidRPr="00155682">
          <w:rPr>
            <w:rStyle w:val="Hyperlink"/>
            <w:rFonts w:cs="Calibri"/>
            <w:noProof/>
            <w:rtl/>
          </w:rPr>
          <w:t>2.3 עבודות קודמות בתחום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Toc241103702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1A35E859" w14:textId="3B24B6E2" w:rsidR="00316643" w:rsidRDefault="00316643">
      <w:pPr>
        <w:pStyle w:val="TOC1"/>
        <w:tabs>
          <w:tab w:val="right" w:leader="dot" w:pos="9402"/>
        </w:tabs>
        <w:rPr>
          <w:noProof/>
          <w:rtl/>
        </w:rPr>
      </w:pPr>
      <w:hyperlink w:anchor="_Toc241103703" w:history="1">
        <w:r w:rsidRPr="00155682">
          <w:rPr>
            <w:rStyle w:val="Hyperlink"/>
            <w:rFonts w:cs="Calibri"/>
            <w:noProof/>
            <w:rtl/>
          </w:rPr>
          <w:t>3. מאגר הנתונים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Toc241103703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211F6A8A" w14:textId="3D1740A6" w:rsidR="00316643" w:rsidRDefault="00316643">
      <w:pPr>
        <w:pStyle w:val="TOC2"/>
        <w:tabs>
          <w:tab w:val="right" w:leader="dot" w:pos="9402"/>
        </w:tabs>
        <w:rPr>
          <w:noProof/>
          <w:rtl/>
        </w:rPr>
      </w:pPr>
      <w:hyperlink w:anchor="_Toc241103704" w:history="1">
        <w:r w:rsidRPr="00155682">
          <w:rPr>
            <w:rStyle w:val="Hyperlink"/>
            <w:rFonts w:cs="Calibri"/>
            <w:noProof/>
            <w:rtl/>
          </w:rPr>
          <w:t>3.1 התפלגות המחלקות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Toc241103704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4D46F032" w14:textId="70C4E78E" w:rsidR="00316643" w:rsidRDefault="00316643">
      <w:pPr>
        <w:pStyle w:val="TOC2"/>
        <w:tabs>
          <w:tab w:val="right" w:leader="dot" w:pos="9402"/>
        </w:tabs>
        <w:rPr>
          <w:noProof/>
          <w:rtl/>
        </w:rPr>
      </w:pPr>
      <w:hyperlink w:anchor="_Toc241103705" w:history="1">
        <w:r w:rsidRPr="00155682">
          <w:rPr>
            <w:rStyle w:val="Hyperlink"/>
            <w:rFonts w:cs="Calibri"/>
            <w:noProof/>
            <w:rtl/>
          </w:rPr>
          <w:t>3.2 דוגמאות תמונה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Toc241103705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3579939E" w14:textId="4B39D000" w:rsidR="00316643" w:rsidRDefault="00316643">
      <w:pPr>
        <w:pStyle w:val="TOC2"/>
        <w:tabs>
          <w:tab w:val="right" w:leader="dot" w:pos="9402"/>
        </w:tabs>
        <w:rPr>
          <w:noProof/>
          <w:rtl/>
        </w:rPr>
      </w:pPr>
      <w:hyperlink w:anchor="_Toc241103706" w:history="1">
        <w:r w:rsidRPr="00155682">
          <w:rPr>
            <w:rStyle w:val="Hyperlink"/>
            <w:rFonts w:cs="Calibri"/>
            <w:noProof/>
            <w:rtl/>
          </w:rPr>
          <w:t>3.3 מאפייני מאגר הנתונים הידועים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Toc241103706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1420EBFE" w14:textId="45E84FF1" w:rsidR="00316643" w:rsidRDefault="00316643">
      <w:pPr>
        <w:pStyle w:val="TOC2"/>
        <w:tabs>
          <w:tab w:val="right" w:leader="dot" w:pos="9402"/>
        </w:tabs>
        <w:rPr>
          <w:noProof/>
          <w:rtl/>
        </w:rPr>
      </w:pPr>
      <w:hyperlink w:anchor="_Toc241103707" w:history="1">
        <w:r w:rsidRPr="00155682">
          <w:rPr>
            <w:rStyle w:val="Hyperlink"/>
            <w:rFonts w:cs="Calibri"/>
            <w:noProof/>
            <w:rtl/>
          </w:rPr>
          <w:t>3.4 החריגה בנושא יום/לילה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Toc241103707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4E0A2FB6" w14:textId="170672FA" w:rsidR="00316643" w:rsidRDefault="00316643">
      <w:pPr>
        <w:pStyle w:val="TOC2"/>
        <w:tabs>
          <w:tab w:val="right" w:leader="dot" w:pos="9402"/>
        </w:tabs>
        <w:rPr>
          <w:noProof/>
          <w:rtl/>
        </w:rPr>
      </w:pPr>
      <w:hyperlink w:anchor="_Toc241103708" w:history="1">
        <w:r w:rsidRPr="00155682">
          <w:rPr>
            <w:rStyle w:val="Hyperlink"/>
            <w:rFonts w:cs="Calibri"/>
            <w:noProof/>
            <w:rtl/>
          </w:rPr>
          <w:t>3.5 ניתוח חקר נתונים (EDA)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Toc241103708 \h</w:instrText>
        </w:r>
        <w:r>
          <w:rPr>
            <w:noProof/>
            <w:webHidden/>
            <w:rtl/>
          </w:rPr>
          <w:instrText xml:space="preserve"> </w:instrText>
        </w:r>
        <w:r>
          <w:rPr>
            <w:noProof/>
            <w:webHidden/>
            <w:rtl/>
          </w:rPr>
        </w:r>
        <w:r>
          <w:rPr>
            <w:noProof/>
            <w:webHidden/>
            <w:rtl/>
          </w:rPr>
          <w:fldChar w:fldCharType="separate"/>
        </w:r>
        <w:r>
          <w:rPr>
            <w:noProof/>
            <w:webHidden/>
          </w:rPr>
          <w:t>9</w:t>
        </w:r>
        <w:r>
          <w:rPr>
            <w:noProof/>
            <w:webHidden/>
            <w:rtl/>
          </w:rPr>
          <w:fldChar w:fldCharType="end"/>
        </w:r>
      </w:hyperlink>
    </w:p>
    <w:p w14:paraId="77D53B0C" w14:textId="556D5AC2" w:rsidR="00316643" w:rsidRDefault="00316643">
      <w:pPr>
        <w:pStyle w:val="TOC1"/>
        <w:tabs>
          <w:tab w:val="right" w:leader="dot" w:pos="9402"/>
        </w:tabs>
        <w:rPr>
          <w:noProof/>
          <w:rtl/>
        </w:rPr>
      </w:pPr>
      <w:hyperlink w:anchor="_Toc241103709" w:history="1">
        <w:r w:rsidRPr="00155682">
          <w:rPr>
            <w:rStyle w:val="Hyperlink"/>
            <w:rFonts w:cs="Calibri"/>
            <w:noProof/>
            <w:rtl/>
          </w:rPr>
          <w:t>4. מתודולוגיה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Toc241103709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4A4724B5" w14:textId="2A5830AE" w:rsidR="00316643" w:rsidRDefault="00316643">
      <w:pPr>
        <w:pStyle w:val="TOC2"/>
        <w:tabs>
          <w:tab w:val="right" w:leader="dot" w:pos="9402"/>
        </w:tabs>
        <w:rPr>
          <w:noProof/>
          <w:rtl/>
        </w:rPr>
      </w:pPr>
      <w:hyperlink w:anchor="_Toc241103710" w:history="1">
        <w:r w:rsidRPr="00155682">
          <w:rPr>
            <w:rStyle w:val="Hyperlink"/>
            <w:rFonts w:cs="Calibri"/>
            <w:noProof/>
            <w:rtl/>
          </w:rPr>
          <w:t>4.1 עיבוד מקדים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Toc241103710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26581C95" w14:textId="68A45DB0" w:rsidR="00316643" w:rsidRDefault="00316643">
      <w:pPr>
        <w:pStyle w:val="TOC2"/>
        <w:tabs>
          <w:tab w:val="right" w:leader="dot" w:pos="9402"/>
        </w:tabs>
        <w:rPr>
          <w:noProof/>
          <w:rtl/>
        </w:rPr>
      </w:pPr>
      <w:hyperlink w:anchor="_Toc241103711" w:history="1">
        <w:r w:rsidRPr="00155682">
          <w:rPr>
            <w:rStyle w:val="Hyperlink"/>
            <w:rFonts w:cs="Calibri"/>
            <w:noProof/>
            <w:rtl/>
          </w:rPr>
          <w:t>4.2 חלוקת אימון/מבחן ללא דליפת 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Toc241103711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1D4D3807" w14:textId="3298BB4E" w:rsidR="00316643" w:rsidRDefault="00316643">
      <w:pPr>
        <w:pStyle w:val="TOC2"/>
        <w:tabs>
          <w:tab w:val="right" w:leader="dot" w:pos="9402"/>
        </w:tabs>
        <w:rPr>
          <w:noProof/>
          <w:rtl/>
        </w:rPr>
      </w:pPr>
      <w:hyperlink w:anchor="_Toc241103712" w:history="1">
        <w:r w:rsidRPr="00155682">
          <w:rPr>
            <w:rStyle w:val="Hyperlink"/>
            <w:rFonts w:cs="Calibri"/>
            <w:noProof/>
            <w:rtl/>
          </w:rPr>
          <w:t>4.3 ארכיטקטורת המודל ואסטרטגיית הכוונון העדין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Toc241103712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366B2B5A" w14:textId="1998B7D5" w:rsidR="00316643" w:rsidRDefault="00316643">
      <w:pPr>
        <w:pStyle w:val="TOC2"/>
        <w:tabs>
          <w:tab w:val="right" w:leader="dot" w:pos="9402"/>
        </w:tabs>
        <w:rPr>
          <w:noProof/>
          <w:rtl/>
        </w:rPr>
      </w:pPr>
      <w:hyperlink w:anchor="_Toc241103713" w:history="1">
        <w:r w:rsidRPr="00155682">
          <w:rPr>
            <w:rStyle w:val="Hyperlink"/>
            <w:rFonts w:cs="Calibri"/>
            <w:noProof/>
            <w:rtl/>
          </w:rPr>
          <w:t>4.4 טיפול בחוסר איזון בין 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Toc241103713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486AE81F" w14:textId="7B07B628" w:rsidR="00316643" w:rsidRDefault="00316643">
      <w:pPr>
        <w:pStyle w:val="TOC2"/>
        <w:tabs>
          <w:tab w:val="right" w:leader="dot" w:pos="9402"/>
        </w:tabs>
        <w:rPr>
          <w:noProof/>
          <w:rtl/>
        </w:rPr>
      </w:pPr>
      <w:hyperlink w:anchor="_Toc241103714" w:history="1">
        <w:r w:rsidRPr="00155682">
          <w:rPr>
            <w:rStyle w:val="Hyperlink"/>
            <w:rFonts w:cs="Calibri"/>
            <w:noProof/>
            <w:rtl/>
          </w:rPr>
          <w:t>4.5 תצורת האימון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Toc241103714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4857D197" w14:textId="58BBD832" w:rsidR="00316643" w:rsidRDefault="00316643">
      <w:pPr>
        <w:pStyle w:val="TOC1"/>
        <w:tabs>
          <w:tab w:val="right" w:leader="dot" w:pos="9402"/>
        </w:tabs>
        <w:rPr>
          <w:noProof/>
          <w:rtl/>
        </w:rPr>
      </w:pPr>
      <w:hyperlink w:anchor="_Toc241103715" w:history="1">
        <w:r w:rsidRPr="00155682">
          <w:rPr>
            <w:rStyle w:val="Hyperlink"/>
            <w:rFonts w:cs="Calibri"/>
            <w:noProof/>
            <w:rtl/>
          </w:rPr>
          <w:t>5. ניסויים ותוצאות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Toc241103715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6C107002" w14:textId="7A753103" w:rsidR="00316643" w:rsidRDefault="00316643">
      <w:pPr>
        <w:pStyle w:val="TOC2"/>
        <w:tabs>
          <w:tab w:val="right" w:leader="dot" w:pos="9402"/>
        </w:tabs>
        <w:rPr>
          <w:noProof/>
          <w:rtl/>
        </w:rPr>
      </w:pPr>
      <w:hyperlink w:anchor="_Toc241103716" w:history="1">
        <w:r w:rsidRPr="00155682">
          <w:rPr>
            <w:rStyle w:val="Hyperlink"/>
            <w:rFonts w:cs="Calibri"/>
            <w:noProof/>
            <w:rtl/>
          </w:rPr>
          <w:t>5.1 שלב 1 — בסיס השוואה: סכימת Lite מול Extended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Toc241103716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4DA5FAFB" w14:textId="2779D7CA" w:rsidR="00316643" w:rsidRDefault="00316643">
      <w:pPr>
        <w:pStyle w:val="TOC2"/>
        <w:tabs>
          <w:tab w:val="right" w:leader="dot" w:pos="9402"/>
        </w:tabs>
        <w:rPr>
          <w:noProof/>
          <w:rtl/>
        </w:rPr>
      </w:pPr>
      <w:hyperlink w:anchor="_Toc241103717" w:history="1">
        <w:r w:rsidRPr="00155682">
          <w:rPr>
            <w:rStyle w:val="Hyperlink"/>
            <w:rFonts w:cs="Calibri"/>
            <w:noProof/>
            <w:rtl/>
          </w:rPr>
          <w:t>5.2 שלב 2 — סכימת No-Empty (סבב שני)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Toc241103717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739A4B91" w14:textId="38BC110A" w:rsidR="00316643" w:rsidRDefault="00316643">
      <w:pPr>
        <w:pStyle w:val="TOC2"/>
        <w:tabs>
          <w:tab w:val="right" w:leader="dot" w:pos="9402"/>
        </w:tabs>
        <w:rPr>
          <w:noProof/>
          <w:rtl/>
        </w:rPr>
      </w:pPr>
      <w:hyperlink w:anchor="_Toc241103718" w:history="1">
        <w:r w:rsidRPr="00155682">
          <w:rPr>
            <w:rStyle w:val="Hyperlink"/>
            <w:rFonts w:cs="Calibri"/>
            <w:noProof/>
            <w:rtl/>
          </w:rPr>
          <w:t>5.3 הכרעת סכימת התיוג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Toc241103718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0151F875" w14:textId="2279F060" w:rsidR="00316643" w:rsidRDefault="00316643">
      <w:pPr>
        <w:pStyle w:val="TOC2"/>
        <w:tabs>
          <w:tab w:val="right" w:leader="dot" w:pos="9402"/>
        </w:tabs>
        <w:rPr>
          <w:noProof/>
          <w:rtl/>
        </w:rPr>
      </w:pPr>
      <w:hyperlink w:anchor="_Toc241103719" w:history="1">
        <w:r w:rsidRPr="00155682">
          <w:rPr>
            <w:rStyle w:val="Hyperlink"/>
            <w:rFonts w:cs="Calibri"/>
            <w:noProof/>
            <w:rtl/>
          </w:rPr>
          <w:t>5.4 שלב 3 — ניתוח סף, ROC, PR וכיול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Toc241103719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40B560DE" w14:textId="227BACDA" w:rsidR="00316643" w:rsidRDefault="00316643">
      <w:pPr>
        <w:pStyle w:val="TOC2"/>
        <w:tabs>
          <w:tab w:val="right" w:leader="dot" w:pos="9402"/>
        </w:tabs>
        <w:rPr>
          <w:noProof/>
          <w:rtl/>
        </w:rPr>
      </w:pPr>
      <w:hyperlink w:anchor="_Toc241103720" w:history="1">
        <w:r w:rsidRPr="00155682">
          <w:rPr>
            <w:rStyle w:val="Hyperlink"/>
            <w:rFonts w:cs="Calibri"/>
            <w:noProof/>
            <w:rtl/>
          </w:rPr>
          <w:t>5.5 שלב 4 — שילוב מודלים, Test-Time Augmentation וכיול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Toc241103720 \h</w:instrText>
        </w:r>
        <w:r>
          <w:rPr>
            <w:noProof/>
            <w:webHidden/>
            <w:rtl/>
          </w:rPr>
          <w:instrText xml:space="preserve"> </w:instrText>
        </w:r>
        <w:r>
          <w:rPr>
            <w:noProof/>
            <w:webHidden/>
            <w:rtl/>
          </w:rPr>
        </w:r>
        <w:r>
          <w:rPr>
            <w:noProof/>
            <w:webHidden/>
            <w:rtl/>
          </w:rPr>
          <w:fldChar w:fldCharType="separate"/>
        </w:r>
        <w:r>
          <w:rPr>
            <w:noProof/>
            <w:webHidden/>
          </w:rPr>
          <w:t>15</w:t>
        </w:r>
        <w:r>
          <w:rPr>
            <w:noProof/>
            <w:webHidden/>
            <w:rtl/>
          </w:rPr>
          <w:fldChar w:fldCharType="end"/>
        </w:r>
      </w:hyperlink>
    </w:p>
    <w:p w14:paraId="0951FF9E" w14:textId="6C3B83B0" w:rsidR="00316643" w:rsidRDefault="00316643">
      <w:pPr>
        <w:pStyle w:val="TOC2"/>
        <w:tabs>
          <w:tab w:val="right" w:leader="dot" w:pos="9402"/>
        </w:tabs>
        <w:rPr>
          <w:noProof/>
          <w:rtl/>
        </w:rPr>
      </w:pPr>
      <w:hyperlink w:anchor="_Toc241103721" w:history="1">
        <w:r w:rsidRPr="00155682">
          <w:rPr>
            <w:rStyle w:val="Hyperlink"/>
            <w:rFonts w:cs="Calibri"/>
            <w:noProof/>
            <w:rtl/>
          </w:rPr>
          <w:t>5.6 שלב 5 — סקריפטי הדגמה חיה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Toc241103721 \h</w:instrText>
        </w:r>
        <w:r>
          <w:rPr>
            <w:noProof/>
            <w:webHidden/>
            <w:rtl/>
          </w:rPr>
          <w:instrText xml:space="preserve"> </w:instrText>
        </w:r>
        <w:r>
          <w:rPr>
            <w:noProof/>
            <w:webHidden/>
            <w:rtl/>
          </w:rPr>
        </w:r>
        <w:r>
          <w:rPr>
            <w:noProof/>
            <w:webHidden/>
            <w:rtl/>
          </w:rPr>
          <w:fldChar w:fldCharType="separate"/>
        </w:r>
        <w:r>
          <w:rPr>
            <w:noProof/>
            <w:webHidden/>
          </w:rPr>
          <w:t>16</w:t>
        </w:r>
        <w:r>
          <w:rPr>
            <w:noProof/>
            <w:webHidden/>
            <w:rtl/>
          </w:rPr>
          <w:fldChar w:fldCharType="end"/>
        </w:r>
      </w:hyperlink>
    </w:p>
    <w:p w14:paraId="29C7FC9C" w14:textId="75DD8B2B" w:rsidR="00316643" w:rsidRDefault="00316643">
      <w:pPr>
        <w:pStyle w:val="TOC2"/>
        <w:tabs>
          <w:tab w:val="right" w:leader="dot" w:pos="9402"/>
        </w:tabs>
        <w:rPr>
          <w:noProof/>
          <w:rtl/>
        </w:rPr>
      </w:pPr>
      <w:hyperlink w:anchor="_Toc241103722" w:history="1">
        <w:r w:rsidRPr="00155682">
          <w:rPr>
            <w:rStyle w:val="Hyperlink"/>
            <w:rFonts w:cs="Calibri"/>
            <w:noProof/>
            <w:rtl/>
          </w:rPr>
          <w:t>5.7 שלב 6 — ממצא: תמונה שתויגה שגוי עלתה בדיוק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Toc241103722 \h</w:instrText>
        </w:r>
        <w:r>
          <w:rPr>
            <w:noProof/>
            <w:webHidden/>
            <w:rtl/>
          </w:rPr>
          <w:instrText xml:space="preserve"> </w:instrText>
        </w:r>
        <w:r>
          <w:rPr>
            <w:noProof/>
            <w:webHidden/>
            <w:rtl/>
          </w:rPr>
        </w:r>
        <w:r>
          <w:rPr>
            <w:noProof/>
            <w:webHidden/>
            <w:rtl/>
          </w:rPr>
          <w:fldChar w:fldCharType="separate"/>
        </w:r>
        <w:r>
          <w:rPr>
            <w:noProof/>
            <w:webHidden/>
          </w:rPr>
          <w:t>16</w:t>
        </w:r>
        <w:r>
          <w:rPr>
            <w:noProof/>
            <w:webHidden/>
            <w:rtl/>
          </w:rPr>
          <w:fldChar w:fldCharType="end"/>
        </w:r>
      </w:hyperlink>
    </w:p>
    <w:p w14:paraId="7832A697" w14:textId="24DE319B" w:rsidR="00316643" w:rsidRDefault="00316643">
      <w:pPr>
        <w:pStyle w:val="TOC1"/>
        <w:tabs>
          <w:tab w:val="right" w:leader="dot" w:pos="9402"/>
        </w:tabs>
        <w:rPr>
          <w:noProof/>
          <w:rtl/>
        </w:rPr>
      </w:pPr>
      <w:hyperlink w:anchor="_Toc241103723" w:history="1">
        <w:r w:rsidRPr="00155682">
          <w:rPr>
            <w:rStyle w:val="Hyperlink"/>
            <w:rFonts w:cs="Calibri"/>
            <w:noProof/>
            <w:rtl/>
          </w:rPr>
          <w:t>6. יומן החלטות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Toc241103723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4A2DD85B" w14:textId="5804A2D2" w:rsidR="00316643" w:rsidRDefault="00316643">
      <w:pPr>
        <w:pStyle w:val="TOC1"/>
        <w:tabs>
          <w:tab w:val="right" w:leader="dot" w:pos="9402"/>
        </w:tabs>
        <w:rPr>
          <w:noProof/>
          <w:rtl/>
        </w:rPr>
      </w:pPr>
      <w:hyperlink w:anchor="_Toc241103724" w:history="1">
        <w:r w:rsidRPr="00155682">
          <w:rPr>
            <w:rStyle w:val="Hyperlink"/>
            <w:rFonts w:cs="Calibri"/>
            <w:noProof/>
            <w:rtl/>
          </w:rPr>
          <w:t>7. תוכנית עסקית ואומדן ערך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Toc241103724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5BD1EB4E" w14:textId="74247931" w:rsidR="00316643" w:rsidRDefault="00316643">
      <w:pPr>
        <w:pStyle w:val="TOC2"/>
        <w:tabs>
          <w:tab w:val="right" w:leader="dot" w:pos="9402"/>
        </w:tabs>
        <w:rPr>
          <w:noProof/>
          <w:rtl/>
        </w:rPr>
      </w:pPr>
      <w:hyperlink w:anchor="_Toc241103725" w:history="1">
        <w:r w:rsidRPr="00155682">
          <w:rPr>
            <w:rStyle w:val="Hyperlink"/>
            <w:rFonts w:cs="Calibri"/>
            <w:noProof/>
            <w:rtl/>
          </w:rPr>
          <w:t>7.1 אובדן תפוקה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Toc241103725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1F3CFDC8" w14:textId="59458A75" w:rsidR="00316643" w:rsidRDefault="00316643">
      <w:pPr>
        <w:pStyle w:val="TOC2"/>
        <w:tabs>
          <w:tab w:val="right" w:leader="dot" w:pos="9402"/>
        </w:tabs>
        <w:rPr>
          <w:noProof/>
          <w:rtl/>
        </w:rPr>
      </w:pPr>
      <w:hyperlink w:anchor="_Toc241103726" w:history="1">
        <w:r w:rsidRPr="00155682">
          <w:rPr>
            <w:rStyle w:val="Hyperlink"/>
            <w:rFonts w:cs="Calibri"/>
            <w:noProof/>
            <w:rtl/>
          </w:rPr>
          <w:t>7.2 זמן השבתה (נזק לציוד)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Toc241103726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01E0B176" w14:textId="5D7586C4" w:rsidR="00316643" w:rsidRDefault="00316643">
      <w:pPr>
        <w:pStyle w:val="TOC2"/>
        <w:tabs>
          <w:tab w:val="right" w:leader="dot" w:pos="9402"/>
        </w:tabs>
        <w:rPr>
          <w:noProof/>
          <w:rtl/>
        </w:rPr>
      </w:pPr>
      <w:hyperlink w:anchor="_Toc241103727" w:history="1">
        <w:r w:rsidRPr="00155682">
          <w:rPr>
            <w:rStyle w:val="Hyperlink"/>
            <w:rFonts w:cs="Calibri"/>
            <w:noProof/>
            <w:rtl/>
          </w:rPr>
          <w:t>7.3 אומדן ערך משולב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Toc241103727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24049A24" w14:textId="60B598A3" w:rsidR="00316643" w:rsidRDefault="00316643">
      <w:pPr>
        <w:pStyle w:val="TOC1"/>
        <w:tabs>
          <w:tab w:val="right" w:leader="dot" w:pos="9402"/>
        </w:tabs>
        <w:rPr>
          <w:noProof/>
          <w:rtl/>
        </w:rPr>
      </w:pPr>
      <w:hyperlink w:anchor="_Toc241103728" w:history="1">
        <w:r w:rsidRPr="00155682">
          <w:rPr>
            <w:rStyle w:val="Hyperlink"/>
            <w:rFonts w:cs="Calibri"/>
            <w:noProof/>
            <w:rtl/>
          </w:rPr>
          <w:t>8. מסקנות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Toc241103728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5F9A193E" w14:textId="6860342D" w:rsidR="00316643" w:rsidRDefault="00316643">
      <w:pPr>
        <w:pStyle w:val="TOC1"/>
        <w:tabs>
          <w:tab w:val="right" w:leader="dot" w:pos="9402"/>
        </w:tabs>
        <w:rPr>
          <w:noProof/>
          <w:rtl/>
        </w:rPr>
      </w:pPr>
      <w:hyperlink w:anchor="_Toc241103729" w:history="1">
        <w:r w:rsidRPr="00155682">
          <w:rPr>
            <w:rStyle w:val="Hyperlink"/>
            <w:rFonts w:cs="Calibri"/>
            <w:noProof/>
            <w:rtl/>
          </w:rPr>
          <w:t>9. מגבלות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Toc241103729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35C738EA" w14:textId="2313280E" w:rsidR="00316643" w:rsidRDefault="00316643">
      <w:pPr>
        <w:pStyle w:val="TOC1"/>
        <w:tabs>
          <w:tab w:val="right" w:leader="dot" w:pos="9402"/>
        </w:tabs>
        <w:rPr>
          <w:noProof/>
          <w:rtl/>
        </w:rPr>
      </w:pPr>
      <w:hyperlink w:anchor="_Toc241103730" w:history="1">
        <w:r w:rsidRPr="00155682">
          <w:rPr>
            <w:rStyle w:val="Hyperlink"/>
            <w:rFonts w:cs="Calibri"/>
            <w:noProof/>
            <w:rtl/>
          </w:rPr>
          <w:t>10. כיווני המשך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Toc241103730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36DF373C" w14:textId="2B81C5C6" w:rsidR="00316643" w:rsidRDefault="00316643">
      <w:pPr>
        <w:pStyle w:val="TOC2"/>
        <w:tabs>
          <w:tab w:val="right" w:leader="dot" w:pos="9402"/>
        </w:tabs>
        <w:rPr>
          <w:noProof/>
          <w:rtl/>
        </w:rPr>
      </w:pPr>
      <w:hyperlink w:anchor="_Toc241103731" w:history="1">
        <w:r w:rsidRPr="00155682">
          <w:rPr>
            <w:rStyle w:val="Hyperlink"/>
            <w:rFonts w:cs="Calibri"/>
            <w:noProof/>
            <w:rtl/>
          </w:rPr>
          <w:t>10.1 טווח קצר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Toc241103731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2C56C48D" w14:textId="3B2B1B30" w:rsidR="00316643" w:rsidRDefault="00316643">
      <w:pPr>
        <w:pStyle w:val="TOC2"/>
        <w:tabs>
          <w:tab w:val="right" w:leader="dot" w:pos="9402"/>
        </w:tabs>
        <w:rPr>
          <w:noProof/>
          <w:rtl/>
        </w:rPr>
      </w:pPr>
      <w:hyperlink w:anchor="_Toc241103732" w:history="1">
        <w:r w:rsidRPr="00155682">
          <w:rPr>
            <w:rStyle w:val="Hyperlink"/>
            <w:rFonts w:cs="Calibri"/>
            <w:noProof/>
            <w:rtl/>
          </w:rPr>
          <w:t>10.2 מפת דרכים להטמעה מלאה במפעל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Toc241103732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17BF2134" w14:textId="57612C1F" w:rsidR="00316643" w:rsidRDefault="00316643">
      <w:pPr>
        <w:pStyle w:val="TOC1"/>
        <w:tabs>
          <w:tab w:val="right" w:leader="dot" w:pos="9402"/>
        </w:tabs>
        <w:rPr>
          <w:noProof/>
          <w:rtl/>
        </w:rPr>
      </w:pPr>
      <w:hyperlink w:anchor="_Toc241103733" w:history="1">
        <w:r w:rsidRPr="00155682">
          <w:rPr>
            <w:rStyle w:val="Hyperlink"/>
            <w:rFonts w:cs="Calibri"/>
            <w:noProof/>
            <w:rtl/>
          </w:rPr>
          <w:t>11. 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Toc241103733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1A69826A" w14:textId="353E6F6E" w:rsidR="00316643" w:rsidRDefault="00316643">
      <w:pPr>
        <w:pStyle w:val="TOC2"/>
        <w:tabs>
          <w:tab w:val="right" w:leader="dot" w:pos="9402"/>
        </w:tabs>
        <w:rPr>
          <w:noProof/>
          <w:rtl/>
        </w:rPr>
      </w:pPr>
      <w:hyperlink w:anchor="_Toc241103734" w:history="1">
        <w:r w:rsidRPr="00155682">
          <w:rPr>
            <w:rStyle w:val="Hyperlink"/>
            <w:rFonts w:cs="Calibri"/>
            <w:noProof/>
            <w:rtl/>
          </w:rPr>
          <w:t>נספח א’: מבנה המאגר (Repository)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Toc241103734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5CBCCAAA" w14:textId="04D16483" w:rsidR="00316643" w:rsidRDefault="00316643">
      <w:pPr>
        <w:pStyle w:val="TOC2"/>
        <w:tabs>
          <w:tab w:val="right" w:leader="dot" w:pos="9402"/>
        </w:tabs>
        <w:rPr>
          <w:noProof/>
          <w:rtl/>
        </w:rPr>
      </w:pPr>
      <w:hyperlink w:anchor="_Toc241103735" w:history="1">
        <w:r w:rsidRPr="00155682">
          <w:rPr>
            <w:rStyle w:val="Hyperlink"/>
            <w:rFonts w:cs="Calibri"/>
            <w:noProof/>
            <w:rtl/>
          </w:rPr>
          <w:t>נספח ב’: מקורות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Toc241103735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31BAABA3" w14:textId="51B7B166" w:rsidR="00D81567" w:rsidRDefault="004F3D50">
      <w:pPr>
        <w:bidi/>
        <w:jc w:val="right"/>
      </w:pPr>
      <w:r>
        <w:fldChar w:fldCharType="end"/>
      </w:r>
    </w:p>
    <w:p w14:paraId="615755B8" w14:textId="77777777" w:rsidR="00D81567" w:rsidRDefault="004F3D50">
      <w:r>
        <w:br w:type="page"/>
      </w:r>
    </w:p>
    <w:p w14:paraId="6E8054F3" w14:textId="77777777" w:rsidR="00D81567" w:rsidRDefault="004F3D50">
      <w:pPr>
        <w:pStyle w:val="1"/>
        <w:bidi/>
        <w:jc w:val="right"/>
      </w:pPr>
      <w:bookmarkStart w:id="1" w:name="_Toc241103698"/>
      <w:r>
        <w:rPr>
          <w:rFonts w:cs="Calibri"/>
          <w:szCs w:val="40"/>
          <w:rtl/>
        </w:rPr>
        <w:lastRenderedPageBreak/>
        <w:t>1. תקציר מנהלים</w:t>
      </w:r>
      <w:bookmarkEnd w:id="1"/>
    </w:p>
    <w:p w14:paraId="4C47D7B3" w14:textId="77777777" w:rsidR="00D81567" w:rsidRDefault="004F3D50">
      <w:pPr>
        <w:bidi/>
        <w:jc w:val="right"/>
      </w:pPr>
      <w:r>
        <w:rPr>
          <w:rFonts w:cs="Calibri"/>
          <w:rtl/>
        </w:rPr>
        <w:t>פרויקט זה בונה מסווג תמונות המזהה, מתוך פריים בודד ממצלמה, את מצב עוגת הסינון על גבי מסנן רצועה לגבס — חלק מקו ייצור חומצה זרחתית בתהליך רטוב — וקובע באופן אוטומטי האם העוגה תקינה (התייבשה כראוי) או לא תקינה (גבס רטוב), כך שניתן יהיה לאתר תקלות סינון באופן אוטומטי במקום להסתמך רק על בדיקה חזותית ידנית שנעשית מדי פעם.</w:t>
      </w:r>
    </w:p>
    <w:p w14:paraId="7B2ADDBE" w14:textId="77777777" w:rsidR="00D81567" w:rsidRDefault="004F3D50">
      <w:pPr>
        <w:bidi/>
        <w:jc w:val="right"/>
      </w:pPr>
      <w:r>
        <w:rPr>
          <w:rFonts w:cs="Calibri"/>
          <w:rtl/>
        </w:rPr>
        <w:t>גבס רטוב גורם לשני סוגי עלות הניתנים לכימות: אובדן חומצה זרחתית שלא הוחזרה (אובדן תפוקה) ונזק לציוד במורד התהליך (זמן השבתה). אוטומציה של הזיהוי, במקום הסתמכות על בדיקות ידניות, צפויה לחסוך בין כ-1.48 ל-2.21 מיליון דולר בשנה, בשיעור החזר של 10–15% מתוך חשיפה שנתית כוללת של כ-14.76 מיליון דולר — החישוב המלא, עם כל הנחת עבודה מפורשת, מובא בפרק 7.</w:t>
      </w:r>
    </w:p>
    <w:p w14:paraId="3689BB8F" w14:textId="77777777" w:rsidR="00D81567" w:rsidRDefault="004F3D50">
      <w:pPr>
        <w:bidi/>
        <w:jc w:val="right"/>
      </w:pPr>
      <w:r>
        <w:rPr>
          <w:rFonts w:cs="Calibri"/>
          <w:rtl/>
        </w:rPr>
        <w:t>בהתבסס על מאגר נתונים קטן של 176 תצלומים מתויגים, הפרויקט השווה באופן שיטתי ארבע סכימות תיוג, שלושה יחסי חלוקת אימון/מבחן, אימות-צולב (cross-validation), טיפול בחוסר איזון בין מחלקות, כוונון סף ההחלטה, ושיטות שילוב מודלים (ensemble) — 22 ניסויים מנומקים בסך הכול, כל אחד נשען על ממצאי קודמו. המודל בעל הביצועים הטובים ביותר, ואף הפשוט ביותר מבחינה תפעולית, הוא סכימה בת 4 מחלקות המשלבת את “מסנן ריק” לתוך “לא תקין” (no-empty split). הבחירה בו נשענת הן על ראיות סטטיסטיות מתכנסות (דיוק באימות-צולב, ROC AUC, PR AP</w:t>
      </w:r>
      <w:r>
        <w:rPr>
          <w:rFonts w:cs="Calibri"/>
          <w:rtl/>
        </w:rPr>
        <w:t>) והן על נימוק תפעולי עצמאי: מודל הפועל בשטח אינו זקוק לזהות “מסנן ריק” כלל, שכן המפעיל הוא זה שמרוקן את המסנן ולכן כבר יודע שהוא ריק.</w:t>
      </w:r>
    </w:p>
    <w:p w14:paraId="5CED2867" w14:textId="77777777" w:rsidR="00D81567" w:rsidRDefault="004F3D50">
      <w:pPr>
        <w:bidi/>
        <w:jc w:val="right"/>
      </w:pPr>
      <w:r>
        <w:rPr>
          <w:rFonts w:cs="Calibri"/>
          <w:rtl/>
        </w:rPr>
        <w:t>תוצאה סופית: המודל הנבחר מגיע ל-</w:t>
      </w:r>
      <w:r>
        <w:rPr>
          <w:rFonts w:cs="Calibri"/>
        </w:rPr>
        <w:t>80.3% ± 0.4</w:t>
      </w:r>
      <w:r>
        <w:rPr>
          <w:rFonts w:cs="Calibri"/>
          <w:rtl/>
        </w:rPr>
        <w:t xml:space="preserve"> דיוק באימות-צולב, 80.7% היזכרות לא-תקין, ו-ROC AUC של 0.882. במהלך העבודה, סקירה ידנית ברזולוציה מלאה של כל תיוגי היום/לילה מצאה תמונה אחת שמוינה לתיקיית התאורה הלא נכונה (תמונת “תקין, יום” שמוינה כ“תקין, לילה”). טעות תיוג בודדת זו עלתה למודל הנבחר בדיוק: לאחר תיקונה, הדיוק באימות-צולב עלה מ-77.4% ל-80.3%, ההיזכרות ללא-תקין מ-71.1% ל-80.7%, ו-ROC AUC מ-0.818 ל-0.882 (סעיף 5.7). כל התוצאות בדו"ח זה לקוחות מהריצה המלאה הסופית על הנתונים המתוקנים.</w:t>
      </w:r>
    </w:p>
    <w:p w14:paraId="1133CDE3" w14:textId="77777777" w:rsidR="00D81567" w:rsidRDefault="004F3D50">
      <w:pPr>
        <w:bidi/>
        <w:jc w:val="right"/>
      </w:pPr>
      <w:r>
        <w:rPr>
          <w:rFonts w:cs="Calibri"/>
          <w:rtl/>
        </w:rPr>
        <w:t>הפרויקט הניב גם שני כלים מקומיים פועלים — מסווג לתמונה בודדת וכלי סימולציה של הזנת מצלמה חיה — וכן דיווח כן על מה שנותר פתוח: התיוג “יום”/“לילה” אינו תואם בפועל לשעת היממה, ומשמעותו האמיתית טרם נפתרה; התוצאות נשענות על 176 תצלומים ועל seed אקראי יחיד; וחיבור אמיתי למצלמה ולערוץ התראה עדיין נותר לבנות. אלה, יחד עם מפת דרכים להטמעה מלאה במפעל, מפורטים בפרקים 9 ו-10.</w:t>
      </w:r>
    </w:p>
    <w:p w14:paraId="0B6E4879" w14:textId="77777777" w:rsidR="00D81567" w:rsidRDefault="004F3D50">
      <w:r>
        <w:br w:type="page"/>
      </w:r>
    </w:p>
    <w:p w14:paraId="20DEF69E" w14:textId="77777777" w:rsidR="00D81567" w:rsidRDefault="004F3D50">
      <w:pPr>
        <w:pStyle w:val="1"/>
        <w:bidi/>
        <w:jc w:val="right"/>
      </w:pPr>
      <w:bookmarkStart w:id="2" w:name="_Toc241103699"/>
      <w:r>
        <w:rPr>
          <w:rFonts w:cs="Calibri"/>
          <w:szCs w:val="40"/>
          <w:rtl/>
        </w:rPr>
        <w:lastRenderedPageBreak/>
        <w:t>2. מבוא</w:t>
      </w:r>
      <w:bookmarkEnd w:id="2"/>
    </w:p>
    <w:p w14:paraId="24A7C8C4" w14:textId="77777777" w:rsidR="00D81567" w:rsidRDefault="004F3D50">
      <w:pPr>
        <w:pStyle w:val="21"/>
        <w:bidi/>
        <w:jc w:val="right"/>
      </w:pPr>
      <w:bookmarkStart w:id="3" w:name="_Toc241103700"/>
      <w:r>
        <w:rPr>
          <w:rFonts w:cs="Calibri"/>
          <w:szCs w:val="30"/>
          <w:rtl/>
        </w:rPr>
        <w:t>2.1 הגדרת הבעיה</w:t>
      </w:r>
      <w:bookmarkEnd w:id="3"/>
    </w:p>
    <w:p w14:paraId="53CDD7FA" w14:textId="77777777" w:rsidR="00D81567" w:rsidRDefault="004F3D50">
      <w:pPr>
        <w:bidi/>
        <w:jc w:val="right"/>
      </w:pPr>
      <w:r>
        <w:rPr>
          <w:rFonts w:cs="Calibri"/>
          <w:rtl/>
        </w:rPr>
        <w:t>מצלמת CCTV תעשייתית קבועה מותקנת מעל מסנן רצועה לגבס בקו ייצור חומצה זרחתית. איכות הסינון נבדקת כיום באמצעות בדיקה חזותית ידנית, שהיא מטבעה בלתי-רציפה (מפעיל אינו יכול לצפות בהזנה ברציפות) ולא עקבית (השיפוט משתנה בין מפעילים ומשמרות). מטרת הפרויקט היא מסווג תמונות הבוחן פריים בודד ממצלמה וקובע האם העוגה תקינה או לא תקינה, באופן אוטומטי ורציף — תוך צמצום הפער בין הרגע שבו מתרחשת תקלה לרגע שבו היא מתגלה.</w:t>
      </w:r>
    </w:p>
    <w:p w14:paraId="1AE36452" w14:textId="77777777" w:rsidR="00D81567" w:rsidRDefault="004F3D50">
      <w:pPr>
        <w:bidi/>
        <w:jc w:val="right"/>
      </w:pPr>
      <w:r>
        <w:rPr>
          <w:rFonts w:cs="Calibri"/>
          <w:rtl/>
        </w:rPr>
        <w:t>זהו פרוקסי לבעיה אמיתית של אובדן תפוקה ונזק לציוד, לא בדיקה חזותית קוסמטית: הסדקים והכתמיות שמסמנים עוגה כ“לא תקינה” הם בדיוק האופן שבו גבס רטוב, שלא התייבש כראוי, נראה במצלמה.</w:t>
      </w:r>
    </w:p>
    <w:p w14:paraId="208C50BE" w14:textId="77777777" w:rsidR="00D81567" w:rsidRDefault="004F3D50">
      <w:pPr>
        <w:pStyle w:val="21"/>
        <w:bidi/>
        <w:jc w:val="right"/>
      </w:pPr>
      <w:bookmarkStart w:id="4" w:name="_Toc241103701"/>
      <w:r>
        <w:rPr>
          <w:rFonts w:cs="Calibri"/>
          <w:szCs w:val="30"/>
          <w:rtl/>
        </w:rPr>
        <w:t>2.2 רקע ומוטיבציה</w:t>
      </w:r>
      <w:bookmarkEnd w:id="4"/>
    </w:p>
    <w:p w14:paraId="42025048" w14:textId="77777777" w:rsidR="00D81567" w:rsidRDefault="004F3D50">
      <w:pPr>
        <w:bidi/>
        <w:jc w:val="right"/>
      </w:pPr>
      <w:r>
        <w:rPr>
          <w:rFonts w:cs="Calibri"/>
          <w:rtl/>
        </w:rPr>
        <w:t>הפרויקט נובע ישירות מתהליך אמיתי במפעל של הכותב, יצרן חומצה זרחתית בתהליך רטוב: סלע פוספט מגיב עם חומצה גופרתית לייצור חומצה זרחתית, כאשר גבס הוא תוצר הלוואי. הגבס עדיין נושא עמו שאריות חומצה זרחתית, ולכן הוא נשטף במים ולאחר מכן מיובש על גבי מסנן הרצועה שמצלמת הפרויקט צופה בו, במטרה להחזיר כמה שיותר חומצה זרחתית לפני שהגבס נפסל.</w:t>
      </w:r>
    </w:p>
    <w:p w14:paraId="6DCEAA07" w14:textId="77777777" w:rsidR="00D81567" w:rsidRDefault="004F3D50">
      <w:pPr>
        <w:bidi/>
        <w:jc w:val="right"/>
      </w:pPr>
      <w:r>
        <w:rPr>
          <w:rFonts w:cs="Calibri"/>
          <w:rtl/>
        </w:rPr>
        <w:t>“לא תקין” משמעו גבס רטוב — העוגה לא התייבשה כראוי. לכך שתי עלויות נפרדות:</w:t>
      </w:r>
    </w:p>
    <w:p w14:paraId="2C5DC083" w14:textId="77777777" w:rsidR="00D81567" w:rsidRDefault="004F3D50">
      <w:pPr>
        <w:bidi/>
        <w:spacing w:after="80"/>
        <w:ind w:right="360"/>
        <w:jc w:val="right"/>
      </w:pPr>
      <w:r>
        <w:rPr>
          <w:rFonts w:cs="Calibri"/>
          <w:rtl/>
        </w:rPr>
        <w:t>1.</w:t>
      </w:r>
      <w:r>
        <w:rPr>
          <w:rFonts w:cs="Calibri"/>
          <w:rtl/>
        </w:rPr>
        <w:tab/>
      </w:r>
      <w:r>
        <w:rPr>
          <w:rFonts w:cs="Calibri"/>
          <w:rtl/>
        </w:rPr>
        <w:t>אובדן תפוקה — חומצה זרחתית הלכודה בגבס רטוב אינה מוחזרת, והולכת לאיבוד יחד עם הגבס הנפסל. כל 1% של חומצה זרחתית שנותרת בגבס עולה כ-2,000 דולר לשעה. על בסיס שנתי, זה מסתכם בדרך כלל באובדן השווה לכ-3% מהתפוקה, כאשר אירועי סינון לקוי אחראים לכ-6% מזמן ההשבתה.</w:t>
      </w:r>
    </w:p>
    <w:p w14:paraId="23AF1FB5" w14:textId="77777777" w:rsidR="00D81567" w:rsidRDefault="004F3D50">
      <w:pPr>
        <w:bidi/>
        <w:spacing w:after="80"/>
        <w:ind w:right="360"/>
        <w:jc w:val="right"/>
      </w:pPr>
      <w:r>
        <w:rPr>
          <w:rFonts w:cs="Calibri"/>
          <w:rtl/>
        </w:rPr>
        <w:t>2.</w:t>
      </w:r>
      <w:r>
        <w:rPr>
          <w:rFonts w:cs="Calibri"/>
          <w:rtl/>
        </w:rPr>
        <w:tab/>
        <w:t>נזק לציוד / זמן השבתה — גבס רטוב עלול לפגוע בציוד במורד התהליך, ולהוסיף כ-3% נוספים של זמן השבתה שנתי, מעבר לנתון אובדן התפוקה שלעיל.</w:t>
      </w:r>
    </w:p>
    <w:p w14:paraId="10602C7D" w14:textId="77777777" w:rsidR="00D81567" w:rsidRDefault="004F3D50">
      <w:pPr>
        <w:bidi/>
        <w:jc w:val="right"/>
      </w:pPr>
      <w:r>
        <w:rPr>
          <w:rFonts w:cs="Calibri"/>
          <w:rtl/>
        </w:rPr>
        <w:t>החישוב הכספי המלא, עם כל הנחת עבודה מפורשת, מובא בפרק 7.</w:t>
      </w:r>
    </w:p>
    <w:p w14:paraId="549760B2" w14:textId="77777777" w:rsidR="00D81567" w:rsidRDefault="004F3D50">
      <w:pPr>
        <w:pStyle w:val="21"/>
        <w:bidi/>
        <w:jc w:val="right"/>
      </w:pPr>
      <w:bookmarkStart w:id="5" w:name="_Toc241103702"/>
      <w:r>
        <w:rPr>
          <w:rFonts w:cs="Calibri"/>
          <w:szCs w:val="30"/>
          <w:rtl/>
        </w:rPr>
        <w:t>2.3 עבודות קודמות בתחום</w:t>
      </w:r>
      <w:bookmarkEnd w:id="5"/>
    </w:p>
    <w:p w14:paraId="4E6569B9" w14:textId="77777777" w:rsidR="00D81567" w:rsidRDefault="004F3D50">
      <w:pPr>
        <w:bidi/>
        <w:jc w:val="right"/>
      </w:pPr>
      <w:r>
        <w:rPr>
          <w:rFonts w:cs="Calibri"/>
          <w:rtl/>
        </w:rPr>
        <w:t>נערך סקר קצר של גישות קיימות לבעיות דומות, כדי לבחון את תוכנית הפרויקט מול הנהוג בתעשייה במקום להמציא הכול מחדש. לא נמצאה עבודה פורסמת על הציוד הספציפי הזה (בדיקת עוגת סינון במסנן רצועה לגבס); ההתאמות הקרובות ביותר הן ספרות כללית של “זיהוי פגמים פני-שטח/הרכבה באמצעות CNN עם למידת העברה”, המסוכמת להלן, ומכאן שהגישה בפרויקט זה הולכת בעקבותיה.</w:t>
      </w:r>
    </w:p>
    <w:p w14:paraId="2395CEFA" w14:textId="77777777" w:rsidR="00D81567" w:rsidRDefault="004F3D50">
      <w:pPr>
        <w:pStyle w:val="a0"/>
        <w:bidi/>
        <w:spacing w:after="80"/>
        <w:jc w:val="right"/>
      </w:pPr>
      <w:r>
        <w:rPr>
          <w:rFonts w:cs="Calibri"/>
          <w:rtl/>
        </w:rPr>
        <w:t>למידת העברה מרשתות CNN שאומנו מראש על ImageNet היא הגישה המקובלת למאגרי נתונים קטנים בביקורת חזותית תעשייתית. סקירה שיטתית משנת 2024 על זיהוי פגמי פני-שטח מבוסס-CNN מצאה שימוש בלמידת העברה ב-83% מהמחקרים שנסקרו, במיוחד משום שאימון CNN מאפס דורש מאגר נתונים גדול בהרבה ממה שרוב המפעלים יכולים לתייג בפועל. זה תואם ישירות את בחירת הפרויקט הזה: MobileNetV2, מאומן בלמידת העברה ולא מאפס, על מאגר של 176 תמונות שלעולם לא היה תומך באימון CNN מאפס.</w:t>
      </w:r>
    </w:p>
    <w:p w14:paraId="45320E75" w14:textId="77777777" w:rsidR="00D81567" w:rsidRDefault="004F3D50">
      <w:pPr>
        <w:pStyle w:val="a0"/>
        <w:bidi/>
        <w:spacing w:after="80"/>
        <w:jc w:val="right"/>
      </w:pPr>
      <w:r>
        <w:rPr>
          <w:rFonts w:cs="Calibri"/>
          <w:rtl/>
        </w:rPr>
        <w:t>חוסר איזון בין מחלקות “תקין” לבין “פגום” נחשב לנורמה, לא לחריג, בזיהוי פגמים תעשייתי — משום שבתהליך תקין, פגמים הם באמת נדירים יותר מתפוקה תקינה. מחלקת “מסנן ריק” בפרויקט זה (8 מתוך 176 תמונות, 4.5%) נמצאת באותו טווח כמו דוגמאות המצוטטות בספרות, וההתמודדויות המקובלות שהספרות מצביעה עליהן — פונקציית הפסד רגישת-עלות/משוקללת לפי מחלקה ודגימת-יתר — הן בדיוק מה שפרויקט זה ניסה, כולל הממצא השלילי הכן שדגימת-יתר לא הוסיפה דבר מעבר למה שכבר השיג ההפסד המשוקלל.</w:t>
      </w:r>
    </w:p>
    <w:p w14:paraId="2C617CD7" w14:textId="77777777" w:rsidR="00D81567" w:rsidRDefault="004F3D50">
      <w:pPr>
        <w:pStyle w:val="a0"/>
        <w:bidi/>
        <w:spacing w:after="80"/>
        <w:jc w:val="right"/>
      </w:pPr>
      <w:r>
        <w:rPr>
          <w:rFonts w:cs="Calibri"/>
          <w:rtl/>
        </w:rPr>
        <w:t xml:space="preserve">הדיוק המדווח בעבודות פורסמות דומות גבוה (לעיתים קרובות 95% ומעלה), אך על מאגרי נתונים הגדולים פי אחד עד שלושה סדרי גודל מזה שבפרויקט זה — למשל, מערכת ביקורת פגמי הרכבה המבוססת על למידת העברה שהשיגה דיוק של 98.67% אומנה על אלפי תמונות מתויגות לכל תחנה, לא 176 בסך הכול על פני 4–5 מחלקות. </w:t>
      </w:r>
      <w:r>
        <w:rPr>
          <w:rFonts w:cs="Calibri"/>
          <w:rtl/>
        </w:rPr>
        <w:lastRenderedPageBreak/>
        <w:t>המספרים של פרויקט זה (כ-80% דיוק באימות-צולב בסכימה המובילה) צריכים להיקרא מול הפער הזה, לא מול המספרים הטובים ביותר בתחום.</w:t>
      </w:r>
    </w:p>
    <w:p w14:paraId="32FF11E2" w14:textId="77777777" w:rsidR="00D81567" w:rsidRDefault="004F3D50">
      <w:pPr>
        <w:bidi/>
        <w:jc w:val="right"/>
      </w:pPr>
      <w:r>
        <w:rPr>
          <w:rFonts w:cs="Calibri"/>
          <w:i/>
          <w:color w:val="5A6370"/>
          <w:rtl/>
        </w:rPr>
        <w:t>רשימת המקורות מופיעה בנספח ב’.</w:t>
      </w:r>
    </w:p>
    <w:p w14:paraId="7E5DD367" w14:textId="77777777" w:rsidR="00D81567" w:rsidRDefault="004F3D50">
      <w:r>
        <w:br w:type="page"/>
      </w:r>
    </w:p>
    <w:p w14:paraId="7084217B" w14:textId="77777777" w:rsidR="00D81567" w:rsidRDefault="004F3D50">
      <w:pPr>
        <w:pStyle w:val="1"/>
        <w:bidi/>
        <w:jc w:val="right"/>
      </w:pPr>
      <w:bookmarkStart w:id="6" w:name="_Toc241103703"/>
      <w:r>
        <w:rPr>
          <w:rFonts w:cs="Calibri"/>
          <w:szCs w:val="40"/>
          <w:rtl/>
        </w:rPr>
        <w:lastRenderedPageBreak/>
        <w:t>3. מאגר הנתונים</w:t>
      </w:r>
      <w:bookmarkEnd w:id="6"/>
    </w:p>
    <w:p w14:paraId="180570AF" w14:textId="77777777" w:rsidR="00D81567" w:rsidRDefault="004F3D50">
      <w:pPr>
        <w:bidi/>
        <w:jc w:val="right"/>
      </w:pPr>
      <w:r>
        <w:rPr>
          <w:rFonts w:cs="Calibri"/>
          <w:rtl/>
        </w:rPr>
        <w:t>מאגר הנתונים מכיל 176 תצלומים שצולמו על ידי מצלמת המפעל הקבועה ויוצאו במקור דרך WhatsApp (שמות הקבצים עקבו אחר התבנית WhatsApp Image &lt;date&gt; at &lt;time&gt; (&lt;n&gt;).jpeg). התמונות מוינו ידנית לתיקיות המשמשות כתיוג המחלקה, ולאחר מכן שונו שמותיהן למזהים אקראיים (img_&lt;id&gt;.jpeg) עם קובץ מיפוי (manifest) המקשר בחזרה למקור, כך ששמות הקבצים אינם יכולים לחשוף מידע על התיוג.</w:t>
      </w:r>
    </w:p>
    <w:p w14:paraId="23C0ACF0" w14:textId="77777777" w:rsidR="00D81567" w:rsidRDefault="004F3D50">
      <w:pPr>
        <w:pStyle w:val="21"/>
        <w:bidi/>
        <w:jc w:val="right"/>
      </w:pPr>
      <w:bookmarkStart w:id="7" w:name="_Toc241103704"/>
      <w:r>
        <w:rPr>
          <w:rFonts w:cs="Calibri"/>
          <w:szCs w:val="30"/>
          <w:rtl/>
        </w:rPr>
        <w:t>3.1 התפלגות המחלקות</w:t>
      </w:r>
      <w:bookmarkEnd w:id="7"/>
    </w:p>
    <w:tbl>
      <w:tblPr>
        <w:tblStyle w:val="aff2"/>
        <w:bidiVisual/>
        <w:tblW w:w="0" w:type="auto"/>
        <w:jc w:val="center"/>
        <w:tblLook w:val="04A0" w:firstRow="1" w:lastRow="0" w:firstColumn="1" w:lastColumn="0" w:noHBand="0" w:noVBand="1"/>
      </w:tblPr>
      <w:tblGrid>
        <w:gridCol w:w="1584"/>
        <w:gridCol w:w="1728"/>
        <w:gridCol w:w="2016"/>
        <w:gridCol w:w="1296"/>
        <w:gridCol w:w="1008"/>
      </w:tblGrid>
      <w:tr w:rsidR="00D81567" w14:paraId="0A2D0F43" w14:textId="77777777">
        <w:trPr>
          <w:jc w:val="center"/>
        </w:trPr>
        <w:tc>
          <w:tcPr>
            <w:tcW w:w="1584" w:type="dxa"/>
            <w:shd w:val="clear" w:color="auto" w:fill="141E30"/>
          </w:tcPr>
          <w:p w14:paraId="31B731FB" w14:textId="77777777" w:rsidR="00D81567" w:rsidRDefault="004F3D50">
            <w:pPr>
              <w:bidi/>
              <w:jc w:val="right"/>
            </w:pPr>
            <w:r>
              <w:rPr>
                <w:rFonts w:cs="Calibri"/>
                <w:b/>
                <w:color w:val="FFFFFF"/>
                <w:sz w:val="19"/>
                <w:szCs w:val="19"/>
                <w:rtl/>
              </w:rPr>
              <w:t>מחלקה</w:t>
            </w:r>
          </w:p>
        </w:tc>
        <w:tc>
          <w:tcPr>
            <w:tcW w:w="1728" w:type="dxa"/>
            <w:shd w:val="clear" w:color="auto" w:fill="141E30"/>
          </w:tcPr>
          <w:p w14:paraId="5C0525E6" w14:textId="77777777" w:rsidR="00D81567" w:rsidRDefault="004F3D50">
            <w:pPr>
              <w:bidi/>
              <w:jc w:val="right"/>
            </w:pPr>
            <w:r>
              <w:rPr>
                <w:rFonts w:cs="Calibri"/>
                <w:b/>
                <w:color w:val="FFFFFF"/>
                <w:sz w:val="19"/>
                <w:szCs w:val="19"/>
                <w:rtl/>
              </w:rPr>
              <w:t>משמעות</w:t>
            </w:r>
          </w:p>
        </w:tc>
        <w:tc>
          <w:tcPr>
            <w:tcW w:w="2016" w:type="dxa"/>
            <w:shd w:val="clear" w:color="auto" w:fill="141E30"/>
          </w:tcPr>
          <w:p w14:paraId="4C8BDFD7" w14:textId="77777777" w:rsidR="00D81567" w:rsidRDefault="004F3D50">
            <w:pPr>
              <w:bidi/>
              <w:jc w:val="right"/>
            </w:pPr>
            <w:r>
              <w:rPr>
                <w:rFonts w:cs="Calibri"/>
                <w:b/>
                <w:color w:val="FFFFFF"/>
                <w:sz w:val="19"/>
                <w:szCs w:val="19"/>
                <w:rtl/>
              </w:rPr>
              <w:t>מצב</w:t>
            </w:r>
          </w:p>
        </w:tc>
        <w:tc>
          <w:tcPr>
            <w:tcW w:w="1296" w:type="dxa"/>
            <w:shd w:val="clear" w:color="auto" w:fill="141E30"/>
          </w:tcPr>
          <w:p w14:paraId="2D171B8A" w14:textId="77777777" w:rsidR="00D81567" w:rsidRDefault="004F3D50">
            <w:pPr>
              <w:bidi/>
              <w:jc w:val="right"/>
            </w:pPr>
            <w:r>
              <w:rPr>
                <w:rFonts w:cs="Calibri"/>
                <w:b/>
                <w:color w:val="FFFFFF"/>
                <w:sz w:val="19"/>
                <w:szCs w:val="19"/>
                <w:rtl/>
              </w:rPr>
              <w:t>שעת יממה</w:t>
            </w:r>
          </w:p>
        </w:tc>
        <w:tc>
          <w:tcPr>
            <w:tcW w:w="1008" w:type="dxa"/>
            <w:shd w:val="clear" w:color="auto" w:fill="141E30"/>
          </w:tcPr>
          <w:p w14:paraId="6A884E34" w14:textId="77777777" w:rsidR="00D81567" w:rsidRDefault="004F3D50">
            <w:pPr>
              <w:bidi/>
              <w:jc w:val="right"/>
            </w:pPr>
            <w:r>
              <w:rPr>
                <w:rFonts w:cs="Calibri"/>
                <w:b/>
                <w:color w:val="FFFFFF"/>
                <w:sz w:val="19"/>
                <w:szCs w:val="19"/>
                <w:rtl/>
              </w:rPr>
              <w:t>מס’ תמונות</w:t>
            </w:r>
          </w:p>
        </w:tc>
      </w:tr>
      <w:tr w:rsidR="00D81567" w14:paraId="3C986F08" w14:textId="77777777">
        <w:trPr>
          <w:jc w:val="center"/>
        </w:trPr>
        <w:tc>
          <w:tcPr>
            <w:tcW w:w="1584" w:type="dxa"/>
          </w:tcPr>
          <w:p w14:paraId="7DAF462B" w14:textId="77777777" w:rsidR="00D81567" w:rsidRDefault="004F3D50">
            <w:pPr>
              <w:bidi/>
              <w:jc w:val="right"/>
            </w:pPr>
            <w:r>
              <w:rPr>
                <w:rFonts w:cs="Calibri"/>
                <w:sz w:val="19"/>
                <w:szCs w:val="19"/>
                <w:rtl/>
              </w:rPr>
              <w:t>תקין יום</w:t>
            </w:r>
          </w:p>
        </w:tc>
        <w:tc>
          <w:tcPr>
            <w:tcW w:w="1728" w:type="dxa"/>
          </w:tcPr>
          <w:p w14:paraId="4823CEBD" w14:textId="77777777" w:rsidR="00D81567" w:rsidRDefault="004F3D50">
            <w:pPr>
              <w:bidi/>
              <w:jc w:val="right"/>
            </w:pPr>
            <w:r>
              <w:rPr>
                <w:rFonts w:cs="Calibri"/>
                <w:sz w:val="19"/>
                <w:szCs w:val="19"/>
                <w:rtl/>
              </w:rPr>
              <w:t>תקין — יום</w:t>
            </w:r>
          </w:p>
        </w:tc>
        <w:tc>
          <w:tcPr>
            <w:tcW w:w="2016" w:type="dxa"/>
          </w:tcPr>
          <w:p w14:paraId="20BF10E3" w14:textId="77777777" w:rsidR="00D81567" w:rsidRDefault="004F3D50">
            <w:pPr>
              <w:bidi/>
              <w:jc w:val="right"/>
            </w:pPr>
            <w:r>
              <w:rPr>
                <w:rFonts w:cs="Calibri"/>
                <w:sz w:val="19"/>
                <w:szCs w:val="19"/>
                <w:rtl/>
              </w:rPr>
              <w:t>עוגה תקינה</w:t>
            </w:r>
          </w:p>
        </w:tc>
        <w:tc>
          <w:tcPr>
            <w:tcW w:w="1296" w:type="dxa"/>
          </w:tcPr>
          <w:p w14:paraId="5CF7A157" w14:textId="77777777" w:rsidR="00D81567" w:rsidRDefault="004F3D50">
            <w:pPr>
              <w:bidi/>
              <w:jc w:val="right"/>
            </w:pPr>
            <w:r>
              <w:rPr>
                <w:rFonts w:cs="Calibri"/>
                <w:sz w:val="19"/>
                <w:szCs w:val="19"/>
                <w:rtl/>
              </w:rPr>
              <w:t>יום</w:t>
            </w:r>
          </w:p>
        </w:tc>
        <w:tc>
          <w:tcPr>
            <w:tcW w:w="1008" w:type="dxa"/>
          </w:tcPr>
          <w:p w14:paraId="22F56E62" w14:textId="77777777" w:rsidR="00D81567" w:rsidRDefault="004F3D50">
            <w:pPr>
              <w:bidi/>
              <w:jc w:val="right"/>
            </w:pPr>
            <w:r>
              <w:rPr>
                <w:rFonts w:cs="Calibri"/>
                <w:sz w:val="19"/>
                <w:szCs w:val="19"/>
                <w:rtl/>
              </w:rPr>
              <w:t>63</w:t>
            </w:r>
          </w:p>
        </w:tc>
      </w:tr>
      <w:tr w:rsidR="00D81567" w14:paraId="637E5258" w14:textId="77777777">
        <w:trPr>
          <w:jc w:val="center"/>
        </w:trPr>
        <w:tc>
          <w:tcPr>
            <w:tcW w:w="1584" w:type="dxa"/>
          </w:tcPr>
          <w:p w14:paraId="3EE8600C" w14:textId="77777777" w:rsidR="00D81567" w:rsidRDefault="004F3D50">
            <w:pPr>
              <w:bidi/>
              <w:jc w:val="right"/>
            </w:pPr>
            <w:r>
              <w:rPr>
                <w:rFonts w:cs="Calibri"/>
                <w:sz w:val="19"/>
                <w:szCs w:val="19"/>
                <w:rtl/>
              </w:rPr>
              <w:t>תקין לילה</w:t>
            </w:r>
          </w:p>
        </w:tc>
        <w:tc>
          <w:tcPr>
            <w:tcW w:w="1728" w:type="dxa"/>
          </w:tcPr>
          <w:p w14:paraId="73B9738A" w14:textId="77777777" w:rsidR="00D81567" w:rsidRDefault="004F3D50">
            <w:pPr>
              <w:bidi/>
              <w:jc w:val="right"/>
            </w:pPr>
            <w:r>
              <w:rPr>
                <w:rFonts w:cs="Calibri"/>
                <w:sz w:val="19"/>
                <w:szCs w:val="19"/>
                <w:rtl/>
              </w:rPr>
              <w:t>תקין — לילה</w:t>
            </w:r>
          </w:p>
        </w:tc>
        <w:tc>
          <w:tcPr>
            <w:tcW w:w="2016" w:type="dxa"/>
          </w:tcPr>
          <w:p w14:paraId="2C926467" w14:textId="77777777" w:rsidR="00D81567" w:rsidRDefault="004F3D50">
            <w:pPr>
              <w:bidi/>
              <w:jc w:val="right"/>
            </w:pPr>
            <w:r>
              <w:rPr>
                <w:rFonts w:cs="Calibri"/>
                <w:sz w:val="19"/>
                <w:szCs w:val="19"/>
                <w:rtl/>
              </w:rPr>
              <w:t>עוגה תקינה</w:t>
            </w:r>
          </w:p>
        </w:tc>
        <w:tc>
          <w:tcPr>
            <w:tcW w:w="1296" w:type="dxa"/>
          </w:tcPr>
          <w:p w14:paraId="07229338" w14:textId="77777777" w:rsidR="00D81567" w:rsidRDefault="004F3D50">
            <w:pPr>
              <w:bidi/>
              <w:jc w:val="right"/>
            </w:pPr>
            <w:r>
              <w:rPr>
                <w:rFonts w:cs="Calibri"/>
                <w:sz w:val="19"/>
                <w:szCs w:val="19"/>
                <w:rtl/>
              </w:rPr>
              <w:t>לילה</w:t>
            </w:r>
          </w:p>
        </w:tc>
        <w:tc>
          <w:tcPr>
            <w:tcW w:w="1008" w:type="dxa"/>
          </w:tcPr>
          <w:p w14:paraId="54768FFA" w14:textId="77777777" w:rsidR="00D81567" w:rsidRDefault="004F3D50">
            <w:pPr>
              <w:bidi/>
              <w:jc w:val="right"/>
            </w:pPr>
            <w:r>
              <w:rPr>
                <w:rFonts w:cs="Calibri"/>
                <w:sz w:val="19"/>
                <w:szCs w:val="19"/>
                <w:rtl/>
              </w:rPr>
              <w:t>29</w:t>
            </w:r>
          </w:p>
        </w:tc>
      </w:tr>
      <w:tr w:rsidR="00D81567" w14:paraId="3DA07D08" w14:textId="77777777">
        <w:trPr>
          <w:jc w:val="center"/>
        </w:trPr>
        <w:tc>
          <w:tcPr>
            <w:tcW w:w="1584" w:type="dxa"/>
          </w:tcPr>
          <w:p w14:paraId="0029E2B9" w14:textId="77777777" w:rsidR="00D81567" w:rsidRDefault="004F3D50">
            <w:pPr>
              <w:bidi/>
              <w:jc w:val="right"/>
            </w:pPr>
            <w:r>
              <w:rPr>
                <w:rFonts w:cs="Calibri"/>
                <w:sz w:val="19"/>
                <w:szCs w:val="19"/>
                <w:rtl/>
              </w:rPr>
              <w:t>לא תקין יום</w:t>
            </w:r>
          </w:p>
        </w:tc>
        <w:tc>
          <w:tcPr>
            <w:tcW w:w="1728" w:type="dxa"/>
          </w:tcPr>
          <w:p w14:paraId="61EB8422" w14:textId="77777777" w:rsidR="00D81567" w:rsidRDefault="004F3D50">
            <w:pPr>
              <w:bidi/>
              <w:jc w:val="right"/>
            </w:pPr>
            <w:r>
              <w:rPr>
                <w:rFonts w:cs="Calibri"/>
                <w:sz w:val="19"/>
                <w:szCs w:val="19"/>
                <w:rtl/>
              </w:rPr>
              <w:t>לא תקין — יום</w:t>
            </w:r>
          </w:p>
        </w:tc>
        <w:tc>
          <w:tcPr>
            <w:tcW w:w="2016" w:type="dxa"/>
          </w:tcPr>
          <w:p w14:paraId="2338FDA6" w14:textId="77777777" w:rsidR="00D81567" w:rsidRDefault="004F3D50">
            <w:pPr>
              <w:bidi/>
              <w:jc w:val="right"/>
            </w:pPr>
            <w:r>
              <w:rPr>
                <w:rFonts w:cs="Calibri"/>
                <w:sz w:val="19"/>
                <w:szCs w:val="19"/>
                <w:rtl/>
              </w:rPr>
              <w:t>עוגה פגומה</w:t>
            </w:r>
          </w:p>
        </w:tc>
        <w:tc>
          <w:tcPr>
            <w:tcW w:w="1296" w:type="dxa"/>
          </w:tcPr>
          <w:p w14:paraId="5C677D61" w14:textId="77777777" w:rsidR="00D81567" w:rsidRDefault="004F3D50">
            <w:pPr>
              <w:bidi/>
              <w:jc w:val="right"/>
            </w:pPr>
            <w:r>
              <w:rPr>
                <w:rFonts w:cs="Calibri"/>
                <w:sz w:val="19"/>
                <w:szCs w:val="19"/>
                <w:rtl/>
              </w:rPr>
              <w:t>יום</w:t>
            </w:r>
          </w:p>
        </w:tc>
        <w:tc>
          <w:tcPr>
            <w:tcW w:w="1008" w:type="dxa"/>
          </w:tcPr>
          <w:p w14:paraId="0941D54C" w14:textId="77777777" w:rsidR="00D81567" w:rsidRDefault="004F3D50">
            <w:pPr>
              <w:bidi/>
              <w:jc w:val="right"/>
            </w:pPr>
            <w:r>
              <w:rPr>
                <w:rFonts w:cs="Calibri"/>
                <w:sz w:val="19"/>
                <w:szCs w:val="19"/>
                <w:rtl/>
              </w:rPr>
              <w:t>42</w:t>
            </w:r>
          </w:p>
        </w:tc>
      </w:tr>
      <w:tr w:rsidR="00D81567" w14:paraId="38D82C97" w14:textId="77777777">
        <w:trPr>
          <w:jc w:val="center"/>
        </w:trPr>
        <w:tc>
          <w:tcPr>
            <w:tcW w:w="1584" w:type="dxa"/>
          </w:tcPr>
          <w:p w14:paraId="50E96D21" w14:textId="77777777" w:rsidR="00D81567" w:rsidRDefault="004F3D50">
            <w:pPr>
              <w:bidi/>
              <w:jc w:val="right"/>
            </w:pPr>
            <w:r>
              <w:rPr>
                <w:rFonts w:cs="Calibri"/>
                <w:sz w:val="19"/>
                <w:szCs w:val="19"/>
                <w:rtl/>
              </w:rPr>
              <w:t>לא תקין לילה</w:t>
            </w:r>
          </w:p>
        </w:tc>
        <w:tc>
          <w:tcPr>
            <w:tcW w:w="1728" w:type="dxa"/>
          </w:tcPr>
          <w:p w14:paraId="260C60EF" w14:textId="77777777" w:rsidR="00D81567" w:rsidRDefault="004F3D50">
            <w:pPr>
              <w:bidi/>
              <w:jc w:val="right"/>
            </w:pPr>
            <w:r>
              <w:rPr>
                <w:rFonts w:cs="Calibri"/>
                <w:sz w:val="19"/>
                <w:szCs w:val="19"/>
                <w:rtl/>
              </w:rPr>
              <w:t>לא תקין — לילה</w:t>
            </w:r>
          </w:p>
        </w:tc>
        <w:tc>
          <w:tcPr>
            <w:tcW w:w="2016" w:type="dxa"/>
          </w:tcPr>
          <w:p w14:paraId="43EF716A" w14:textId="77777777" w:rsidR="00D81567" w:rsidRDefault="004F3D50">
            <w:pPr>
              <w:bidi/>
              <w:jc w:val="right"/>
            </w:pPr>
            <w:r>
              <w:rPr>
                <w:rFonts w:cs="Calibri"/>
                <w:sz w:val="19"/>
                <w:szCs w:val="19"/>
                <w:rtl/>
              </w:rPr>
              <w:t>עוגה פגומה</w:t>
            </w:r>
          </w:p>
        </w:tc>
        <w:tc>
          <w:tcPr>
            <w:tcW w:w="1296" w:type="dxa"/>
          </w:tcPr>
          <w:p w14:paraId="53DEB903" w14:textId="77777777" w:rsidR="00D81567" w:rsidRDefault="004F3D50">
            <w:pPr>
              <w:bidi/>
              <w:jc w:val="right"/>
            </w:pPr>
            <w:r>
              <w:rPr>
                <w:rFonts w:cs="Calibri"/>
                <w:sz w:val="19"/>
                <w:szCs w:val="19"/>
                <w:rtl/>
              </w:rPr>
              <w:t>לילה</w:t>
            </w:r>
          </w:p>
        </w:tc>
        <w:tc>
          <w:tcPr>
            <w:tcW w:w="1008" w:type="dxa"/>
          </w:tcPr>
          <w:p w14:paraId="226C8933" w14:textId="77777777" w:rsidR="00D81567" w:rsidRDefault="004F3D50">
            <w:pPr>
              <w:bidi/>
              <w:jc w:val="right"/>
            </w:pPr>
            <w:r>
              <w:rPr>
                <w:rFonts w:cs="Calibri"/>
                <w:sz w:val="19"/>
                <w:szCs w:val="19"/>
                <w:rtl/>
              </w:rPr>
              <w:t>34</w:t>
            </w:r>
          </w:p>
        </w:tc>
      </w:tr>
      <w:tr w:rsidR="00D81567" w14:paraId="2EE2AD58" w14:textId="77777777">
        <w:trPr>
          <w:jc w:val="center"/>
        </w:trPr>
        <w:tc>
          <w:tcPr>
            <w:tcW w:w="1584" w:type="dxa"/>
          </w:tcPr>
          <w:p w14:paraId="58336622" w14:textId="77777777" w:rsidR="00D81567" w:rsidRDefault="004F3D50">
            <w:pPr>
              <w:bidi/>
              <w:jc w:val="right"/>
            </w:pPr>
            <w:r>
              <w:rPr>
                <w:rFonts w:cs="Calibri"/>
                <w:sz w:val="19"/>
                <w:szCs w:val="19"/>
                <w:rtl/>
              </w:rPr>
              <w:t>מסנן ריק</w:t>
            </w:r>
          </w:p>
        </w:tc>
        <w:tc>
          <w:tcPr>
            <w:tcW w:w="1728" w:type="dxa"/>
          </w:tcPr>
          <w:p w14:paraId="46E218EB" w14:textId="77777777" w:rsidR="00D81567" w:rsidRDefault="004F3D50">
            <w:pPr>
              <w:bidi/>
              <w:jc w:val="right"/>
            </w:pPr>
            <w:r>
              <w:rPr>
                <w:rFonts w:cs="Calibri"/>
                <w:sz w:val="19"/>
                <w:szCs w:val="19"/>
                <w:rtl/>
              </w:rPr>
              <w:t>מסנן ריק</w:t>
            </w:r>
          </w:p>
        </w:tc>
        <w:tc>
          <w:tcPr>
            <w:tcW w:w="2016" w:type="dxa"/>
          </w:tcPr>
          <w:p w14:paraId="6AE2BECB" w14:textId="77777777" w:rsidR="00D81567" w:rsidRDefault="004F3D50">
            <w:pPr>
              <w:bidi/>
              <w:jc w:val="right"/>
            </w:pPr>
            <w:r>
              <w:rPr>
                <w:rFonts w:cs="Calibri"/>
                <w:sz w:val="19"/>
                <w:szCs w:val="19"/>
                <w:rtl/>
              </w:rPr>
              <w:t>אין עוגה על המסנן</w:t>
            </w:r>
          </w:p>
        </w:tc>
        <w:tc>
          <w:tcPr>
            <w:tcW w:w="1296" w:type="dxa"/>
          </w:tcPr>
          <w:p w14:paraId="17BE6045" w14:textId="77777777" w:rsidR="00D81567" w:rsidRDefault="004F3D50">
            <w:pPr>
              <w:bidi/>
              <w:jc w:val="right"/>
            </w:pPr>
            <w:r>
              <w:rPr>
                <w:rFonts w:cs="Calibri"/>
                <w:sz w:val="19"/>
                <w:szCs w:val="19"/>
                <w:rtl/>
              </w:rPr>
              <w:t>–</w:t>
            </w:r>
          </w:p>
        </w:tc>
        <w:tc>
          <w:tcPr>
            <w:tcW w:w="1008" w:type="dxa"/>
          </w:tcPr>
          <w:p w14:paraId="7D7FE78B" w14:textId="77777777" w:rsidR="00D81567" w:rsidRDefault="004F3D50">
            <w:pPr>
              <w:bidi/>
              <w:jc w:val="right"/>
            </w:pPr>
            <w:r>
              <w:rPr>
                <w:rFonts w:cs="Calibri"/>
                <w:sz w:val="19"/>
                <w:szCs w:val="19"/>
                <w:rtl/>
              </w:rPr>
              <w:t>8</w:t>
            </w:r>
          </w:p>
        </w:tc>
      </w:tr>
    </w:tbl>
    <w:p w14:paraId="4920C789" w14:textId="77777777" w:rsidR="00D81567" w:rsidRDefault="00D81567">
      <w:pPr>
        <w:spacing w:after="80"/>
      </w:pPr>
    </w:p>
    <w:p w14:paraId="09939FF3" w14:textId="77777777" w:rsidR="00D81567" w:rsidRDefault="004F3D50">
      <w:pPr>
        <w:bidi/>
        <w:jc w:val="right"/>
      </w:pPr>
      <w:r>
        <w:rPr>
          <w:rFonts w:cs="Calibri"/>
          <w:i/>
          <w:color w:val="5A6370"/>
          <w:sz w:val="19"/>
          <w:szCs w:val="19"/>
          <w:rtl/>
        </w:rPr>
        <w:t>המספרים הם לאחר תיקון תיוג היום/לילה המתואר בסעיף 5.7 (תמונה אחת הועברה מתקין-לילה לתקין-יום; במקור 62 / 30).</w:t>
      </w:r>
    </w:p>
    <w:p w14:paraId="7F6BE432" w14:textId="77777777" w:rsidR="00D81567" w:rsidRDefault="004F3D50">
      <w:pPr>
        <w:jc w:val="center"/>
      </w:pPr>
      <w:r>
        <w:rPr>
          <w:noProof/>
        </w:rPr>
        <w:drawing>
          <wp:inline distT="0" distB="0" distL="0" distR="0" wp14:anchorId="449CF566" wp14:editId="547F2025">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lass_distribution.png"/>
                    <pic:cNvPicPr/>
                  </pic:nvPicPr>
                  <pic:blipFill>
                    <a:blip r:embed="rId6"/>
                    <a:stretch>
                      <a:fillRect/>
                    </a:stretch>
                  </pic:blipFill>
                  <pic:spPr>
                    <a:xfrm>
                      <a:off x="0" y="0"/>
                      <a:ext cx="4572000" cy="2612571"/>
                    </a:xfrm>
                    <a:prstGeom prst="rect">
                      <a:avLst/>
                    </a:prstGeom>
                  </pic:spPr>
                </pic:pic>
              </a:graphicData>
            </a:graphic>
          </wp:inline>
        </w:drawing>
      </w:r>
    </w:p>
    <w:p w14:paraId="691E57D5" w14:textId="77777777" w:rsidR="00D81567" w:rsidRDefault="004F3D50">
      <w:pPr>
        <w:bidi/>
        <w:spacing w:after="240"/>
        <w:jc w:val="center"/>
      </w:pPr>
      <w:r>
        <w:rPr>
          <w:rFonts w:cs="Calibri"/>
          <w:i/>
          <w:color w:val="5A6370"/>
          <w:sz w:val="19"/>
          <w:szCs w:val="19"/>
          <w:rtl/>
        </w:rPr>
        <w:t>איור 1. התפלגות מחלקות, סכימה מורחבת (5 מחלקות), תיוג מתוקן, n = 176.</w:t>
      </w:r>
    </w:p>
    <w:p w14:paraId="4C1C8861" w14:textId="77777777" w:rsidR="00D81567" w:rsidRDefault="004F3D50">
      <w:pPr>
        <w:pStyle w:val="21"/>
        <w:bidi/>
        <w:jc w:val="right"/>
      </w:pPr>
      <w:bookmarkStart w:id="8" w:name="_Toc241103705"/>
      <w:r>
        <w:rPr>
          <w:rFonts w:cs="Calibri"/>
          <w:szCs w:val="30"/>
          <w:rtl/>
        </w:rPr>
        <w:t>3.2 דוגמאות תמונה</w:t>
      </w:r>
      <w:bookmarkEnd w:id="8"/>
    </w:p>
    <w:p w14:paraId="7DA8D0B2" w14:textId="77777777" w:rsidR="00D81567" w:rsidRDefault="004F3D50">
      <w:pPr>
        <w:bidi/>
        <w:jc w:val="right"/>
      </w:pPr>
      <w:r>
        <w:rPr>
          <w:rFonts w:cs="Calibri"/>
          <w:rtl/>
        </w:rPr>
        <w:t>איור 2 מציג ארבע דוגמאות אקראיות לכל מחלקה. חותמת התאריך/שעה הצרובה (בפינה הימנית העליונה) וההשתקפות מהזרקור בלילה שתיהן נראות לעין; יש לשים לב שלפחות דוגמה אחת מסוג “תקין, יום” מציגה גם היא נקודת השתקפות בהירה, מה שמקדים את הממצא בנושא יום/לילה בסעיף 3.4.</w:t>
      </w:r>
    </w:p>
    <w:p w14:paraId="505B263D" w14:textId="77777777" w:rsidR="00D81567" w:rsidRDefault="004F3D50">
      <w:pPr>
        <w:jc w:val="center"/>
      </w:pPr>
      <w:r>
        <w:rPr>
          <w:noProof/>
        </w:rPr>
        <w:lastRenderedPageBreak/>
        <w:drawing>
          <wp:inline distT="0" distB="0" distL="0" distR="0" wp14:anchorId="2C012055" wp14:editId="42421E24">
            <wp:extent cx="3931920" cy="491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7"/>
                    <a:stretch>
                      <a:fillRect/>
                    </a:stretch>
                  </pic:blipFill>
                  <pic:spPr>
                    <a:xfrm>
                      <a:off x="0" y="0"/>
                      <a:ext cx="3931920" cy="4914900"/>
                    </a:xfrm>
                    <a:prstGeom prst="rect">
                      <a:avLst/>
                    </a:prstGeom>
                  </pic:spPr>
                </pic:pic>
              </a:graphicData>
            </a:graphic>
          </wp:inline>
        </w:drawing>
      </w:r>
    </w:p>
    <w:p w14:paraId="53D6C973" w14:textId="77777777" w:rsidR="00D81567" w:rsidRDefault="004F3D50">
      <w:pPr>
        <w:bidi/>
        <w:spacing w:after="240"/>
        <w:jc w:val="center"/>
      </w:pPr>
      <w:r>
        <w:rPr>
          <w:rFonts w:cs="Calibri"/>
          <w:i/>
          <w:color w:val="5A6370"/>
          <w:sz w:val="19"/>
          <w:szCs w:val="19"/>
          <w:rtl/>
        </w:rPr>
        <w:t>איור 2. דוגמאות אקראיות לכל מחלקה (seed = 42).</w:t>
      </w:r>
    </w:p>
    <w:p w14:paraId="71FB3211" w14:textId="77777777" w:rsidR="00D81567" w:rsidRDefault="004F3D50">
      <w:pPr>
        <w:pStyle w:val="21"/>
        <w:bidi/>
        <w:jc w:val="right"/>
      </w:pPr>
      <w:bookmarkStart w:id="9" w:name="_Toc241103706"/>
      <w:r>
        <w:rPr>
          <w:rFonts w:cs="Calibri"/>
          <w:szCs w:val="30"/>
          <w:rtl/>
        </w:rPr>
        <w:t>3.3 מאפייני מאגר הנתונים הידועים</w:t>
      </w:r>
      <w:bookmarkEnd w:id="9"/>
    </w:p>
    <w:p w14:paraId="4CBCA897" w14:textId="77777777" w:rsidR="00D81567" w:rsidRDefault="004F3D50">
      <w:pPr>
        <w:pStyle w:val="a0"/>
        <w:bidi/>
        <w:spacing w:after="80"/>
        <w:jc w:val="right"/>
      </w:pPr>
      <w:r>
        <w:rPr>
          <w:rFonts w:cs="Calibri"/>
          <w:rtl/>
        </w:rPr>
        <w:t>חוסר איזון בין מחלקות — ל“מסנן ריק” יש רק 8 תמונות לעומת 30–62 בשאר המחלקות.</w:t>
      </w:r>
    </w:p>
    <w:p w14:paraId="7C9C90C7" w14:textId="77777777" w:rsidR="00D81567" w:rsidRDefault="004F3D50">
      <w:pPr>
        <w:pStyle w:val="a0"/>
        <w:bidi/>
        <w:spacing w:after="80"/>
        <w:jc w:val="right"/>
      </w:pPr>
      <w:r>
        <w:rPr>
          <w:rFonts w:cs="Calibri"/>
          <w:rtl/>
        </w:rPr>
        <w:t>חותמת תאריך/שעה צרובה — לכל תמונה יש חותמת תאריך/שעה בפינה הימנית העליונה, המוסתרת לפני האימון כדי שהמודל לא ילמד להישען עליה.</w:t>
      </w:r>
    </w:p>
    <w:p w14:paraId="1D6B2006" w14:textId="77777777" w:rsidR="00D81567" w:rsidRDefault="004F3D50">
      <w:pPr>
        <w:pStyle w:val="a0"/>
        <w:bidi/>
        <w:spacing w:after="80"/>
        <w:jc w:val="right"/>
      </w:pPr>
      <w:r>
        <w:rPr>
          <w:rFonts w:cs="Calibri"/>
          <w:rtl/>
        </w:rPr>
        <w:t>הפרעת אדים/אבק — התהליך עצמו מייצר אדים המסתירים חלקית את המסנן בחלק מהתמונות; זהו מידע שהמודל צריך להיות עמיד בפניו, לא רעש שיש להסיר.</w:t>
      </w:r>
    </w:p>
    <w:p w14:paraId="31B8583A" w14:textId="77777777" w:rsidR="00D81567" w:rsidRDefault="004F3D50">
      <w:pPr>
        <w:pStyle w:val="a0"/>
        <w:bidi/>
        <w:spacing w:after="80"/>
        <w:jc w:val="right"/>
      </w:pPr>
      <w:r>
        <w:rPr>
          <w:rFonts w:cs="Calibri"/>
          <w:rtl/>
        </w:rPr>
        <w:t>זווית מצלמה קבועה — כל התמונות מגיעות מאותה מצלמה מותקנת, מה שמפשט את הבעיה אך משמעו שהמודל עשוי להיות ספציפי להתקנה הזו בלבד.</w:t>
      </w:r>
    </w:p>
    <w:p w14:paraId="081D7EF1" w14:textId="77777777" w:rsidR="00D81567" w:rsidRDefault="004F3D50">
      <w:pPr>
        <w:pStyle w:val="a0"/>
        <w:bidi/>
        <w:spacing w:after="80"/>
        <w:jc w:val="right"/>
      </w:pPr>
      <w:r>
        <w:rPr>
          <w:rFonts w:cs="Calibri"/>
          <w:rtl/>
        </w:rPr>
        <w:t>איכות המקור — התמונות הן ייצוא WhatsApp (קבצי JPEG שעברו דחיסה חוזרת), לא ברזולוציית המצלמה המקורית.</w:t>
      </w:r>
    </w:p>
    <w:p w14:paraId="6E9B9D2B" w14:textId="77777777" w:rsidR="00D81567" w:rsidRDefault="004F3D50">
      <w:pPr>
        <w:pStyle w:val="21"/>
        <w:bidi/>
        <w:jc w:val="right"/>
      </w:pPr>
      <w:bookmarkStart w:id="10" w:name="_Toc241103707"/>
      <w:r>
        <w:rPr>
          <w:rFonts w:cs="Calibri"/>
          <w:szCs w:val="30"/>
          <w:rtl/>
        </w:rPr>
        <w:t>3.4 החריגה בנושא יום/לילה</w:t>
      </w:r>
      <w:bookmarkEnd w:id="10"/>
    </w:p>
    <w:p w14:paraId="62E96E9C" w14:textId="77777777" w:rsidR="00D81567" w:rsidRDefault="004F3D50">
      <w:pPr>
        <w:bidi/>
        <w:jc w:val="right"/>
      </w:pPr>
      <w:r>
        <w:rPr>
          <w:rFonts w:cs="Calibri"/>
          <w:rtl/>
        </w:rPr>
        <w:t>הצלבת חותמות הזמן המקוריות שחולצו מקובץ המיפוי מול תיקיית היום/לילה שממנה הגיעה כל תמונה העלתה ממצא בלתי צפוי: תמונות מתויגות “יום” ו“לילה” משולבות זו בזו בטווח של שניות בודדות, לא הפרש של שעות. דוגמה, מתאריך 09/09/2026:</w:t>
      </w:r>
    </w:p>
    <w:p w14:paraId="30453768" w14:textId="77777777" w:rsidR="00D81567" w:rsidRDefault="004F3D50">
      <w:pPr>
        <w:bidi/>
        <w:jc w:val="right"/>
      </w:pPr>
      <w:r>
        <w:rPr>
          <w:rFonts w:ascii="Consolas" w:hAnsi="Consolas" w:cs="Calibri"/>
          <w:sz w:val="20"/>
          <w:szCs w:val="20"/>
          <w:rtl/>
        </w:rPr>
        <w:t>11:29:43  יום</w:t>
      </w:r>
      <w:r>
        <w:rPr>
          <w:rFonts w:ascii="Consolas" w:hAnsi="Consolas" w:cs="Calibri"/>
          <w:sz w:val="20"/>
          <w:szCs w:val="20"/>
          <w:rtl/>
        </w:rPr>
        <w:br/>
        <w:t>11:29:47  לילה</w:t>
      </w:r>
      <w:r>
        <w:rPr>
          <w:rFonts w:ascii="Consolas" w:hAnsi="Consolas" w:cs="Calibri"/>
          <w:sz w:val="20"/>
          <w:szCs w:val="20"/>
          <w:rtl/>
        </w:rPr>
        <w:br/>
        <w:t>11:29:49  יום</w:t>
      </w:r>
      <w:r>
        <w:rPr>
          <w:rFonts w:ascii="Consolas" w:hAnsi="Consolas" w:cs="Calibri"/>
          <w:sz w:val="20"/>
          <w:szCs w:val="20"/>
          <w:rtl/>
        </w:rPr>
        <w:br/>
      </w:r>
      <w:r>
        <w:rPr>
          <w:rFonts w:ascii="Consolas" w:hAnsi="Consolas" w:cs="Calibri"/>
          <w:sz w:val="20"/>
          <w:szCs w:val="20"/>
          <w:rtl/>
        </w:rPr>
        <w:lastRenderedPageBreak/>
        <w:t>11:29:50  יום</w:t>
      </w:r>
      <w:r>
        <w:rPr>
          <w:rFonts w:ascii="Consolas" w:hAnsi="Consolas" w:cs="Calibri"/>
          <w:sz w:val="20"/>
          <w:szCs w:val="20"/>
          <w:rtl/>
        </w:rPr>
        <w:br/>
        <w:t>11:29:56  לילה</w:t>
      </w:r>
    </w:p>
    <w:p w14:paraId="6A6B575D" w14:textId="77777777" w:rsidR="00D81567" w:rsidRDefault="004F3D50">
      <w:pPr>
        <w:bidi/>
        <w:jc w:val="right"/>
      </w:pPr>
      <w:r>
        <w:rPr>
          <w:rFonts w:cs="Calibri"/>
          <w:rtl/>
        </w:rPr>
        <w:t>כולן סביב השעה 11:29 בבוקר — בבירור לא יום ולילה במובן האסטרונומי. מה שההבחנה בין שתי התיקיות מייצגת בפועל (שתי זוויות מצלמה? פלאש מול ללא-פלאש? החלטת שיפוט אנושית בעת המיון הידני?) אינו נהיר, אך בוודאי אינו שעת היממה הפשוטה.</w:t>
      </w:r>
    </w:p>
    <w:p w14:paraId="330368AC" w14:textId="77777777" w:rsidR="00D81567" w:rsidRDefault="004F3D50">
      <w:pPr>
        <w:bidi/>
        <w:jc w:val="right"/>
      </w:pPr>
      <w:r>
        <w:rPr>
          <w:rFonts w:cs="Calibri"/>
          <w:rtl/>
        </w:rPr>
        <w:t>הדבר נבדק בדרך שנייה בניתוח החקר החזותי בסעיף 3.5, עם אותה מסקנה. משמעות התיוג נותרת שאלה פתוחה (פרק 9); האם כל תמונה מוינה באופן עקבי נבדק בנפרד, תמונה אחר תמונה (סעיף 5.7).</w:t>
      </w:r>
    </w:p>
    <w:p w14:paraId="24D358D1" w14:textId="77777777" w:rsidR="00D81567" w:rsidRDefault="004F3D50">
      <w:pPr>
        <w:pStyle w:val="21"/>
        <w:bidi/>
        <w:jc w:val="right"/>
      </w:pPr>
      <w:bookmarkStart w:id="11" w:name="_Toc241103708"/>
      <w:r>
        <w:rPr>
          <w:rFonts w:cs="Calibri"/>
          <w:szCs w:val="30"/>
          <w:rtl/>
        </w:rPr>
        <w:t>3.5 ניתוח חקר נתונים (EDA)</w:t>
      </w:r>
      <w:bookmarkEnd w:id="11"/>
    </w:p>
    <w:p w14:paraId="5B030498" w14:textId="77777777" w:rsidR="00D81567" w:rsidRDefault="004F3D50">
      <w:pPr>
        <w:bidi/>
        <w:jc w:val="right"/>
      </w:pPr>
      <w:r>
        <w:rPr>
          <w:rFonts w:cs="Calibri"/>
          <w:rtl/>
        </w:rPr>
        <w:t>סקריפט עצמאי (eda.py) בחן את מאגר הנתונים הגולמי ישירות — לא את פלטי המודל — והפיק את גרף התפלגות המחלקות ורשת הדוגמאות שלעיל, בנוסף להשוואת בהירות ובדיקת גודל תמונה.</w:t>
      </w:r>
    </w:p>
    <w:p w14:paraId="1DD41DAD" w14:textId="77777777" w:rsidR="00D81567" w:rsidRDefault="004F3D50">
      <w:pPr>
        <w:jc w:val="center"/>
      </w:pPr>
      <w:r>
        <w:rPr>
          <w:noProof/>
        </w:rPr>
        <w:drawing>
          <wp:inline distT="0" distB="0" distL="0" distR="0" wp14:anchorId="7D8B2CEE" wp14:editId="5F47AF34">
            <wp:extent cx="3291840" cy="296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ness_day_vs_night.png"/>
                    <pic:cNvPicPr/>
                  </pic:nvPicPr>
                  <pic:blipFill>
                    <a:blip r:embed="rId8"/>
                    <a:stretch>
                      <a:fillRect/>
                    </a:stretch>
                  </pic:blipFill>
                  <pic:spPr>
                    <a:xfrm>
                      <a:off x="0" y="0"/>
                      <a:ext cx="3291840" cy="2962656"/>
                    </a:xfrm>
                    <a:prstGeom prst="rect">
                      <a:avLst/>
                    </a:prstGeom>
                  </pic:spPr>
                </pic:pic>
              </a:graphicData>
            </a:graphic>
          </wp:inline>
        </w:drawing>
      </w:r>
    </w:p>
    <w:p w14:paraId="6D83433F" w14:textId="77777777" w:rsidR="00D81567" w:rsidRDefault="004F3D50">
      <w:pPr>
        <w:bidi/>
        <w:spacing w:after="240"/>
        <w:jc w:val="center"/>
      </w:pPr>
      <w:r>
        <w:rPr>
          <w:rFonts w:cs="Calibri"/>
          <w:i/>
          <w:color w:val="5A6370"/>
          <w:sz w:val="19"/>
          <w:szCs w:val="19"/>
          <w:rtl/>
        </w:rPr>
        <w:t>איור 3. בהירות פיקסל ממוצעת לתמונה, יום מול לילה (תקין + לא תקין מאוחדים).</w:t>
      </w:r>
    </w:p>
    <w:p w14:paraId="5FB7BA13" w14:textId="77777777" w:rsidR="00D81567" w:rsidRDefault="004F3D50">
      <w:pPr>
        <w:pStyle w:val="a0"/>
        <w:bidi/>
        <w:spacing w:after="80"/>
        <w:jc w:val="right"/>
      </w:pPr>
      <w:r>
        <w:rPr>
          <w:rFonts w:cs="Calibri"/>
          <w:rtl/>
        </w:rPr>
        <w:t>ממצא הבהירות (חושב על התיוג המקורי): יום ולילה כמעט ואינם שונים במדד זה — 123.6 (יום, n=104) לעומת 121.0 (לילה, n=64) בהירות ממוצעת, עם התפלגויות חופפות במידה ניכרת. זוהי שורת ראיות שנייה ועצמאית לכך שמה שהתיוג “יום”/“לילה” מייצג בפועל אינו הבדל פשוט בבהירות הכוללת של התמונה — אפקט הזרקור הוא נקודתי ומקומי, לא שינוי בגוון הממוצע של הפריים כולו.</w:t>
      </w:r>
    </w:p>
    <w:p w14:paraId="266A6437" w14:textId="77777777" w:rsidR="00D81567" w:rsidRDefault="004F3D50">
      <w:pPr>
        <w:pStyle w:val="a0"/>
        <w:bidi/>
        <w:spacing w:after="80"/>
        <w:jc w:val="right"/>
      </w:pPr>
      <w:r>
        <w:rPr>
          <w:rFonts w:cs="Calibri"/>
          <w:rtl/>
        </w:rPr>
        <w:t>בדיקת גודל תמונה: אין שתי תמונות במאגר החולקות מימדי פיקסלים זהים (176 גדלים שונים, כולם בטווח צר של כ-1150–1185 × 825–875 פיקסלים). הדבר מאשש את השערת הדחיסה החוזרת של WhatsApp, ומאשר ששינוי גודל כל תמונה לרזולוציה אחידה בשלב העיבוד המקדים הוא הכרחי, לא רק נוהג מקובל.</w:t>
      </w:r>
    </w:p>
    <w:p w14:paraId="5A934861" w14:textId="77777777" w:rsidR="00D81567" w:rsidRDefault="004F3D50">
      <w:r>
        <w:br w:type="page"/>
      </w:r>
    </w:p>
    <w:p w14:paraId="5F4C8621" w14:textId="77777777" w:rsidR="00D81567" w:rsidRDefault="004F3D50">
      <w:pPr>
        <w:pStyle w:val="1"/>
        <w:bidi/>
        <w:jc w:val="right"/>
      </w:pPr>
      <w:bookmarkStart w:id="12" w:name="_Toc241103709"/>
      <w:r>
        <w:rPr>
          <w:rFonts w:cs="Calibri"/>
          <w:szCs w:val="40"/>
          <w:rtl/>
        </w:rPr>
        <w:lastRenderedPageBreak/>
        <w:t>4. מתודולוגיה</w:t>
      </w:r>
      <w:bookmarkEnd w:id="12"/>
    </w:p>
    <w:p w14:paraId="15C2987A" w14:textId="77777777" w:rsidR="00D81567" w:rsidRDefault="004F3D50">
      <w:pPr>
        <w:pStyle w:val="21"/>
        <w:bidi/>
        <w:jc w:val="right"/>
      </w:pPr>
      <w:bookmarkStart w:id="13" w:name="_Toc241103710"/>
      <w:r>
        <w:rPr>
          <w:rFonts w:cs="Calibri"/>
          <w:szCs w:val="30"/>
          <w:rtl/>
        </w:rPr>
        <w:t>4.1 עיבוד מקדים</w:t>
      </w:r>
      <w:bookmarkEnd w:id="13"/>
    </w:p>
    <w:p w14:paraId="656036CB" w14:textId="77777777" w:rsidR="00D81567" w:rsidRDefault="004F3D50">
      <w:pPr>
        <w:pStyle w:val="a0"/>
        <w:bidi/>
        <w:spacing w:after="80"/>
        <w:jc w:val="right"/>
      </w:pPr>
      <w:r>
        <w:rPr>
          <w:rFonts w:cs="Calibri"/>
          <w:rtl/>
        </w:rPr>
        <w:t>חותמת התאריך/שעה הוסתרה (10% העליונים של הפריים) כך שהמודל אינו יכול להישען על השעון הצרוב.</w:t>
      </w:r>
    </w:p>
    <w:p w14:paraId="3722E59C" w14:textId="77777777" w:rsidR="00D81567" w:rsidRDefault="004F3D50">
      <w:pPr>
        <w:pStyle w:val="a0"/>
        <w:bidi/>
        <w:spacing w:after="80"/>
        <w:jc w:val="right"/>
      </w:pPr>
      <w:r>
        <w:rPr>
          <w:rFonts w:cs="Calibri"/>
          <w:rtl/>
        </w:rPr>
        <w:t>התמונות שונו לגודל 240×240 ולאחר מכן נחתכו במרכז (הערכה) או נחתכו אקראית (אימון) ל-224×224, גודל הקלט הסטנדרטי של ImageNet, ולאחר מכן נורמלו לפי הממוצע/סטיית-התקן של ImageNet.</w:t>
      </w:r>
    </w:p>
    <w:p w14:paraId="50CF5FAC" w14:textId="77777777" w:rsidR="00D81567" w:rsidRDefault="004F3D50">
      <w:pPr>
        <w:pStyle w:val="a0"/>
        <w:bidi/>
        <w:spacing w:after="80"/>
        <w:jc w:val="right"/>
      </w:pPr>
      <w:r>
        <w:rPr>
          <w:rFonts w:cs="Calibri"/>
          <w:rtl/>
        </w:rPr>
        <w:t>הרחבת נתונים (augmentation) בזמן האימון: שינוי אקראי של בהירות/ניגודיות/רוויה, סיבוב אקראי קטן (</w:t>
      </w:r>
      <w:r>
        <w:rPr>
          <w:rFonts w:cs="Calibri"/>
        </w:rPr>
        <w:t>±6</w:t>
      </w:r>
      <w:r>
        <w:rPr>
          <w:rFonts w:cs="Calibri"/>
          <w:rtl/>
        </w:rPr>
        <w:t>°), וחיתוך אקראי — ללא היפוך אופקי, מכיוון שמסגור המצלמה (המנוע תמיד בפינה הימנית-עליונה) אינו סימטרי-מראה בצילום אמיתי.</w:t>
      </w:r>
    </w:p>
    <w:p w14:paraId="3E9626B2" w14:textId="77777777" w:rsidR="00D81567" w:rsidRDefault="004F3D50">
      <w:pPr>
        <w:pStyle w:val="21"/>
        <w:bidi/>
        <w:jc w:val="right"/>
      </w:pPr>
      <w:bookmarkStart w:id="14" w:name="_Toc241103711"/>
      <w:r>
        <w:rPr>
          <w:rFonts w:cs="Calibri"/>
          <w:szCs w:val="30"/>
          <w:rtl/>
        </w:rPr>
        <w:t>4.2 חלוקת אימון/מבחן ללא דליפת מידע</w:t>
      </w:r>
      <w:bookmarkEnd w:id="14"/>
    </w:p>
    <w:p w14:paraId="21575302" w14:textId="77777777" w:rsidR="00D81567" w:rsidRDefault="004F3D50">
      <w:pPr>
        <w:bidi/>
        <w:jc w:val="right"/>
      </w:pPr>
      <w:r>
        <w:rPr>
          <w:rFonts w:cs="Calibri"/>
          <w:rtl/>
        </w:rPr>
        <w:t>תמונות שצולמו בהפרש שניות הן כמעט-כפילויות. חלוקה לפי תמונה בודדת הייתה מאפשרת לפריימים כמעט-זהים להגיע גם לאימון וגם למבחן, ולנפח את הדיוק הנמדד. במקום זאת, חותמות הזמן המקוריות שחולצו מקובץ המיפוי שימשו לקיבוץ התמונות ל“מפגשי צילום” (תמונות בטווח של עד 120 שניות זו מזו), וחלוקת האימון/מבחן נעשתה ברמת מפגש הצילום — מפגש שלם עובר כולו לאימון או כולו למבחן, לעולם לא מפוצל בין השניים.</w:t>
      </w:r>
    </w:p>
    <w:p w14:paraId="2E182D20" w14:textId="77777777" w:rsidR="00D81567" w:rsidRDefault="004F3D50">
      <w:pPr>
        <w:pStyle w:val="a0"/>
        <w:bidi/>
        <w:spacing w:after="80"/>
        <w:jc w:val="right"/>
      </w:pPr>
      <w:r>
        <w:rPr>
          <w:rFonts w:cs="Calibri"/>
          <w:rtl/>
        </w:rPr>
        <w:t>שלושה יחסי חלוקה נבדקו לכל סכימת תיוג: 80/20, 75/25, ו-70/30.</w:t>
      </w:r>
    </w:p>
    <w:p w14:paraId="7087DD58" w14:textId="77777777" w:rsidR="00D81567" w:rsidRDefault="004F3D50">
      <w:pPr>
        <w:pStyle w:val="a0"/>
        <w:bidi/>
        <w:spacing w:after="80"/>
        <w:jc w:val="right"/>
      </w:pPr>
      <w:r>
        <w:rPr>
          <w:rFonts w:cs="Calibri"/>
          <w:rtl/>
        </w:rPr>
        <w:t>אימות-צולב (K-fold cross-validation) הורץ אף הוא לכל סכימה, כאשר K מוגבל אוטומטית למה שמספר מפגשי הצילום העצמאיים של המחלקה הדלה ביותר תומך בו בפועל (נע בין 2 ל-3, בהתאם לסכימה — לא כל הסכימות תמכו באותו K).</w:t>
      </w:r>
    </w:p>
    <w:p w14:paraId="27436611" w14:textId="77777777" w:rsidR="00D81567" w:rsidRDefault="004F3D50">
      <w:pPr>
        <w:pStyle w:val="a0"/>
        <w:bidi/>
        <w:spacing w:after="80"/>
        <w:jc w:val="right"/>
      </w:pPr>
      <w:r>
        <w:rPr>
          <w:rFonts w:cs="Calibri"/>
          <w:rtl/>
        </w:rPr>
        <w:t>המחלקה הדלה “מסנן ריק” הובטחה במינימום של ≥ 3 תמונות אימון, ללא תלות ביחס החלוקה.</w:t>
      </w:r>
    </w:p>
    <w:p w14:paraId="5FAF5FA2" w14:textId="77777777" w:rsidR="00D81567" w:rsidRDefault="004F3D50">
      <w:pPr>
        <w:pStyle w:val="21"/>
        <w:bidi/>
        <w:jc w:val="right"/>
      </w:pPr>
      <w:bookmarkStart w:id="15" w:name="_Toc241103712"/>
      <w:r>
        <w:rPr>
          <w:rFonts w:cs="Calibri"/>
          <w:szCs w:val="30"/>
          <w:rtl/>
        </w:rPr>
        <w:t>4.3 ארכיטקטורת המודל ואסטרטגיית הכוונון העדין</w:t>
      </w:r>
      <w:bookmarkEnd w:id="15"/>
    </w:p>
    <w:p w14:paraId="65F4B24D" w14:textId="77777777" w:rsidR="00D81567" w:rsidRDefault="004F3D50">
      <w:pPr>
        <w:bidi/>
        <w:jc w:val="right"/>
      </w:pPr>
      <w:r>
        <w:rPr>
          <w:rFonts w:cs="Calibri"/>
          <w:rtl/>
        </w:rPr>
        <w:t>כל מודל בפרויקט זה משתמש באותה ארכיטקטורה — MobileNetV2, שאומן מראש על ImageNet — כך שההבדלים בתוצאות מיוחסים לסכימת התיוג ולחלוקה, לא לשינויים בארכיטקטורה. MobileNetV2 מורכב מ-19 “בלוקים” (שכבת קונבולוציה ראשונית אחת, 17 בלוקי inverted-residual, ובלוק קונבולוציה מסכם אחד), 52 שכבות קונבולוציה בסך הכול, ולאחריהן שכבת סיווג.</w:t>
      </w:r>
    </w:p>
    <w:p w14:paraId="776915C0" w14:textId="77777777" w:rsidR="00D81567" w:rsidRDefault="004F3D50">
      <w:pPr>
        <w:bidi/>
        <w:jc w:val="right"/>
      </w:pPr>
      <w:r>
        <w:rPr>
          <w:rFonts w:cs="Calibri"/>
          <w:rtl/>
        </w:rPr>
        <w:t>רק הבלוק האחרון (שכבת הקונבולוציה המסכמת) ושכבת סיווג חדשה שנוספה (Linear(1280 → num_classes)) משוחררים לאימון (unfrozen); כל השאר נשאר קפוא במשקלים שאומנו מראש. בחירה זו נגזרת מגודל מאגר הנתונים, ואינה חוק קבוע:</w:t>
      </w:r>
    </w:p>
    <w:p w14:paraId="15746887" w14:textId="77777777" w:rsidR="00D81567" w:rsidRDefault="004F3D50">
      <w:pPr>
        <w:pStyle w:val="a0"/>
        <w:bidi/>
        <w:spacing w:after="80"/>
        <w:jc w:val="right"/>
      </w:pPr>
      <w:r>
        <w:rPr>
          <w:rFonts w:cs="Calibri"/>
          <w:rtl/>
        </w:rPr>
        <w:t>סיכון להתאמת-יתר: ל-MobileNetV2 יש כ-3.4 מיליון פרמטרים. אימון מלא של כולם על 176 תמונות (חלק מהמחלקות עד 8 בלבד) היה מאפשר לרשת לשנן את קבוצת האימון במקום להכליל. הקפאת רוב הרשת פועלת כמייצב (regularizer) חזק.</w:t>
      </w:r>
    </w:p>
    <w:p w14:paraId="2DDACD99" w14:textId="77777777" w:rsidR="00D81567" w:rsidRDefault="004F3D50">
      <w:pPr>
        <w:pStyle w:val="a0"/>
        <w:bidi/>
        <w:spacing w:after="80"/>
        <w:jc w:val="right"/>
      </w:pPr>
      <w:r>
        <w:rPr>
          <w:rFonts w:cs="Calibri"/>
          <w:rtl/>
        </w:rPr>
        <w:t>השכבות המוקדמות/אמצעיות כבר כלליות מטבען: לאחר אימון מקדים על 1.2 מיליון תמונות ImageNet, הן למדו קצוות, מרקמים וצורות המועברים כמעט לכל משימת ראייה, כולל זו.</w:t>
      </w:r>
    </w:p>
    <w:p w14:paraId="3E0E3628" w14:textId="77777777" w:rsidR="00D81567" w:rsidRDefault="004F3D50">
      <w:pPr>
        <w:pStyle w:val="a0"/>
        <w:bidi/>
        <w:spacing w:after="80"/>
        <w:jc w:val="right"/>
      </w:pPr>
      <w:r>
        <w:rPr>
          <w:rFonts w:cs="Calibri"/>
          <w:rtl/>
        </w:rPr>
        <w:t>רק הבלוק האחרון ספציפי מספיק כדי להצדיק את הכוונון: ככל ששכבה יושבת עמוק יותר, כך היא מקודדת מושגים ספציפיים יותר למשימה המקורית. שחרור הבלוק האחרון בלבד מאפשר למודל לעצב מחדש את הייצוג הסופי שלו לכיוון “מרקם עוגה אחיד מול סדוק/מנומר” מבלי לגעת במחלצי המאפיינים הכלליים שמתחתיו.</w:t>
      </w:r>
    </w:p>
    <w:p w14:paraId="424072A0" w14:textId="77777777" w:rsidR="00D81567" w:rsidRDefault="004F3D50">
      <w:pPr>
        <w:pStyle w:val="a0"/>
        <w:bidi/>
        <w:spacing w:after="80"/>
        <w:jc w:val="right"/>
      </w:pPr>
      <w:r>
        <w:rPr>
          <w:rFonts w:cs="Calibri"/>
          <w:rtl/>
        </w:rPr>
        <w:t>חישוב: הפרויקט מאמן 17 קונפיגורציות (23 בספירת קפלי אימות-צולב בנפרד), רובן על מעבד (CPU) — פחות פרמטרים לאימון משמעו אימון מהיר יותר על פני מספר כה רב של ריצות.</w:t>
      </w:r>
    </w:p>
    <w:p w14:paraId="3D7A32A6" w14:textId="77777777" w:rsidR="00D81567" w:rsidRDefault="004F3D50">
      <w:pPr>
        <w:pStyle w:val="a0"/>
        <w:bidi/>
        <w:spacing w:after="80"/>
        <w:jc w:val="right"/>
      </w:pPr>
      <w:r>
        <w:rPr>
          <w:rFonts w:cs="Calibri"/>
          <w:rtl/>
        </w:rPr>
        <w:t>זה תואם את ממצא העבודות הקודמות בסעיף 2.3: למידת העברה עם רשת-בסיס קפואה ברובה היא נוהג מקובל בדיוק משום שמאגרי נתונים לזיהוי פגמים תעשייתיים קטנים בדרך כלל. עם מאגר נתונים גדול בהרבה (סעיף 10.2), שחרור בלוקים נוספים היה צפוי לשפר את התוצאות עוד יותר.</w:t>
      </w:r>
    </w:p>
    <w:p w14:paraId="13F5F1EF" w14:textId="77777777" w:rsidR="00D81567" w:rsidRDefault="004F3D50">
      <w:pPr>
        <w:pStyle w:val="21"/>
        <w:bidi/>
        <w:jc w:val="right"/>
      </w:pPr>
      <w:bookmarkStart w:id="16" w:name="_Toc241103713"/>
      <w:r>
        <w:rPr>
          <w:rFonts w:cs="Calibri"/>
          <w:szCs w:val="30"/>
          <w:rtl/>
        </w:rPr>
        <w:lastRenderedPageBreak/>
        <w:t>4.4 טיפול בחוסר איזון בין מחלקות</w:t>
      </w:r>
      <w:bookmarkEnd w:id="16"/>
    </w:p>
    <w:p w14:paraId="5D4F1951" w14:textId="77777777" w:rsidR="00D81567" w:rsidRDefault="004F3D50">
      <w:pPr>
        <w:bidi/>
        <w:jc w:val="right"/>
      </w:pPr>
      <w:r>
        <w:rPr>
          <w:rFonts w:cs="Calibri"/>
          <w:rtl/>
        </w:rPr>
        <w:t>למחלקת “מסנן ריק” יש רק 8 מתוך 176 תמונות (4.5%). שתי התמודדויות נבדקו:</w:t>
      </w:r>
    </w:p>
    <w:p w14:paraId="3E8B1ACF" w14:textId="77777777" w:rsidR="00D81567" w:rsidRDefault="004F3D50">
      <w:pPr>
        <w:pStyle w:val="a0"/>
        <w:bidi/>
        <w:spacing w:after="80"/>
        <w:jc w:val="right"/>
      </w:pPr>
      <w:r>
        <w:rPr>
          <w:rFonts w:cs="Calibri"/>
          <w:rtl/>
        </w:rPr>
        <w:t>פונקציית הפסד משוקללת לפי מחלקה (CrossEntropyLoss עם משקל הפוך-לתדירות) — שימשה בכל ריצת אימון.</w:t>
      </w:r>
    </w:p>
    <w:p w14:paraId="79903DA1" w14:textId="77777777" w:rsidR="00D81567" w:rsidRDefault="004F3D50">
      <w:pPr>
        <w:pStyle w:val="a0"/>
        <w:bidi/>
        <w:spacing w:after="80"/>
        <w:jc w:val="right"/>
      </w:pPr>
      <w:r>
        <w:rPr>
          <w:rFonts w:cs="Calibri"/>
          <w:rtl/>
        </w:rPr>
        <w:t>WeightedRandomSampler (דגימת-יתר) בנוסף להפסד המשוקלל — נבדק כווריאציה בודדת. בריצה המקורית לא שינה דבר (מדדים זהים); בריצה הסופית ניקד תמונת מבחן אחת יותר (7/10 מול 6/10) — בתחום הרעש בקבוצת מבחן של 10 תמונות. מכיוון שהמשקול בהפסד כבר קיים, דגימה חוזרת ונשנית של אותן כ-6 תמונות אימון “מסנן ריק” לא הוסיפה מידע חדש; היו נדרשות עוד תמונות אמיתיות של מסנן ריק לשיפור נוסף.</w:t>
      </w:r>
    </w:p>
    <w:p w14:paraId="2D993FCD" w14:textId="77777777" w:rsidR="00D81567" w:rsidRDefault="004F3D50">
      <w:pPr>
        <w:pStyle w:val="21"/>
        <w:bidi/>
        <w:jc w:val="right"/>
      </w:pPr>
      <w:bookmarkStart w:id="17" w:name="_Toc241103714"/>
      <w:r>
        <w:rPr>
          <w:rFonts w:cs="Calibri"/>
          <w:szCs w:val="30"/>
          <w:rtl/>
        </w:rPr>
        <w:t>4.5 תצורת האימון</w:t>
      </w:r>
      <w:bookmarkEnd w:id="17"/>
    </w:p>
    <w:p w14:paraId="6B316E1E" w14:textId="77777777" w:rsidR="00D81567" w:rsidRDefault="004F3D50">
      <w:pPr>
        <w:bidi/>
        <w:jc w:val="right"/>
      </w:pPr>
      <w:r>
        <w:rPr>
          <w:rFonts w:cs="Calibri"/>
          <w:rtl/>
        </w:rPr>
        <w:t>תצורה קבועה אחת נשמרה זהה לאורך כל ההשוואות בפרויקט זה, כך שרק משתנה אחד (סכימת התיוג, יחס החלוקה, או הטכניקה) משתנה בכל פעם:</w:t>
      </w:r>
    </w:p>
    <w:tbl>
      <w:tblPr>
        <w:tblStyle w:val="aff2"/>
        <w:bidiVisual/>
        <w:tblW w:w="0" w:type="auto"/>
        <w:jc w:val="center"/>
        <w:tblLook w:val="04A0" w:firstRow="1" w:lastRow="0" w:firstColumn="1" w:lastColumn="0" w:noHBand="0" w:noVBand="1"/>
      </w:tblPr>
      <w:tblGrid>
        <w:gridCol w:w="3168"/>
        <w:gridCol w:w="5760"/>
      </w:tblGrid>
      <w:tr w:rsidR="00D81567" w14:paraId="4622B270" w14:textId="77777777">
        <w:trPr>
          <w:jc w:val="center"/>
        </w:trPr>
        <w:tc>
          <w:tcPr>
            <w:tcW w:w="3168" w:type="dxa"/>
            <w:shd w:val="clear" w:color="auto" w:fill="141E30"/>
          </w:tcPr>
          <w:p w14:paraId="625A5C26" w14:textId="77777777" w:rsidR="00D81567" w:rsidRDefault="004F3D50">
            <w:pPr>
              <w:bidi/>
              <w:jc w:val="right"/>
            </w:pPr>
            <w:r>
              <w:rPr>
                <w:rFonts w:cs="Calibri"/>
                <w:b/>
                <w:color w:val="FFFFFF"/>
                <w:sz w:val="19"/>
                <w:szCs w:val="19"/>
                <w:rtl/>
              </w:rPr>
              <w:t>פרמטר</w:t>
            </w:r>
          </w:p>
        </w:tc>
        <w:tc>
          <w:tcPr>
            <w:tcW w:w="5760" w:type="dxa"/>
            <w:shd w:val="clear" w:color="auto" w:fill="141E30"/>
          </w:tcPr>
          <w:p w14:paraId="3F8E0355" w14:textId="77777777" w:rsidR="00D81567" w:rsidRDefault="004F3D50">
            <w:pPr>
              <w:bidi/>
              <w:jc w:val="right"/>
            </w:pPr>
            <w:r>
              <w:rPr>
                <w:rFonts w:cs="Calibri"/>
                <w:b/>
                <w:color w:val="FFFFFF"/>
                <w:sz w:val="19"/>
                <w:szCs w:val="19"/>
                <w:rtl/>
              </w:rPr>
              <w:t>ערך</w:t>
            </w:r>
          </w:p>
        </w:tc>
      </w:tr>
      <w:tr w:rsidR="00D81567" w14:paraId="6B021CF7" w14:textId="77777777">
        <w:trPr>
          <w:jc w:val="center"/>
        </w:trPr>
        <w:tc>
          <w:tcPr>
            <w:tcW w:w="3168" w:type="dxa"/>
          </w:tcPr>
          <w:p w14:paraId="3C24555E" w14:textId="77777777" w:rsidR="00D81567" w:rsidRDefault="004F3D50">
            <w:pPr>
              <w:bidi/>
              <w:jc w:val="right"/>
            </w:pPr>
            <w:r>
              <w:rPr>
                <w:rFonts w:cs="Calibri"/>
                <w:sz w:val="19"/>
                <w:szCs w:val="19"/>
                <w:rtl/>
              </w:rPr>
              <w:t>רשת בסיס (backbone)</w:t>
            </w:r>
          </w:p>
        </w:tc>
        <w:tc>
          <w:tcPr>
            <w:tcW w:w="5760" w:type="dxa"/>
          </w:tcPr>
          <w:p w14:paraId="58EBD974" w14:textId="77777777" w:rsidR="00D81567" w:rsidRDefault="004F3D50">
            <w:pPr>
              <w:bidi/>
              <w:jc w:val="right"/>
            </w:pPr>
            <w:r>
              <w:rPr>
                <w:rFonts w:cs="Calibri"/>
                <w:sz w:val="19"/>
                <w:szCs w:val="19"/>
                <w:rtl/>
              </w:rPr>
              <w:t>MobileNetV2 (מאומן מראש על ImageNet)</w:t>
            </w:r>
          </w:p>
        </w:tc>
      </w:tr>
      <w:tr w:rsidR="00D81567" w14:paraId="5D1488AF" w14:textId="77777777">
        <w:trPr>
          <w:jc w:val="center"/>
        </w:trPr>
        <w:tc>
          <w:tcPr>
            <w:tcW w:w="3168" w:type="dxa"/>
          </w:tcPr>
          <w:p w14:paraId="4B1E2A2A" w14:textId="77777777" w:rsidR="00D81567" w:rsidRDefault="004F3D50">
            <w:pPr>
              <w:bidi/>
              <w:jc w:val="right"/>
            </w:pPr>
            <w:r>
              <w:rPr>
                <w:rFonts w:cs="Calibri"/>
                <w:sz w:val="19"/>
                <w:szCs w:val="19"/>
                <w:rtl/>
              </w:rPr>
              <w:t>כוונון עדין</w:t>
            </w:r>
          </w:p>
        </w:tc>
        <w:tc>
          <w:tcPr>
            <w:tcW w:w="5760" w:type="dxa"/>
          </w:tcPr>
          <w:p w14:paraId="5F445F9A" w14:textId="77777777" w:rsidR="00D81567" w:rsidRDefault="004F3D50">
            <w:pPr>
              <w:bidi/>
              <w:jc w:val="right"/>
            </w:pPr>
            <w:r>
              <w:rPr>
                <w:rFonts w:cs="Calibri"/>
                <w:sz w:val="19"/>
                <w:szCs w:val="19"/>
                <w:rtl/>
              </w:rPr>
              <w:t>רק הבלוק האחרון + שכבת סיווג חדשה (סעיף 4.3)</w:t>
            </w:r>
          </w:p>
        </w:tc>
      </w:tr>
      <w:tr w:rsidR="00D81567" w14:paraId="1D736836" w14:textId="77777777">
        <w:trPr>
          <w:jc w:val="center"/>
        </w:trPr>
        <w:tc>
          <w:tcPr>
            <w:tcW w:w="3168" w:type="dxa"/>
          </w:tcPr>
          <w:p w14:paraId="77CC976F" w14:textId="77777777" w:rsidR="00D81567" w:rsidRDefault="004F3D50">
            <w:pPr>
              <w:bidi/>
              <w:jc w:val="right"/>
            </w:pPr>
            <w:r>
              <w:rPr>
                <w:rFonts w:cs="Calibri"/>
                <w:sz w:val="19"/>
                <w:szCs w:val="19"/>
                <w:rtl/>
              </w:rPr>
              <w:t>אופטימייזר</w:t>
            </w:r>
          </w:p>
        </w:tc>
        <w:tc>
          <w:tcPr>
            <w:tcW w:w="5760" w:type="dxa"/>
          </w:tcPr>
          <w:p w14:paraId="7EDA72CF" w14:textId="77777777" w:rsidR="00D81567" w:rsidRDefault="004F3D50">
            <w:pPr>
              <w:bidi/>
              <w:jc w:val="right"/>
            </w:pPr>
            <w:r>
              <w:rPr>
                <w:rFonts w:cs="Calibri"/>
                <w:sz w:val="19"/>
                <w:szCs w:val="19"/>
                <w:rtl/>
              </w:rPr>
              <w:t>Adam, lr = 1e-3</w:t>
            </w:r>
          </w:p>
        </w:tc>
      </w:tr>
      <w:tr w:rsidR="00D81567" w14:paraId="7004372F" w14:textId="77777777">
        <w:trPr>
          <w:jc w:val="center"/>
        </w:trPr>
        <w:tc>
          <w:tcPr>
            <w:tcW w:w="3168" w:type="dxa"/>
          </w:tcPr>
          <w:p w14:paraId="6F71A094" w14:textId="77777777" w:rsidR="00D81567" w:rsidRDefault="004F3D50">
            <w:pPr>
              <w:bidi/>
              <w:jc w:val="right"/>
            </w:pPr>
            <w:r>
              <w:rPr>
                <w:rFonts w:cs="Calibri"/>
                <w:sz w:val="19"/>
                <w:szCs w:val="19"/>
                <w:rtl/>
              </w:rPr>
              <w:t>אפוכות</w:t>
            </w:r>
          </w:p>
        </w:tc>
        <w:tc>
          <w:tcPr>
            <w:tcW w:w="5760" w:type="dxa"/>
          </w:tcPr>
          <w:p w14:paraId="752A3A1C" w14:textId="77777777" w:rsidR="00D81567" w:rsidRDefault="004F3D50">
            <w:pPr>
              <w:bidi/>
              <w:jc w:val="right"/>
            </w:pPr>
            <w:r>
              <w:rPr>
                <w:rFonts w:cs="Calibri"/>
                <w:sz w:val="19"/>
                <w:szCs w:val="19"/>
                <w:rtl/>
              </w:rPr>
              <w:t>10</w:t>
            </w:r>
          </w:p>
        </w:tc>
      </w:tr>
      <w:tr w:rsidR="00D81567" w14:paraId="609FB79F" w14:textId="77777777">
        <w:trPr>
          <w:jc w:val="center"/>
        </w:trPr>
        <w:tc>
          <w:tcPr>
            <w:tcW w:w="3168" w:type="dxa"/>
          </w:tcPr>
          <w:p w14:paraId="6CC5FF61" w14:textId="77777777" w:rsidR="00D81567" w:rsidRDefault="004F3D50">
            <w:pPr>
              <w:bidi/>
              <w:jc w:val="right"/>
            </w:pPr>
            <w:r>
              <w:rPr>
                <w:rFonts w:cs="Calibri"/>
                <w:sz w:val="19"/>
                <w:szCs w:val="19"/>
                <w:rtl/>
              </w:rPr>
              <w:t>גודל אצווה (batch)</w:t>
            </w:r>
          </w:p>
        </w:tc>
        <w:tc>
          <w:tcPr>
            <w:tcW w:w="5760" w:type="dxa"/>
          </w:tcPr>
          <w:p w14:paraId="02E32F71" w14:textId="77777777" w:rsidR="00D81567" w:rsidRDefault="004F3D50">
            <w:pPr>
              <w:bidi/>
              <w:jc w:val="right"/>
            </w:pPr>
            <w:r>
              <w:rPr>
                <w:rFonts w:cs="Calibri"/>
                <w:sz w:val="19"/>
                <w:szCs w:val="19"/>
                <w:rtl/>
              </w:rPr>
              <w:t>16</w:t>
            </w:r>
          </w:p>
        </w:tc>
      </w:tr>
      <w:tr w:rsidR="00D81567" w14:paraId="512D7D36" w14:textId="77777777">
        <w:trPr>
          <w:jc w:val="center"/>
        </w:trPr>
        <w:tc>
          <w:tcPr>
            <w:tcW w:w="3168" w:type="dxa"/>
          </w:tcPr>
          <w:p w14:paraId="6A544A18" w14:textId="77777777" w:rsidR="00D81567" w:rsidRDefault="004F3D50">
            <w:pPr>
              <w:bidi/>
              <w:jc w:val="right"/>
            </w:pPr>
            <w:r>
              <w:rPr>
                <w:rFonts w:cs="Calibri"/>
                <w:sz w:val="19"/>
                <w:szCs w:val="19"/>
                <w:rtl/>
              </w:rPr>
              <w:t>פונקציית הפסד</w:t>
            </w:r>
          </w:p>
        </w:tc>
        <w:tc>
          <w:tcPr>
            <w:tcW w:w="5760" w:type="dxa"/>
          </w:tcPr>
          <w:p w14:paraId="3EAB6AD0" w14:textId="77777777" w:rsidR="00D81567" w:rsidRDefault="004F3D50">
            <w:pPr>
              <w:bidi/>
              <w:jc w:val="right"/>
            </w:pPr>
            <w:r>
              <w:rPr>
                <w:rFonts w:cs="Calibri"/>
                <w:sz w:val="19"/>
                <w:szCs w:val="19"/>
                <w:rtl/>
              </w:rPr>
              <w:t>CrossEntropyLoss משוקללת לפי מחלקה</w:t>
            </w:r>
          </w:p>
        </w:tc>
      </w:tr>
      <w:tr w:rsidR="00D81567" w14:paraId="2B33BD0A" w14:textId="77777777">
        <w:trPr>
          <w:jc w:val="center"/>
        </w:trPr>
        <w:tc>
          <w:tcPr>
            <w:tcW w:w="3168" w:type="dxa"/>
          </w:tcPr>
          <w:p w14:paraId="59295DAD" w14:textId="77777777" w:rsidR="00D81567" w:rsidRDefault="004F3D50">
            <w:pPr>
              <w:bidi/>
              <w:jc w:val="right"/>
            </w:pPr>
            <w:r>
              <w:rPr>
                <w:rFonts w:cs="Calibri"/>
                <w:sz w:val="19"/>
                <w:szCs w:val="19"/>
                <w:rtl/>
              </w:rPr>
              <w:t>Seed אקראי</w:t>
            </w:r>
          </w:p>
        </w:tc>
        <w:tc>
          <w:tcPr>
            <w:tcW w:w="5760" w:type="dxa"/>
          </w:tcPr>
          <w:p w14:paraId="22FBA69E" w14:textId="77777777" w:rsidR="00D81567" w:rsidRDefault="004F3D50">
            <w:pPr>
              <w:bidi/>
              <w:jc w:val="right"/>
            </w:pPr>
            <w:r>
              <w:rPr>
                <w:rFonts w:cs="Calibri"/>
                <w:sz w:val="19"/>
                <w:szCs w:val="19"/>
                <w:rtl/>
              </w:rPr>
              <w:t>42 (קבוע לאורך כל הפרויקט)</w:t>
            </w:r>
          </w:p>
        </w:tc>
      </w:tr>
      <w:tr w:rsidR="00D81567" w14:paraId="20C5DC73" w14:textId="77777777">
        <w:trPr>
          <w:jc w:val="center"/>
        </w:trPr>
        <w:tc>
          <w:tcPr>
            <w:tcW w:w="3168" w:type="dxa"/>
          </w:tcPr>
          <w:p w14:paraId="7AE7E09A" w14:textId="77777777" w:rsidR="00D81567" w:rsidRDefault="004F3D50">
            <w:pPr>
              <w:bidi/>
              <w:jc w:val="right"/>
            </w:pPr>
            <w:r>
              <w:rPr>
                <w:rFonts w:cs="Calibri"/>
                <w:sz w:val="19"/>
                <w:szCs w:val="19"/>
                <w:rtl/>
              </w:rPr>
              <w:t>סביבת הרצה</w:t>
            </w:r>
          </w:p>
        </w:tc>
        <w:tc>
          <w:tcPr>
            <w:tcW w:w="5760" w:type="dxa"/>
          </w:tcPr>
          <w:p w14:paraId="2CA06816" w14:textId="77777777" w:rsidR="00D81567" w:rsidRDefault="004F3D50">
            <w:pPr>
              <w:bidi/>
              <w:jc w:val="right"/>
            </w:pPr>
            <w:r>
              <w:rPr>
                <w:rFonts w:cs="Calibri"/>
                <w:sz w:val="19"/>
                <w:szCs w:val="19"/>
                <w:rtl/>
              </w:rPr>
              <w:t>ריצה סופית: מעבד מקומי (CPU, כ-15 דקות לכל 23 האימונים); אותה מחברת רצה ללא שינוי גם ב-Google Colab (GPU)</w:t>
            </w:r>
          </w:p>
        </w:tc>
      </w:tr>
    </w:tbl>
    <w:p w14:paraId="61A6F40D" w14:textId="77777777" w:rsidR="00D81567" w:rsidRDefault="00D81567">
      <w:pPr>
        <w:spacing w:after="80"/>
      </w:pPr>
    </w:p>
    <w:p w14:paraId="5CED937A" w14:textId="77777777" w:rsidR="00D81567" w:rsidRDefault="004F3D50">
      <w:r>
        <w:br w:type="page"/>
      </w:r>
    </w:p>
    <w:p w14:paraId="213F99B8" w14:textId="77777777" w:rsidR="00D81567" w:rsidRDefault="004F3D50">
      <w:pPr>
        <w:pStyle w:val="1"/>
        <w:bidi/>
        <w:jc w:val="right"/>
      </w:pPr>
      <w:bookmarkStart w:id="18" w:name="_Toc241103715"/>
      <w:r>
        <w:rPr>
          <w:rFonts w:cs="Calibri"/>
          <w:szCs w:val="40"/>
          <w:rtl/>
        </w:rPr>
        <w:lastRenderedPageBreak/>
        <w:t>5. ניסויים ותוצאות</w:t>
      </w:r>
      <w:bookmarkEnd w:id="18"/>
    </w:p>
    <w:p w14:paraId="1FF8FEFD" w14:textId="77777777" w:rsidR="00D81567" w:rsidRDefault="004F3D50">
      <w:pPr>
        <w:bidi/>
        <w:jc w:val="right"/>
      </w:pPr>
      <w:r>
        <w:rPr>
          <w:rFonts w:cs="Calibri"/>
          <w:rtl/>
        </w:rPr>
        <w:t>פרק זה סוקר את ניסויי הפרויקט לפי הסדר שבו בוצעו, כאשר כל שלב נשען על ממצאי קודמו. כל מספרי אימות-צולב (“CV”) מאגדים את תחזיות כל הקפלים לפני החישוב, והם הקריאה המהימנה ביותר בכל טבלה להלן — חלוקות בודדות של אימון/מבחן משתמשות בקבוצות מבחן קטנות מאוד (עד 10–16 תמונות בלבד) ויש לקרוא אותן בזהירות.</w:t>
      </w:r>
    </w:p>
    <w:p w14:paraId="2E5AECE7" w14:textId="77777777" w:rsidR="00D81567" w:rsidRDefault="004F3D50">
      <w:pPr>
        <w:bidi/>
        <w:jc w:val="right"/>
      </w:pPr>
      <w:r>
        <w:rPr>
          <w:rFonts w:cs="Calibri"/>
          <w:rtl/>
        </w:rPr>
        <w:t>כל המספרים בסעיפים 5.1–5.5 לקוחים מהריצה המלאה הסופית של המחברת המאוחדת (full_pipeline.ipynb: כל 17 הקונפיגורציות, 23 אימונים, 10 אפוכות כל אחד) על מאגר הנתונים שתיוג היום/לילה שלו תוקן. סעיף 5.7 משווה אותם לריצה הקודמת על התיוג המקורי.</w:t>
      </w:r>
    </w:p>
    <w:p w14:paraId="713F2E36" w14:textId="77777777" w:rsidR="00D81567" w:rsidRDefault="004F3D50">
      <w:pPr>
        <w:pStyle w:val="21"/>
        <w:bidi/>
        <w:jc w:val="right"/>
      </w:pPr>
      <w:bookmarkStart w:id="19" w:name="_Toc241103716"/>
      <w:r>
        <w:rPr>
          <w:rFonts w:cs="Calibri"/>
          <w:szCs w:val="30"/>
          <w:rtl/>
        </w:rPr>
        <w:t>5.1 שלב 1 — בסיס השוואה: סכימת Lite מול Extended</w:t>
      </w:r>
      <w:bookmarkEnd w:id="19"/>
    </w:p>
    <w:p w14:paraId="1FDCB4B9" w14:textId="77777777" w:rsidR="00D81567" w:rsidRDefault="004F3D50">
      <w:pPr>
        <w:bidi/>
        <w:jc w:val="right"/>
      </w:pPr>
      <w:r>
        <w:rPr>
          <w:rFonts w:cs="Calibri"/>
          <w:rtl/>
        </w:rPr>
        <w:t>ההשוואה הראשונה בדקה האם פישוט יום/לילה לתווית אחת (סכימת “Lite”, 3 מחלקות: תקין / לא תקין / ריק) עולה במחיר לעומת שמירה על יום ולילה כמחלקות נפרדות (סכימת “Extended”, 5 מחלקות). אותה תצורה קבועה (סעיף 4.5) נבדקה על פני כל שלושת יחסי החלוקה בתוספת אימות-צולב, וכן וריאציית דגימת-יתר אחת.</w:t>
      </w:r>
    </w:p>
    <w:tbl>
      <w:tblPr>
        <w:tblStyle w:val="aff2"/>
        <w:bidiVisual/>
        <w:tblW w:w="0" w:type="auto"/>
        <w:jc w:val="center"/>
        <w:tblLook w:val="04A0" w:firstRow="1" w:lastRow="0" w:firstColumn="1" w:lastColumn="0" w:noHBand="0" w:noVBand="1"/>
      </w:tblPr>
      <w:tblGrid>
        <w:gridCol w:w="3024"/>
        <w:gridCol w:w="1728"/>
        <w:gridCol w:w="1440"/>
        <w:gridCol w:w="1440"/>
        <w:gridCol w:w="1872"/>
      </w:tblGrid>
      <w:tr w:rsidR="00D81567" w14:paraId="6C28EE6A" w14:textId="77777777">
        <w:trPr>
          <w:jc w:val="center"/>
        </w:trPr>
        <w:tc>
          <w:tcPr>
            <w:tcW w:w="3024" w:type="dxa"/>
            <w:shd w:val="clear" w:color="auto" w:fill="141E30"/>
          </w:tcPr>
          <w:p w14:paraId="710DCE48" w14:textId="77777777" w:rsidR="00D81567" w:rsidRDefault="004F3D50">
            <w:pPr>
              <w:bidi/>
              <w:jc w:val="right"/>
            </w:pPr>
            <w:r>
              <w:rPr>
                <w:rFonts w:cs="Calibri"/>
                <w:b/>
                <w:color w:val="FFFFFF"/>
                <w:sz w:val="19"/>
                <w:szCs w:val="19"/>
                <w:rtl/>
              </w:rPr>
              <w:t>וריאציה</w:t>
            </w:r>
          </w:p>
        </w:tc>
        <w:tc>
          <w:tcPr>
            <w:tcW w:w="1728" w:type="dxa"/>
            <w:shd w:val="clear" w:color="auto" w:fill="141E30"/>
          </w:tcPr>
          <w:p w14:paraId="39AF9F63" w14:textId="77777777" w:rsidR="00D81567" w:rsidRDefault="004F3D50">
            <w:pPr>
              <w:bidi/>
              <w:jc w:val="right"/>
            </w:pPr>
            <w:r>
              <w:rPr>
                <w:rFonts w:cs="Calibri"/>
                <w:b/>
                <w:color w:val="FFFFFF"/>
                <w:sz w:val="19"/>
                <w:szCs w:val="19"/>
                <w:rtl/>
              </w:rPr>
              <w:t>דיוק</w:t>
            </w:r>
          </w:p>
        </w:tc>
        <w:tc>
          <w:tcPr>
            <w:tcW w:w="1440" w:type="dxa"/>
            <w:shd w:val="clear" w:color="auto" w:fill="141E30"/>
          </w:tcPr>
          <w:p w14:paraId="21825CED" w14:textId="77777777" w:rsidR="00D81567" w:rsidRDefault="004F3D50">
            <w:pPr>
              <w:bidi/>
              <w:jc w:val="right"/>
            </w:pPr>
            <w:r>
              <w:rPr>
                <w:rFonts w:cs="Calibri"/>
                <w:b/>
                <w:color w:val="FFFFFF"/>
                <w:sz w:val="19"/>
                <w:szCs w:val="19"/>
                <w:rtl/>
              </w:rPr>
              <w:t>Val Loss</w:t>
            </w:r>
          </w:p>
        </w:tc>
        <w:tc>
          <w:tcPr>
            <w:tcW w:w="1440" w:type="dxa"/>
            <w:shd w:val="clear" w:color="auto" w:fill="141E30"/>
          </w:tcPr>
          <w:p w14:paraId="2133C046" w14:textId="77777777" w:rsidR="00D81567" w:rsidRDefault="004F3D50">
            <w:pPr>
              <w:bidi/>
              <w:jc w:val="right"/>
            </w:pPr>
            <w:r>
              <w:rPr>
                <w:rFonts w:cs="Calibri"/>
                <w:b/>
                <w:color w:val="FFFFFF"/>
                <w:sz w:val="19"/>
                <w:szCs w:val="19"/>
                <w:rtl/>
              </w:rPr>
              <w:t>Macro F1</w:t>
            </w:r>
          </w:p>
        </w:tc>
        <w:tc>
          <w:tcPr>
            <w:tcW w:w="1872" w:type="dxa"/>
            <w:shd w:val="clear" w:color="auto" w:fill="141E30"/>
          </w:tcPr>
          <w:p w14:paraId="5963FE8B" w14:textId="77777777" w:rsidR="00D81567" w:rsidRDefault="004F3D50">
            <w:pPr>
              <w:bidi/>
              <w:jc w:val="right"/>
            </w:pPr>
            <w:r>
              <w:rPr>
                <w:rFonts w:cs="Calibri"/>
                <w:b/>
                <w:color w:val="FFFFFF"/>
                <w:sz w:val="19"/>
                <w:szCs w:val="19"/>
                <w:rtl/>
              </w:rPr>
              <w:t>היזכרות — לא תקין</w:t>
            </w:r>
          </w:p>
        </w:tc>
      </w:tr>
      <w:tr w:rsidR="00D81567" w14:paraId="77D309E7" w14:textId="77777777">
        <w:trPr>
          <w:jc w:val="center"/>
        </w:trPr>
        <w:tc>
          <w:tcPr>
            <w:tcW w:w="3024" w:type="dxa"/>
          </w:tcPr>
          <w:p w14:paraId="794F4321" w14:textId="77777777" w:rsidR="00D81567" w:rsidRDefault="004F3D50">
            <w:pPr>
              <w:bidi/>
              <w:jc w:val="right"/>
            </w:pPr>
            <w:r>
              <w:rPr>
                <w:rFonts w:cs="Calibri"/>
                <w:sz w:val="19"/>
                <w:szCs w:val="19"/>
                <w:rtl/>
              </w:rPr>
              <w:t>Lite, 80/20</w:t>
            </w:r>
          </w:p>
        </w:tc>
        <w:tc>
          <w:tcPr>
            <w:tcW w:w="1728" w:type="dxa"/>
          </w:tcPr>
          <w:p w14:paraId="70CF351B" w14:textId="77777777" w:rsidR="00D81567" w:rsidRDefault="004F3D50">
            <w:pPr>
              <w:bidi/>
              <w:jc w:val="right"/>
            </w:pPr>
            <w:r>
              <w:rPr>
                <w:rFonts w:cs="Calibri"/>
                <w:sz w:val="19"/>
                <w:szCs w:val="19"/>
                <w:rtl/>
              </w:rPr>
              <w:t>0.600</w:t>
            </w:r>
          </w:p>
        </w:tc>
        <w:tc>
          <w:tcPr>
            <w:tcW w:w="1440" w:type="dxa"/>
          </w:tcPr>
          <w:p w14:paraId="58355135" w14:textId="77777777" w:rsidR="00D81567" w:rsidRDefault="004F3D50">
            <w:pPr>
              <w:bidi/>
              <w:jc w:val="right"/>
            </w:pPr>
            <w:r>
              <w:rPr>
                <w:rFonts w:cs="Calibri"/>
                <w:sz w:val="19"/>
                <w:szCs w:val="19"/>
                <w:rtl/>
              </w:rPr>
              <w:t>0.485</w:t>
            </w:r>
          </w:p>
        </w:tc>
        <w:tc>
          <w:tcPr>
            <w:tcW w:w="1440" w:type="dxa"/>
          </w:tcPr>
          <w:p w14:paraId="10793699" w14:textId="77777777" w:rsidR="00D81567" w:rsidRDefault="004F3D50">
            <w:pPr>
              <w:bidi/>
              <w:jc w:val="right"/>
            </w:pPr>
            <w:r>
              <w:rPr>
                <w:rFonts w:cs="Calibri"/>
                <w:sz w:val="19"/>
                <w:szCs w:val="19"/>
                <w:rtl/>
              </w:rPr>
              <w:t>0.450</w:t>
            </w:r>
          </w:p>
        </w:tc>
        <w:tc>
          <w:tcPr>
            <w:tcW w:w="1872" w:type="dxa"/>
          </w:tcPr>
          <w:p w14:paraId="153044FB" w14:textId="77777777" w:rsidR="00D81567" w:rsidRDefault="004F3D50">
            <w:pPr>
              <w:bidi/>
              <w:jc w:val="right"/>
            </w:pPr>
            <w:r>
              <w:rPr>
                <w:rFonts w:cs="Calibri"/>
                <w:sz w:val="19"/>
                <w:szCs w:val="19"/>
                <w:rtl/>
              </w:rPr>
              <w:t>0.600</w:t>
            </w:r>
          </w:p>
        </w:tc>
      </w:tr>
      <w:tr w:rsidR="00D81567" w14:paraId="15FDA7D8" w14:textId="77777777">
        <w:trPr>
          <w:jc w:val="center"/>
        </w:trPr>
        <w:tc>
          <w:tcPr>
            <w:tcW w:w="3024" w:type="dxa"/>
          </w:tcPr>
          <w:p w14:paraId="762FD003" w14:textId="77777777" w:rsidR="00D81567" w:rsidRDefault="004F3D50">
            <w:pPr>
              <w:bidi/>
              <w:jc w:val="right"/>
            </w:pPr>
            <w:r>
              <w:rPr>
                <w:rFonts w:cs="Calibri"/>
                <w:sz w:val="19"/>
                <w:szCs w:val="19"/>
                <w:rtl/>
              </w:rPr>
              <w:t>Lite, 75/25</w:t>
            </w:r>
          </w:p>
        </w:tc>
        <w:tc>
          <w:tcPr>
            <w:tcW w:w="1728" w:type="dxa"/>
          </w:tcPr>
          <w:p w14:paraId="234BEEEA" w14:textId="77777777" w:rsidR="00D81567" w:rsidRDefault="004F3D50">
            <w:pPr>
              <w:bidi/>
              <w:jc w:val="right"/>
            </w:pPr>
            <w:r>
              <w:rPr>
                <w:rFonts w:cs="Calibri"/>
                <w:sz w:val="19"/>
                <w:szCs w:val="19"/>
                <w:rtl/>
              </w:rPr>
              <w:t>0.851</w:t>
            </w:r>
          </w:p>
        </w:tc>
        <w:tc>
          <w:tcPr>
            <w:tcW w:w="1440" w:type="dxa"/>
          </w:tcPr>
          <w:p w14:paraId="3319492C" w14:textId="77777777" w:rsidR="00D81567" w:rsidRDefault="004F3D50">
            <w:pPr>
              <w:bidi/>
              <w:jc w:val="right"/>
            </w:pPr>
            <w:r>
              <w:rPr>
                <w:rFonts w:cs="Calibri"/>
                <w:sz w:val="19"/>
                <w:szCs w:val="19"/>
                <w:rtl/>
              </w:rPr>
              <w:t>0.440</w:t>
            </w:r>
          </w:p>
        </w:tc>
        <w:tc>
          <w:tcPr>
            <w:tcW w:w="1440" w:type="dxa"/>
          </w:tcPr>
          <w:p w14:paraId="6C18DF5E" w14:textId="77777777" w:rsidR="00D81567" w:rsidRDefault="004F3D50">
            <w:pPr>
              <w:bidi/>
              <w:jc w:val="right"/>
            </w:pPr>
            <w:r>
              <w:rPr>
                <w:rFonts w:cs="Calibri"/>
                <w:sz w:val="19"/>
                <w:szCs w:val="19"/>
                <w:rtl/>
              </w:rPr>
              <w:t>0.453</w:t>
            </w:r>
          </w:p>
        </w:tc>
        <w:tc>
          <w:tcPr>
            <w:tcW w:w="1872" w:type="dxa"/>
          </w:tcPr>
          <w:p w14:paraId="113E16CE" w14:textId="77777777" w:rsidR="00D81567" w:rsidRDefault="004F3D50">
            <w:pPr>
              <w:bidi/>
              <w:jc w:val="right"/>
            </w:pPr>
            <w:r>
              <w:rPr>
                <w:rFonts w:cs="Calibri"/>
                <w:sz w:val="19"/>
                <w:szCs w:val="19"/>
                <w:rtl/>
              </w:rPr>
              <w:t>0.400</w:t>
            </w:r>
          </w:p>
        </w:tc>
      </w:tr>
      <w:tr w:rsidR="00D81567" w14:paraId="07DAD090" w14:textId="77777777">
        <w:trPr>
          <w:jc w:val="center"/>
        </w:trPr>
        <w:tc>
          <w:tcPr>
            <w:tcW w:w="3024" w:type="dxa"/>
          </w:tcPr>
          <w:p w14:paraId="3F1CB620" w14:textId="77777777" w:rsidR="00D81567" w:rsidRDefault="004F3D50">
            <w:pPr>
              <w:bidi/>
              <w:jc w:val="right"/>
            </w:pPr>
            <w:r>
              <w:rPr>
                <w:rFonts w:cs="Calibri"/>
                <w:sz w:val="19"/>
                <w:szCs w:val="19"/>
                <w:rtl/>
              </w:rPr>
              <w:t>Lite, 70/30</w:t>
            </w:r>
          </w:p>
        </w:tc>
        <w:tc>
          <w:tcPr>
            <w:tcW w:w="1728" w:type="dxa"/>
          </w:tcPr>
          <w:p w14:paraId="4B83CD5B" w14:textId="77777777" w:rsidR="00D81567" w:rsidRDefault="004F3D50">
            <w:pPr>
              <w:bidi/>
              <w:jc w:val="right"/>
            </w:pPr>
            <w:r>
              <w:rPr>
                <w:rFonts w:cs="Calibri"/>
                <w:sz w:val="19"/>
                <w:szCs w:val="19"/>
                <w:rtl/>
              </w:rPr>
              <w:t>0.600</w:t>
            </w:r>
          </w:p>
        </w:tc>
        <w:tc>
          <w:tcPr>
            <w:tcW w:w="1440" w:type="dxa"/>
          </w:tcPr>
          <w:p w14:paraId="1A69ECD5" w14:textId="77777777" w:rsidR="00D81567" w:rsidRDefault="004F3D50">
            <w:pPr>
              <w:bidi/>
              <w:jc w:val="right"/>
            </w:pPr>
            <w:r>
              <w:rPr>
                <w:rFonts w:cs="Calibri"/>
                <w:sz w:val="19"/>
                <w:szCs w:val="19"/>
                <w:rtl/>
              </w:rPr>
              <w:t>0.346</w:t>
            </w:r>
          </w:p>
        </w:tc>
        <w:tc>
          <w:tcPr>
            <w:tcW w:w="1440" w:type="dxa"/>
          </w:tcPr>
          <w:p w14:paraId="6CAF79DF" w14:textId="77777777" w:rsidR="00D81567" w:rsidRDefault="004F3D50">
            <w:pPr>
              <w:bidi/>
              <w:jc w:val="right"/>
            </w:pPr>
            <w:r>
              <w:rPr>
                <w:rFonts w:cs="Calibri"/>
                <w:sz w:val="19"/>
                <w:szCs w:val="19"/>
                <w:rtl/>
              </w:rPr>
              <w:t>0.391</w:t>
            </w:r>
          </w:p>
        </w:tc>
        <w:tc>
          <w:tcPr>
            <w:tcW w:w="1872" w:type="dxa"/>
          </w:tcPr>
          <w:p w14:paraId="22E35FB1" w14:textId="77777777" w:rsidR="00D81567" w:rsidRDefault="004F3D50">
            <w:pPr>
              <w:bidi/>
              <w:jc w:val="right"/>
            </w:pPr>
            <w:r>
              <w:rPr>
                <w:rFonts w:cs="Calibri"/>
                <w:sz w:val="19"/>
                <w:szCs w:val="19"/>
                <w:rtl/>
              </w:rPr>
              <w:t>0.424</w:t>
            </w:r>
          </w:p>
        </w:tc>
      </w:tr>
      <w:tr w:rsidR="00D81567" w14:paraId="2FED0A8D" w14:textId="77777777">
        <w:trPr>
          <w:jc w:val="center"/>
        </w:trPr>
        <w:tc>
          <w:tcPr>
            <w:tcW w:w="3024" w:type="dxa"/>
          </w:tcPr>
          <w:p w14:paraId="707FCDD2" w14:textId="77777777" w:rsidR="00D81567" w:rsidRDefault="004F3D50">
            <w:pPr>
              <w:bidi/>
              <w:jc w:val="right"/>
            </w:pPr>
            <w:r>
              <w:rPr>
                <w:rFonts w:cs="Calibri"/>
                <w:sz w:val="19"/>
                <w:szCs w:val="19"/>
                <w:rtl/>
              </w:rPr>
              <w:t>Lite, אימות-צולב (3 קפלים)</w:t>
            </w:r>
          </w:p>
        </w:tc>
        <w:tc>
          <w:tcPr>
            <w:tcW w:w="1728" w:type="dxa"/>
          </w:tcPr>
          <w:p w14:paraId="7207E341" w14:textId="77777777" w:rsidR="00D81567" w:rsidRDefault="004F3D50">
            <w:pPr>
              <w:bidi/>
              <w:jc w:val="right"/>
            </w:pPr>
            <w:r>
              <w:rPr>
                <w:rFonts w:cs="Calibri"/>
                <w:sz w:val="19"/>
                <w:szCs w:val="19"/>
              </w:rPr>
              <w:t>0.633 ± 0.027</w:t>
            </w:r>
          </w:p>
        </w:tc>
        <w:tc>
          <w:tcPr>
            <w:tcW w:w="1440" w:type="dxa"/>
          </w:tcPr>
          <w:p w14:paraId="33A61918" w14:textId="77777777" w:rsidR="00D81567" w:rsidRDefault="004F3D50">
            <w:pPr>
              <w:bidi/>
              <w:jc w:val="right"/>
            </w:pPr>
            <w:r>
              <w:rPr>
                <w:rFonts w:cs="Calibri"/>
                <w:sz w:val="19"/>
                <w:szCs w:val="19"/>
                <w:rtl/>
              </w:rPr>
              <w:t>0.418</w:t>
            </w:r>
          </w:p>
        </w:tc>
        <w:tc>
          <w:tcPr>
            <w:tcW w:w="1440" w:type="dxa"/>
          </w:tcPr>
          <w:p w14:paraId="061D7787" w14:textId="77777777" w:rsidR="00D81567" w:rsidRDefault="004F3D50">
            <w:pPr>
              <w:bidi/>
              <w:jc w:val="right"/>
            </w:pPr>
            <w:r>
              <w:rPr>
                <w:rFonts w:cs="Calibri"/>
                <w:sz w:val="19"/>
                <w:szCs w:val="19"/>
                <w:rtl/>
              </w:rPr>
              <w:t>0.540</w:t>
            </w:r>
          </w:p>
        </w:tc>
        <w:tc>
          <w:tcPr>
            <w:tcW w:w="1872" w:type="dxa"/>
          </w:tcPr>
          <w:p w14:paraId="337F264C" w14:textId="77777777" w:rsidR="00D81567" w:rsidRDefault="004F3D50">
            <w:pPr>
              <w:bidi/>
              <w:jc w:val="right"/>
            </w:pPr>
            <w:r>
              <w:rPr>
                <w:rFonts w:cs="Calibri"/>
                <w:sz w:val="19"/>
                <w:szCs w:val="19"/>
              </w:rPr>
              <w:t>0.433 ± 0.124</w:t>
            </w:r>
          </w:p>
        </w:tc>
      </w:tr>
      <w:tr w:rsidR="00D81567" w14:paraId="450C949F" w14:textId="77777777">
        <w:trPr>
          <w:jc w:val="center"/>
        </w:trPr>
        <w:tc>
          <w:tcPr>
            <w:tcW w:w="3024" w:type="dxa"/>
          </w:tcPr>
          <w:p w14:paraId="33BA8E01" w14:textId="77777777" w:rsidR="00D81567" w:rsidRDefault="004F3D50">
            <w:pPr>
              <w:bidi/>
              <w:jc w:val="right"/>
            </w:pPr>
            <w:r>
              <w:rPr>
                <w:rFonts w:cs="Calibri"/>
                <w:sz w:val="19"/>
                <w:szCs w:val="19"/>
                <w:rtl/>
              </w:rPr>
              <w:t>Lite, 80/20 + דגימת-יתר</w:t>
            </w:r>
          </w:p>
        </w:tc>
        <w:tc>
          <w:tcPr>
            <w:tcW w:w="1728" w:type="dxa"/>
          </w:tcPr>
          <w:p w14:paraId="16E67A7B" w14:textId="77777777" w:rsidR="00D81567" w:rsidRDefault="004F3D50">
            <w:pPr>
              <w:bidi/>
              <w:jc w:val="right"/>
            </w:pPr>
            <w:r>
              <w:rPr>
                <w:rFonts w:cs="Calibri"/>
                <w:sz w:val="19"/>
                <w:szCs w:val="19"/>
                <w:rtl/>
              </w:rPr>
              <w:t>0.700</w:t>
            </w:r>
          </w:p>
        </w:tc>
        <w:tc>
          <w:tcPr>
            <w:tcW w:w="1440" w:type="dxa"/>
          </w:tcPr>
          <w:p w14:paraId="22F58A6A" w14:textId="77777777" w:rsidR="00D81567" w:rsidRDefault="004F3D50">
            <w:pPr>
              <w:bidi/>
              <w:jc w:val="right"/>
            </w:pPr>
            <w:r>
              <w:rPr>
                <w:rFonts w:cs="Calibri"/>
                <w:sz w:val="19"/>
                <w:szCs w:val="19"/>
                <w:rtl/>
              </w:rPr>
              <w:t>0.489</w:t>
            </w:r>
          </w:p>
        </w:tc>
        <w:tc>
          <w:tcPr>
            <w:tcW w:w="1440" w:type="dxa"/>
          </w:tcPr>
          <w:p w14:paraId="40CBD428" w14:textId="77777777" w:rsidR="00D81567" w:rsidRDefault="004F3D50">
            <w:pPr>
              <w:bidi/>
              <w:jc w:val="right"/>
            </w:pPr>
            <w:r>
              <w:rPr>
                <w:rFonts w:cs="Calibri"/>
                <w:sz w:val="19"/>
                <w:szCs w:val="19"/>
                <w:rtl/>
              </w:rPr>
              <w:t>0.519</w:t>
            </w:r>
          </w:p>
        </w:tc>
        <w:tc>
          <w:tcPr>
            <w:tcW w:w="1872" w:type="dxa"/>
          </w:tcPr>
          <w:p w14:paraId="6696DF97" w14:textId="77777777" w:rsidR="00D81567" w:rsidRDefault="004F3D50">
            <w:pPr>
              <w:bidi/>
              <w:jc w:val="right"/>
            </w:pPr>
            <w:r>
              <w:rPr>
                <w:rFonts w:cs="Calibri"/>
                <w:sz w:val="19"/>
                <w:szCs w:val="19"/>
                <w:rtl/>
              </w:rPr>
              <w:t>0.800</w:t>
            </w:r>
          </w:p>
        </w:tc>
      </w:tr>
      <w:tr w:rsidR="00D81567" w14:paraId="54739DE4" w14:textId="77777777">
        <w:trPr>
          <w:jc w:val="center"/>
        </w:trPr>
        <w:tc>
          <w:tcPr>
            <w:tcW w:w="3024" w:type="dxa"/>
          </w:tcPr>
          <w:p w14:paraId="0EAE7FC4" w14:textId="77777777" w:rsidR="00D81567" w:rsidRDefault="004F3D50">
            <w:pPr>
              <w:bidi/>
              <w:jc w:val="right"/>
            </w:pPr>
            <w:r>
              <w:rPr>
                <w:rFonts w:cs="Calibri"/>
                <w:sz w:val="19"/>
                <w:szCs w:val="19"/>
                <w:rtl/>
              </w:rPr>
              <w:t>Extended, 80/20</w:t>
            </w:r>
          </w:p>
        </w:tc>
        <w:tc>
          <w:tcPr>
            <w:tcW w:w="1728" w:type="dxa"/>
          </w:tcPr>
          <w:p w14:paraId="57683A2C" w14:textId="77777777" w:rsidR="00D81567" w:rsidRDefault="004F3D50">
            <w:pPr>
              <w:bidi/>
              <w:jc w:val="right"/>
            </w:pPr>
            <w:r>
              <w:rPr>
                <w:rFonts w:cs="Calibri"/>
                <w:sz w:val="19"/>
                <w:szCs w:val="19"/>
                <w:rtl/>
              </w:rPr>
              <w:t>0.632</w:t>
            </w:r>
          </w:p>
        </w:tc>
        <w:tc>
          <w:tcPr>
            <w:tcW w:w="1440" w:type="dxa"/>
          </w:tcPr>
          <w:p w14:paraId="548C9E1F" w14:textId="77777777" w:rsidR="00D81567" w:rsidRDefault="004F3D50">
            <w:pPr>
              <w:bidi/>
              <w:jc w:val="right"/>
            </w:pPr>
            <w:r>
              <w:rPr>
                <w:rFonts w:cs="Calibri"/>
                <w:sz w:val="19"/>
                <w:szCs w:val="19"/>
                <w:rtl/>
              </w:rPr>
              <w:t>0.359</w:t>
            </w:r>
          </w:p>
        </w:tc>
        <w:tc>
          <w:tcPr>
            <w:tcW w:w="1440" w:type="dxa"/>
          </w:tcPr>
          <w:p w14:paraId="319AF9EF" w14:textId="77777777" w:rsidR="00D81567" w:rsidRDefault="004F3D50">
            <w:pPr>
              <w:bidi/>
              <w:jc w:val="right"/>
            </w:pPr>
            <w:r>
              <w:rPr>
                <w:rFonts w:cs="Calibri"/>
                <w:sz w:val="19"/>
                <w:szCs w:val="19"/>
                <w:rtl/>
              </w:rPr>
              <w:t>0.415</w:t>
            </w:r>
          </w:p>
        </w:tc>
        <w:tc>
          <w:tcPr>
            <w:tcW w:w="1872" w:type="dxa"/>
          </w:tcPr>
          <w:p w14:paraId="2173042B" w14:textId="77777777" w:rsidR="00D81567" w:rsidRDefault="004F3D50">
            <w:pPr>
              <w:bidi/>
              <w:jc w:val="right"/>
            </w:pPr>
            <w:r>
              <w:rPr>
                <w:rFonts w:cs="Calibri"/>
                <w:sz w:val="19"/>
                <w:szCs w:val="19"/>
                <w:rtl/>
              </w:rPr>
              <w:t>0.643</w:t>
            </w:r>
          </w:p>
        </w:tc>
      </w:tr>
      <w:tr w:rsidR="00D81567" w14:paraId="15FAA5C7" w14:textId="77777777">
        <w:trPr>
          <w:jc w:val="center"/>
        </w:trPr>
        <w:tc>
          <w:tcPr>
            <w:tcW w:w="3024" w:type="dxa"/>
          </w:tcPr>
          <w:p w14:paraId="727D1D79" w14:textId="77777777" w:rsidR="00D81567" w:rsidRDefault="004F3D50">
            <w:pPr>
              <w:bidi/>
              <w:jc w:val="right"/>
            </w:pPr>
            <w:r>
              <w:rPr>
                <w:rFonts w:cs="Calibri"/>
                <w:sz w:val="19"/>
                <w:szCs w:val="19"/>
                <w:rtl/>
              </w:rPr>
              <w:t>Extended, 75/25</w:t>
            </w:r>
          </w:p>
        </w:tc>
        <w:tc>
          <w:tcPr>
            <w:tcW w:w="1728" w:type="dxa"/>
          </w:tcPr>
          <w:p w14:paraId="44E0AF81" w14:textId="77777777" w:rsidR="00D81567" w:rsidRDefault="004F3D50">
            <w:pPr>
              <w:bidi/>
              <w:jc w:val="right"/>
            </w:pPr>
            <w:r>
              <w:rPr>
                <w:rFonts w:cs="Calibri"/>
                <w:sz w:val="19"/>
                <w:szCs w:val="19"/>
                <w:rtl/>
              </w:rPr>
              <w:t>0.717</w:t>
            </w:r>
          </w:p>
        </w:tc>
        <w:tc>
          <w:tcPr>
            <w:tcW w:w="1440" w:type="dxa"/>
          </w:tcPr>
          <w:p w14:paraId="7AB9CE23" w14:textId="77777777" w:rsidR="00D81567" w:rsidRDefault="004F3D50">
            <w:pPr>
              <w:bidi/>
              <w:jc w:val="right"/>
            </w:pPr>
            <w:r>
              <w:rPr>
                <w:rFonts w:cs="Calibri"/>
                <w:sz w:val="19"/>
                <w:szCs w:val="19"/>
                <w:rtl/>
              </w:rPr>
              <w:t>0.419</w:t>
            </w:r>
          </w:p>
        </w:tc>
        <w:tc>
          <w:tcPr>
            <w:tcW w:w="1440" w:type="dxa"/>
          </w:tcPr>
          <w:p w14:paraId="45261298" w14:textId="77777777" w:rsidR="00D81567" w:rsidRDefault="004F3D50">
            <w:pPr>
              <w:bidi/>
              <w:jc w:val="right"/>
            </w:pPr>
            <w:r>
              <w:rPr>
                <w:rFonts w:cs="Calibri"/>
                <w:sz w:val="19"/>
                <w:szCs w:val="19"/>
                <w:rtl/>
              </w:rPr>
              <w:t>0.465</w:t>
            </w:r>
          </w:p>
        </w:tc>
        <w:tc>
          <w:tcPr>
            <w:tcW w:w="1872" w:type="dxa"/>
          </w:tcPr>
          <w:p w14:paraId="60A4310D" w14:textId="77777777" w:rsidR="00D81567" w:rsidRDefault="004F3D50">
            <w:pPr>
              <w:bidi/>
              <w:jc w:val="right"/>
            </w:pPr>
            <w:r>
              <w:rPr>
                <w:rFonts w:cs="Calibri"/>
                <w:sz w:val="19"/>
                <w:szCs w:val="19"/>
                <w:rtl/>
              </w:rPr>
              <w:t>0.714</w:t>
            </w:r>
          </w:p>
        </w:tc>
      </w:tr>
      <w:tr w:rsidR="00D81567" w14:paraId="541D203A" w14:textId="77777777">
        <w:trPr>
          <w:jc w:val="center"/>
        </w:trPr>
        <w:tc>
          <w:tcPr>
            <w:tcW w:w="3024" w:type="dxa"/>
          </w:tcPr>
          <w:p w14:paraId="4BB685E7" w14:textId="77777777" w:rsidR="00D81567" w:rsidRDefault="004F3D50">
            <w:pPr>
              <w:bidi/>
              <w:jc w:val="right"/>
            </w:pPr>
            <w:r>
              <w:rPr>
                <w:rFonts w:cs="Calibri"/>
                <w:sz w:val="19"/>
                <w:szCs w:val="19"/>
                <w:rtl/>
              </w:rPr>
              <w:t>Extended, 70/30</w:t>
            </w:r>
          </w:p>
        </w:tc>
        <w:tc>
          <w:tcPr>
            <w:tcW w:w="1728" w:type="dxa"/>
          </w:tcPr>
          <w:p w14:paraId="343BDB1E" w14:textId="77777777" w:rsidR="00D81567" w:rsidRDefault="004F3D50">
            <w:pPr>
              <w:bidi/>
              <w:jc w:val="right"/>
            </w:pPr>
            <w:r>
              <w:rPr>
                <w:rFonts w:cs="Calibri"/>
                <w:sz w:val="19"/>
                <w:szCs w:val="19"/>
                <w:rtl/>
              </w:rPr>
              <w:t>0.698</w:t>
            </w:r>
          </w:p>
        </w:tc>
        <w:tc>
          <w:tcPr>
            <w:tcW w:w="1440" w:type="dxa"/>
          </w:tcPr>
          <w:p w14:paraId="7751CC76" w14:textId="77777777" w:rsidR="00D81567" w:rsidRDefault="004F3D50">
            <w:pPr>
              <w:bidi/>
              <w:jc w:val="right"/>
            </w:pPr>
            <w:r>
              <w:rPr>
                <w:rFonts w:cs="Calibri"/>
                <w:sz w:val="19"/>
                <w:szCs w:val="19"/>
                <w:rtl/>
              </w:rPr>
              <w:t>0.382</w:t>
            </w:r>
          </w:p>
        </w:tc>
        <w:tc>
          <w:tcPr>
            <w:tcW w:w="1440" w:type="dxa"/>
          </w:tcPr>
          <w:p w14:paraId="181DBE69" w14:textId="77777777" w:rsidR="00D81567" w:rsidRDefault="004F3D50">
            <w:pPr>
              <w:bidi/>
              <w:jc w:val="right"/>
            </w:pPr>
            <w:r>
              <w:rPr>
                <w:rFonts w:cs="Calibri"/>
                <w:sz w:val="19"/>
                <w:szCs w:val="19"/>
                <w:rtl/>
              </w:rPr>
              <w:t>0.439</w:t>
            </w:r>
          </w:p>
        </w:tc>
        <w:tc>
          <w:tcPr>
            <w:tcW w:w="1872" w:type="dxa"/>
          </w:tcPr>
          <w:p w14:paraId="481E7937" w14:textId="77777777" w:rsidR="00D81567" w:rsidRDefault="004F3D50">
            <w:pPr>
              <w:bidi/>
              <w:jc w:val="right"/>
            </w:pPr>
            <w:r>
              <w:rPr>
                <w:rFonts w:cs="Calibri"/>
                <w:sz w:val="19"/>
                <w:szCs w:val="19"/>
                <w:rtl/>
              </w:rPr>
              <w:t>0.571</w:t>
            </w:r>
          </w:p>
        </w:tc>
      </w:tr>
      <w:tr w:rsidR="00D81567" w14:paraId="04321081" w14:textId="77777777">
        <w:trPr>
          <w:jc w:val="center"/>
        </w:trPr>
        <w:tc>
          <w:tcPr>
            <w:tcW w:w="3024" w:type="dxa"/>
          </w:tcPr>
          <w:p w14:paraId="7C6A2476" w14:textId="77777777" w:rsidR="00D81567" w:rsidRDefault="004F3D50">
            <w:pPr>
              <w:bidi/>
              <w:jc w:val="right"/>
            </w:pPr>
            <w:r>
              <w:rPr>
                <w:rFonts w:cs="Calibri"/>
                <w:sz w:val="19"/>
                <w:szCs w:val="19"/>
                <w:rtl/>
              </w:rPr>
              <w:t>Extended, אימות-צולב (2 קפלים)</w:t>
            </w:r>
          </w:p>
        </w:tc>
        <w:tc>
          <w:tcPr>
            <w:tcW w:w="1728" w:type="dxa"/>
          </w:tcPr>
          <w:p w14:paraId="0F05C971" w14:textId="77777777" w:rsidR="00D81567" w:rsidRDefault="004F3D50">
            <w:pPr>
              <w:bidi/>
              <w:jc w:val="right"/>
            </w:pPr>
            <w:r>
              <w:rPr>
                <w:rFonts w:cs="Calibri"/>
                <w:sz w:val="19"/>
                <w:szCs w:val="19"/>
              </w:rPr>
              <w:t>0.676 ± 0.049</w:t>
            </w:r>
          </w:p>
        </w:tc>
        <w:tc>
          <w:tcPr>
            <w:tcW w:w="1440" w:type="dxa"/>
          </w:tcPr>
          <w:p w14:paraId="6C0DB037" w14:textId="77777777" w:rsidR="00D81567" w:rsidRDefault="004F3D50">
            <w:pPr>
              <w:bidi/>
              <w:jc w:val="right"/>
            </w:pPr>
            <w:r>
              <w:rPr>
                <w:rFonts w:cs="Calibri"/>
                <w:sz w:val="19"/>
                <w:szCs w:val="19"/>
                <w:rtl/>
              </w:rPr>
              <w:t>0.674</w:t>
            </w:r>
          </w:p>
        </w:tc>
        <w:tc>
          <w:tcPr>
            <w:tcW w:w="1440" w:type="dxa"/>
          </w:tcPr>
          <w:p w14:paraId="642E28B6" w14:textId="77777777" w:rsidR="00D81567" w:rsidRDefault="004F3D50">
            <w:pPr>
              <w:bidi/>
              <w:jc w:val="right"/>
            </w:pPr>
            <w:r>
              <w:rPr>
                <w:rFonts w:cs="Calibri"/>
                <w:sz w:val="19"/>
                <w:szCs w:val="19"/>
                <w:rtl/>
              </w:rPr>
              <w:t>0.642</w:t>
            </w:r>
          </w:p>
        </w:tc>
        <w:tc>
          <w:tcPr>
            <w:tcW w:w="1872" w:type="dxa"/>
          </w:tcPr>
          <w:p w14:paraId="59DCBC56" w14:textId="77777777" w:rsidR="00D81567" w:rsidRDefault="004F3D50">
            <w:pPr>
              <w:bidi/>
              <w:jc w:val="right"/>
            </w:pPr>
            <w:r>
              <w:rPr>
                <w:rFonts w:cs="Calibri"/>
                <w:sz w:val="19"/>
                <w:szCs w:val="19"/>
              </w:rPr>
              <w:t>0.499 ± 0.144</w:t>
            </w:r>
          </w:p>
        </w:tc>
      </w:tr>
    </w:tbl>
    <w:p w14:paraId="0FAFCF80" w14:textId="77777777" w:rsidR="00D81567" w:rsidRDefault="00D81567">
      <w:pPr>
        <w:spacing w:after="80"/>
      </w:pPr>
    </w:p>
    <w:p w14:paraId="66B82289" w14:textId="77777777" w:rsidR="00D81567" w:rsidRDefault="004F3D50">
      <w:pPr>
        <w:bidi/>
        <w:spacing w:after="80"/>
        <w:jc w:val="right"/>
      </w:pPr>
      <w:r>
        <w:rPr>
          <w:rFonts w:cs="Calibri"/>
          <w:b/>
          <w:rtl/>
        </w:rPr>
        <w:t>ממצאים:</w:t>
      </w:r>
    </w:p>
    <w:p w14:paraId="4111D516" w14:textId="77777777" w:rsidR="00D81567" w:rsidRDefault="004F3D50">
      <w:pPr>
        <w:pStyle w:val="a0"/>
        <w:bidi/>
        <w:spacing w:after="80"/>
        <w:jc w:val="right"/>
      </w:pPr>
      <w:r>
        <w:rPr>
          <w:rFonts w:cs="Calibri"/>
          <w:rtl/>
        </w:rPr>
        <w:t xml:space="preserve">Extended (5 מחלקות) עקפה את Lite (3 מחלקות) באימות-צולב — Extended </w:t>
      </w:r>
      <w:r>
        <w:rPr>
          <w:rFonts w:cs="Calibri"/>
        </w:rPr>
        <w:t>67.6% ± 4.9</w:t>
      </w:r>
      <w:r>
        <w:rPr>
          <w:rFonts w:cs="Calibri"/>
          <w:rtl/>
        </w:rPr>
        <w:t xml:space="preserve"> לעומת Lite </w:t>
      </w:r>
      <w:r>
        <w:rPr>
          <w:rFonts w:cs="Calibri"/>
        </w:rPr>
        <w:t>63.3% ± 2.7</w:t>
      </w:r>
      <w:r>
        <w:rPr>
          <w:rFonts w:cs="Calibri"/>
          <w:rtl/>
        </w:rPr>
        <w:t xml:space="preserve"> דיוק, עם Macro F1 גבוה יותר (0.642 מול 0.540) והיזכרות לא-תקין גבוהה יותר (0.499 מול 0.433) — וכן בשניים משלושת יחסי החלוקה. הציון הגבוה הבודד של Lite (85.1% ב-75/25) מטעה: ההיזכרות ללא-תקין שם היא רק 0.400 וה-Macro F1 0.453, כלומר הוא ניקד בעיקר על ידי זיהוי תמונות תקינות כתקינות.</w:t>
      </w:r>
    </w:p>
    <w:p w14:paraId="6428755F" w14:textId="77777777" w:rsidR="00D81567" w:rsidRDefault="004F3D50">
      <w:pPr>
        <w:pStyle w:val="a0"/>
        <w:bidi/>
        <w:spacing w:after="80"/>
        <w:jc w:val="right"/>
      </w:pPr>
      <w:r>
        <w:rPr>
          <w:rFonts w:cs="Calibri"/>
          <w:rtl/>
        </w:rPr>
        <w:t>אף יחס חלוקה לא היה הטוב ביותר עבור שתי הסכימות באופן אחיד — עם כמות כה מצומצמת של נתונים עצמאיים, איזו סכימה נבחרת חשוב יותר מהיחס המדויק.</w:t>
      </w:r>
    </w:p>
    <w:p w14:paraId="7F2BA92E" w14:textId="77777777" w:rsidR="00D81567" w:rsidRDefault="004F3D50">
      <w:pPr>
        <w:pStyle w:val="a0"/>
        <w:bidi/>
        <w:spacing w:after="80"/>
        <w:jc w:val="right"/>
      </w:pPr>
      <w:r>
        <w:rPr>
          <w:rFonts w:cs="Calibri"/>
          <w:rtl/>
        </w:rPr>
        <w:t>וריאציית דגימת-היתר ניקדה תמונת מבחן אחת יותר מ-Lite 80/20 הרגילה (70% מול 60%) — בקבוצת מבחן של 10 תמונות זה בתחום הרעש, ולכן אינו נקרא כשיפור אמיתי.</w:t>
      </w:r>
    </w:p>
    <w:p w14:paraId="49064A96" w14:textId="77777777" w:rsidR="00D81567" w:rsidRDefault="004F3D50">
      <w:pPr>
        <w:pStyle w:val="21"/>
        <w:bidi/>
        <w:jc w:val="right"/>
      </w:pPr>
      <w:bookmarkStart w:id="20" w:name="_Toc241103717"/>
      <w:r>
        <w:rPr>
          <w:rFonts w:cs="Calibri"/>
          <w:szCs w:val="30"/>
          <w:rtl/>
        </w:rPr>
        <w:t>5.2 שלב 2 — סכימת No-Empty (סבב שני)</w:t>
      </w:r>
      <w:bookmarkEnd w:id="20"/>
    </w:p>
    <w:p w14:paraId="11684685" w14:textId="77777777" w:rsidR="00D81567" w:rsidRDefault="004F3D50">
      <w:pPr>
        <w:bidi/>
        <w:jc w:val="right"/>
      </w:pPr>
      <w:r>
        <w:rPr>
          <w:rFonts w:cs="Calibri"/>
          <w:rtl/>
        </w:rPr>
        <w:t>לאחר מכן נבדקה סכימת תיוג רביעית: הגדרת “מסנן ריק” כסוג של “לא תקין” במקום כמחלקה משלו, על בסיס הנימוק שמסנן ריק הוא כשלעצמו מצב תקלה ולא אפשרות שלישית נייטרלית. 8 תמונות “מסנן ריק” שויכו מחדש ידנית ל“לא תקין-יום” או “לא תקין-לילה” (6 יום, 2 לילה, לפי שיפוט עין), ונקראו בשתי רמות פירוט: מכווצת (collapsed, 2 מחלקות: תקין/לא תקין) ומפוצלת (split, 4 מחלקות: תקין-יום / תקין-לילה / לא-תקין-יום / לא-תקין-לילה).</w:t>
      </w:r>
    </w:p>
    <w:tbl>
      <w:tblPr>
        <w:tblStyle w:val="aff2"/>
        <w:bidiVisual/>
        <w:tblW w:w="0" w:type="auto"/>
        <w:jc w:val="center"/>
        <w:tblLook w:val="04A0" w:firstRow="1" w:lastRow="0" w:firstColumn="1" w:lastColumn="0" w:noHBand="0" w:noVBand="1"/>
      </w:tblPr>
      <w:tblGrid>
        <w:gridCol w:w="3024"/>
        <w:gridCol w:w="1728"/>
        <w:gridCol w:w="1440"/>
        <w:gridCol w:w="1440"/>
        <w:gridCol w:w="1872"/>
      </w:tblGrid>
      <w:tr w:rsidR="00D81567" w14:paraId="5AD087E8" w14:textId="77777777">
        <w:trPr>
          <w:jc w:val="center"/>
        </w:trPr>
        <w:tc>
          <w:tcPr>
            <w:tcW w:w="3024" w:type="dxa"/>
            <w:shd w:val="clear" w:color="auto" w:fill="141E30"/>
          </w:tcPr>
          <w:p w14:paraId="6866109D" w14:textId="77777777" w:rsidR="00D81567" w:rsidRDefault="004F3D50">
            <w:pPr>
              <w:bidi/>
              <w:jc w:val="right"/>
            </w:pPr>
            <w:r>
              <w:rPr>
                <w:rFonts w:cs="Calibri"/>
                <w:b/>
                <w:color w:val="FFFFFF"/>
                <w:sz w:val="19"/>
                <w:szCs w:val="19"/>
                <w:rtl/>
              </w:rPr>
              <w:lastRenderedPageBreak/>
              <w:t>וריאציה</w:t>
            </w:r>
          </w:p>
        </w:tc>
        <w:tc>
          <w:tcPr>
            <w:tcW w:w="1728" w:type="dxa"/>
            <w:shd w:val="clear" w:color="auto" w:fill="141E30"/>
          </w:tcPr>
          <w:p w14:paraId="2E984EFF" w14:textId="77777777" w:rsidR="00D81567" w:rsidRDefault="004F3D50">
            <w:pPr>
              <w:bidi/>
              <w:jc w:val="right"/>
            </w:pPr>
            <w:r>
              <w:rPr>
                <w:rFonts w:cs="Calibri"/>
                <w:b/>
                <w:color w:val="FFFFFF"/>
                <w:sz w:val="19"/>
                <w:szCs w:val="19"/>
                <w:rtl/>
              </w:rPr>
              <w:t>דיוק</w:t>
            </w:r>
          </w:p>
        </w:tc>
        <w:tc>
          <w:tcPr>
            <w:tcW w:w="1440" w:type="dxa"/>
            <w:shd w:val="clear" w:color="auto" w:fill="141E30"/>
          </w:tcPr>
          <w:p w14:paraId="241B5F0F" w14:textId="77777777" w:rsidR="00D81567" w:rsidRDefault="004F3D50">
            <w:pPr>
              <w:bidi/>
              <w:jc w:val="right"/>
            </w:pPr>
            <w:r>
              <w:rPr>
                <w:rFonts w:cs="Calibri"/>
                <w:b/>
                <w:color w:val="FFFFFF"/>
                <w:sz w:val="19"/>
                <w:szCs w:val="19"/>
                <w:rtl/>
              </w:rPr>
              <w:t>Val Loss</w:t>
            </w:r>
          </w:p>
        </w:tc>
        <w:tc>
          <w:tcPr>
            <w:tcW w:w="1440" w:type="dxa"/>
            <w:shd w:val="clear" w:color="auto" w:fill="141E30"/>
          </w:tcPr>
          <w:p w14:paraId="491A94CC" w14:textId="77777777" w:rsidR="00D81567" w:rsidRDefault="004F3D50">
            <w:pPr>
              <w:bidi/>
              <w:jc w:val="right"/>
            </w:pPr>
            <w:r>
              <w:rPr>
                <w:rFonts w:cs="Calibri"/>
                <w:b/>
                <w:color w:val="FFFFFF"/>
                <w:sz w:val="19"/>
                <w:szCs w:val="19"/>
                <w:rtl/>
              </w:rPr>
              <w:t>Macro F1</w:t>
            </w:r>
          </w:p>
        </w:tc>
        <w:tc>
          <w:tcPr>
            <w:tcW w:w="1872" w:type="dxa"/>
            <w:shd w:val="clear" w:color="auto" w:fill="141E30"/>
          </w:tcPr>
          <w:p w14:paraId="1BCB217D" w14:textId="77777777" w:rsidR="00D81567" w:rsidRDefault="004F3D50">
            <w:pPr>
              <w:bidi/>
              <w:jc w:val="right"/>
            </w:pPr>
            <w:r>
              <w:rPr>
                <w:rFonts w:cs="Calibri"/>
                <w:b/>
                <w:color w:val="FFFFFF"/>
                <w:sz w:val="19"/>
                <w:szCs w:val="19"/>
                <w:rtl/>
              </w:rPr>
              <w:t>היזכרות — לא תקין</w:t>
            </w:r>
          </w:p>
        </w:tc>
      </w:tr>
      <w:tr w:rsidR="00D81567" w14:paraId="2315BB2F" w14:textId="77777777">
        <w:trPr>
          <w:jc w:val="center"/>
        </w:trPr>
        <w:tc>
          <w:tcPr>
            <w:tcW w:w="3024" w:type="dxa"/>
          </w:tcPr>
          <w:p w14:paraId="0CFAC4C6" w14:textId="77777777" w:rsidR="00D81567" w:rsidRDefault="004F3D50">
            <w:pPr>
              <w:bidi/>
              <w:jc w:val="right"/>
            </w:pPr>
            <w:r>
              <w:rPr>
                <w:rFonts w:cs="Calibri"/>
                <w:sz w:val="19"/>
                <w:szCs w:val="19"/>
                <w:rtl/>
              </w:rPr>
              <w:t>No-empty מכווצת, 80/20</w:t>
            </w:r>
          </w:p>
        </w:tc>
        <w:tc>
          <w:tcPr>
            <w:tcW w:w="1728" w:type="dxa"/>
          </w:tcPr>
          <w:p w14:paraId="0B5B8C37" w14:textId="77777777" w:rsidR="00D81567" w:rsidRDefault="004F3D50">
            <w:pPr>
              <w:bidi/>
              <w:jc w:val="right"/>
            </w:pPr>
            <w:r>
              <w:rPr>
                <w:rFonts w:cs="Calibri"/>
                <w:sz w:val="19"/>
                <w:szCs w:val="19"/>
                <w:rtl/>
              </w:rPr>
              <w:t>0.818</w:t>
            </w:r>
          </w:p>
        </w:tc>
        <w:tc>
          <w:tcPr>
            <w:tcW w:w="1440" w:type="dxa"/>
          </w:tcPr>
          <w:p w14:paraId="521EDADE" w14:textId="77777777" w:rsidR="00D81567" w:rsidRDefault="004F3D50">
            <w:pPr>
              <w:bidi/>
              <w:jc w:val="right"/>
            </w:pPr>
            <w:r>
              <w:rPr>
                <w:rFonts w:cs="Calibri"/>
                <w:sz w:val="19"/>
                <w:szCs w:val="19"/>
                <w:rtl/>
              </w:rPr>
              <w:t>0.578</w:t>
            </w:r>
          </w:p>
        </w:tc>
        <w:tc>
          <w:tcPr>
            <w:tcW w:w="1440" w:type="dxa"/>
          </w:tcPr>
          <w:p w14:paraId="04BF5C08" w14:textId="77777777" w:rsidR="00D81567" w:rsidRDefault="004F3D50">
            <w:pPr>
              <w:bidi/>
              <w:jc w:val="right"/>
            </w:pPr>
            <w:r>
              <w:rPr>
                <w:rFonts w:cs="Calibri"/>
                <w:sz w:val="19"/>
                <w:szCs w:val="19"/>
                <w:rtl/>
              </w:rPr>
              <w:t>0.804</w:t>
            </w:r>
          </w:p>
        </w:tc>
        <w:tc>
          <w:tcPr>
            <w:tcW w:w="1872" w:type="dxa"/>
          </w:tcPr>
          <w:p w14:paraId="3C3A492B" w14:textId="77777777" w:rsidR="00D81567" w:rsidRDefault="004F3D50">
            <w:pPr>
              <w:bidi/>
              <w:jc w:val="right"/>
            </w:pPr>
            <w:r>
              <w:rPr>
                <w:rFonts w:cs="Calibri"/>
                <w:sz w:val="19"/>
                <w:szCs w:val="19"/>
                <w:rtl/>
              </w:rPr>
              <w:t>0.750</w:t>
            </w:r>
          </w:p>
        </w:tc>
      </w:tr>
      <w:tr w:rsidR="00D81567" w14:paraId="1C9D17E8" w14:textId="77777777">
        <w:trPr>
          <w:jc w:val="center"/>
        </w:trPr>
        <w:tc>
          <w:tcPr>
            <w:tcW w:w="3024" w:type="dxa"/>
          </w:tcPr>
          <w:p w14:paraId="13BAB545" w14:textId="77777777" w:rsidR="00D81567" w:rsidRDefault="004F3D50">
            <w:pPr>
              <w:bidi/>
              <w:jc w:val="right"/>
            </w:pPr>
            <w:r>
              <w:rPr>
                <w:rFonts w:cs="Calibri"/>
                <w:sz w:val="19"/>
                <w:szCs w:val="19"/>
                <w:rtl/>
              </w:rPr>
              <w:t>No-empty מכווצת, 75/25</w:t>
            </w:r>
          </w:p>
        </w:tc>
        <w:tc>
          <w:tcPr>
            <w:tcW w:w="1728" w:type="dxa"/>
          </w:tcPr>
          <w:p w14:paraId="7CC8DE92" w14:textId="77777777" w:rsidR="00D81567" w:rsidRDefault="004F3D50">
            <w:pPr>
              <w:bidi/>
              <w:jc w:val="right"/>
            </w:pPr>
            <w:r>
              <w:rPr>
                <w:rFonts w:cs="Calibri"/>
                <w:sz w:val="19"/>
                <w:szCs w:val="19"/>
                <w:rtl/>
              </w:rPr>
              <w:t>0.833</w:t>
            </w:r>
          </w:p>
        </w:tc>
        <w:tc>
          <w:tcPr>
            <w:tcW w:w="1440" w:type="dxa"/>
          </w:tcPr>
          <w:p w14:paraId="410F8452" w14:textId="77777777" w:rsidR="00D81567" w:rsidRDefault="004F3D50">
            <w:pPr>
              <w:bidi/>
              <w:jc w:val="right"/>
            </w:pPr>
            <w:r>
              <w:rPr>
                <w:rFonts w:cs="Calibri"/>
                <w:sz w:val="19"/>
                <w:szCs w:val="19"/>
                <w:rtl/>
              </w:rPr>
              <w:t>0.483</w:t>
            </w:r>
          </w:p>
        </w:tc>
        <w:tc>
          <w:tcPr>
            <w:tcW w:w="1440" w:type="dxa"/>
          </w:tcPr>
          <w:p w14:paraId="0B540C3E" w14:textId="77777777" w:rsidR="00D81567" w:rsidRDefault="004F3D50">
            <w:pPr>
              <w:bidi/>
              <w:jc w:val="right"/>
            </w:pPr>
            <w:r>
              <w:rPr>
                <w:rFonts w:cs="Calibri"/>
                <w:sz w:val="19"/>
                <w:szCs w:val="19"/>
                <w:rtl/>
              </w:rPr>
              <w:t>0.747</w:t>
            </w:r>
          </w:p>
        </w:tc>
        <w:tc>
          <w:tcPr>
            <w:tcW w:w="1872" w:type="dxa"/>
          </w:tcPr>
          <w:p w14:paraId="326660D2" w14:textId="77777777" w:rsidR="00D81567" w:rsidRDefault="004F3D50">
            <w:pPr>
              <w:bidi/>
              <w:jc w:val="right"/>
            </w:pPr>
            <w:r>
              <w:rPr>
                <w:rFonts w:cs="Calibri"/>
                <w:sz w:val="19"/>
                <w:szCs w:val="19"/>
                <w:rtl/>
              </w:rPr>
              <w:t>0.750</w:t>
            </w:r>
          </w:p>
        </w:tc>
      </w:tr>
      <w:tr w:rsidR="00D81567" w14:paraId="40AE0769" w14:textId="77777777">
        <w:trPr>
          <w:jc w:val="center"/>
        </w:trPr>
        <w:tc>
          <w:tcPr>
            <w:tcW w:w="3024" w:type="dxa"/>
          </w:tcPr>
          <w:p w14:paraId="51AADAEC" w14:textId="77777777" w:rsidR="00D81567" w:rsidRDefault="004F3D50">
            <w:pPr>
              <w:bidi/>
              <w:jc w:val="right"/>
            </w:pPr>
            <w:r>
              <w:rPr>
                <w:rFonts w:cs="Calibri"/>
                <w:sz w:val="19"/>
                <w:szCs w:val="19"/>
                <w:rtl/>
              </w:rPr>
              <w:t>No-empty מכווצת, 70/30</w:t>
            </w:r>
          </w:p>
        </w:tc>
        <w:tc>
          <w:tcPr>
            <w:tcW w:w="1728" w:type="dxa"/>
          </w:tcPr>
          <w:p w14:paraId="229D800E" w14:textId="77777777" w:rsidR="00D81567" w:rsidRDefault="004F3D50">
            <w:pPr>
              <w:bidi/>
              <w:jc w:val="right"/>
            </w:pPr>
            <w:r>
              <w:rPr>
                <w:rFonts w:cs="Calibri"/>
                <w:sz w:val="19"/>
                <w:szCs w:val="19"/>
                <w:rtl/>
              </w:rPr>
              <w:t>0.547</w:t>
            </w:r>
          </w:p>
        </w:tc>
        <w:tc>
          <w:tcPr>
            <w:tcW w:w="1440" w:type="dxa"/>
          </w:tcPr>
          <w:p w14:paraId="0F465748" w14:textId="77777777" w:rsidR="00D81567" w:rsidRDefault="004F3D50">
            <w:pPr>
              <w:bidi/>
              <w:jc w:val="right"/>
            </w:pPr>
            <w:r>
              <w:rPr>
                <w:rFonts w:cs="Calibri"/>
                <w:sz w:val="19"/>
                <w:szCs w:val="19"/>
                <w:rtl/>
              </w:rPr>
              <w:t>0.589</w:t>
            </w:r>
          </w:p>
        </w:tc>
        <w:tc>
          <w:tcPr>
            <w:tcW w:w="1440" w:type="dxa"/>
          </w:tcPr>
          <w:p w14:paraId="188F0F7E" w14:textId="77777777" w:rsidR="00D81567" w:rsidRDefault="004F3D50">
            <w:pPr>
              <w:bidi/>
              <w:jc w:val="right"/>
            </w:pPr>
            <w:r>
              <w:rPr>
                <w:rFonts w:cs="Calibri"/>
                <w:sz w:val="19"/>
                <w:szCs w:val="19"/>
                <w:rtl/>
              </w:rPr>
              <w:t>0.508</w:t>
            </w:r>
          </w:p>
        </w:tc>
        <w:tc>
          <w:tcPr>
            <w:tcW w:w="1872" w:type="dxa"/>
          </w:tcPr>
          <w:p w14:paraId="4352204D" w14:textId="77777777" w:rsidR="00D81567" w:rsidRDefault="004F3D50">
            <w:pPr>
              <w:bidi/>
              <w:jc w:val="right"/>
            </w:pPr>
            <w:r>
              <w:rPr>
                <w:rFonts w:cs="Calibri"/>
                <w:sz w:val="19"/>
                <w:szCs w:val="19"/>
                <w:rtl/>
              </w:rPr>
              <w:t>0.286</w:t>
            </w:r>
          </w:p>
        </w:tc>
      </w:tr>
      <w:tr w:rsidR="00D81567" w14:paraId="322ABF2D" w14:textId="77777777">
        <w:trPr>
          <w:jc w:val="center"/>
        </w:trPr>
        <w:tc>
          <w:tcPr>
            <w:tcW w:w="3024" w:type="dxa"/>
          </w:tcPr>
          <w:p w14:paraId="6F5F0E06" w14:textId="77777777" w:rsidR="00D81567" w:rsidRDefault="004F3D50">
            <w:pPr>
              <w:bidi/>
              <w:jc w:val="right"/>
            </w:pPr>
            <w:r>
              <w:rPr>
                <w:rFonts w:cs="Calibri"/>
                <w:sz w:val="19"/>
                <w:szCs w:val="19"/>
                <w:rtl/>
              </w:rPr>
              <w:t>No-empty מכווצת, אימות-צולב (3)</w:t>
            </w:r>
          </w:p>
        </w:tc>
        <w:tc>
          <w:tcPr>
            <w:tcW w:w="1728" w:type="dxa"/>
          </w:tcPr>
          <w:p w14:paraId="2CA9F5F1" w14:textId="77777777" w:rsidR="00D81567" w:rsidRDefault="004F3D50">
            <w:pPr>
              <w:bidi/>
              <w:jc w:val="right"/>
            </w:pPr>
            <w:r>
              <w:rPr>
                <w:rFonts w:cs="Calibri"/>
                <w:sz w:val="19"/>
                <w:szCs w:val="19"/>
              </w:rPr>
              <w:t>0.700 ± 0.147</w:t>
            </w:r>
          </w:p>
        </w:tc>
        <w:tc>
          <w:tcPr>
            <w:tcW w:w="1440" w:type="dxa"/>
          </w:tcPr>
          <w:p w14:paraId="0F4CD879" w14:textId="77777777" w:rsidR="00D81567" w:rsidRDefault="004F3D50">
            <w:pPr>
              <w:bidi/>
              <w:jc w:val="right"/>
            </w:pPr>
            <w:r>
              <w:rPr>
                <w:rFonts w:cs="Calibri"/>
                <w:sz w:val="19"/>
                <w:szCs w:val="19"/>
                <w:rtl/>
              </w:rPr>
              <w:t>0.528</w:t>
            </w:r>
          </w:p>
        </w:tc>
        <w:tc>
          <w:tcPr>
            <w:tcW w:w="1440" w:type="dxa"/>
          </w:tcPr>
          <w:p w14:paraId="12195D19" w14:textId="77777777" w:rsidR="00D81567" w:rsidRDefault="004F3D50">
            <w:pPr>
              <w:bidi/>
              <w:jc w:val="right"/>
            </w:pPr>
            <w:r>
              <w:rPr>
                <w:rFonts w:cs="Calibri"/>
                <w:sz w:val="19"/>
                <w:szCs w:val="19"/>
                <w:rtl/>
              </w:rPr>
              <w:t>0.677</w:t>
            </w:r>
          </w:p>
        </w:tc>
        <w:tc>
          <w:tcPr>
            <w:tcW w:w="1872" w:type="dxa"/>
          </w:tcPr>
          <w:p w14:paraId="721531F7" w14:textId="77777777" w:rsidR="00D81567" w:rsidRDefault="004F3D50">
            <w:pPr>
              <w:bidi/>
              <w:jc w:val="right"/>
            </w:pPr>
            <w:r>
              <w:rPr>
                <w:rFonts w:cs="Calibri"/>
                <w:sz w:val="19"/>
                <w:szCs w:val="19"/>
              </w:rPr>
              <w:t>0.561 ± 0.255</w:t>
            </w:r>
          </w:p>
        </w:tc>
      </w:tr>
      <w:tr w:rsidR="00D81567" w14:paraId="7A8540CA" w14:textId="77777777">
        <w:trPr>
          <w:jc w:val="center"/>
        </w:trPr>
        <w:tc>
          <w:tcPr>
            <w:tcW w:w="3024" w:type="dxa"/>
          </w:tcPr>
          <w:p w14:paraId="2CF4F14C" w14:textId="77777777" w:rsidR="00D81567" w:rsidRDefault="004F3D50">
            <w:pPr>
              <w:bidi/>
              <w:jc w:val="right"/>
            </w:pPr>
            <w:r>
              <w:rPr>
                <w:rFonts w:cs="Calibri"/>
                <w:sz w:val="19"/>
                <w:szCs w:val="19"/>
                <w:rtl/>
              </w:rPr>
              <w:t>No-empty מפוצלת, 80/20</w:t>
            </w:r>
          </w:p>
        </w:tc>
        <w:tc>
          <w:tcPr>
            <w:tcW w:w="1728" w:type="dxa"/>
          </w:tcPr>
          <w:p w14:paraId="4BD9C32E" w14:textId="77777777" w:rsidR="00D81567" w:rsidRDefault="004F3D50">
            <w:pPr>
              <w:bidi/>
              <w:jc w:val="right"/>
            </w:pPr>
            <w:r>
              <w:rPr>
                <w:rFonts w:cs="Calibri"/>
                <w:sz w:val="19"/>
                <w:szCs w:val="19"/>
                <w:rtl/>
              </w:rPr>
              <w:t>0.750</w:t>
            </w:r>
          </w:p>
        </w:tc>
        <w:tc>
          <w:tcPr>
            <w:tcW w:w="1440" w:type="dxa"/>
          </w:tcPr>
          <w:p w14:paraId="7C219BFE" w14:textId="77777777" w:rsidR="00D81567" w:rsidRDefault="004F3D50">
            <w:pPr>
              <w:bidi/>
              <w:jc w:val="right"/>
            </w:pPr>
            <w:r>
              <w:rPr>
                <w:rFonts w:cs="Calibri"/>
                <w:sz w:val="19"/>
                <w:szCs w:val="19"/>
                <w:rtl/>
              </w:rPr>
              <w:t>0.405</w:t>
            </w:r>
          </w:p>
        </w:tc>
        <w:tc>
          <w:tcPr>
            <w:tcW w:w="1440" w:type="dxa"/>
          </w:tcPr>
          <w:p w14:paraId="306A48C6" w14:textId="77777777" w:rsidR="00D81567" w:rsidRDefault="004F3D50">
            <w:pPr>
              <w:bidi/>
              <w:jc w:val="right"/>
            </w:pPr>
            <w:r>
              <w:rPr>
                <w:rFonts w:cs="Calibri"/>
                <w:sz w:val="19"/>
                <w:szCs w:val="19"/>
                <w:rtl/>
              </w:rPr>
              <w:t>0.709</w:t>
            </w:r>
          </w:p>
        </w:tc>
        <w:tc>
          <w:tcPr>
            <w:tcW w:w="1872" w:type="dxa"/>
          </w:tcPr>
          <w:p w14:paraId="7876A42D" w14:textId="77777777" w:rsidR="00D81567" w:rsidRDefault="004F3D50">
            <w:pPr>
              <w:bidi/>
              <w:jc w:val="right"/>
            </w:pPr>
            <w:r>
              <w:rPr>
                <w:rFonts w:cs="Calibri"/>
                <w:sz w:val="19"/>
                <w:szCs w:val="19"/>
                <w:rtl/>
              </w:rPr>
              <w:t>0.692</w:t>
            </w:r>
          </w:p>
        </w:tc>
      </w:tr>
      <w:tr w:rsidR="00D81567" w14:paraId="5A632097" w14:textId="77777777">
        <w:trPr>
          <w:jc w:val="center"/>
        </w:trPr>
        <w:tc>
          <w:tcPr>
            <w:tcW w:w="3024" w:type="dxa"/>
          </w:tcPr>
          <w:p w14:paraId="65137BB1" w14:textId="77777777" w:rsidR="00D81567" w:rsidRDefault="004F3D50">
            <w:pPr>
              <w:bidi/>
              <w:jc w:val="right"/>
            </w:pPr>
            <w:r>
              <w:rPr>
                <w:rFonts w:cs="Calibri"/>
                <w:sz w:val="19"/>
                <w:szCs w:val="19"/>
                <w:rtl/>
              </w:rPr>
              <w:t>No-empty מפוצלת, 75/25</w:t>
            </w:r>
          </w:p>
        </w:tc>
        <w:tc>
          <w:tcPr>
            <w:tcW w:w="1728" w:type="dxa"/>
          </w:tcPr>
          <w:p w14:paraId="377D2E50" w14:textId="77777777" w:rsidR="00D81567" w:rsidRDefault="004F3D50">
            <w:pPr>
              <w:bidi/>
              <w:jc w:val="right"/>
            </w:pPr>
            <w:r>
              <w:rPr>
                <w:rFonts w:cs="Calibri"/>
                <w:sz w:val="19"/>
                <w:szCs w:val="19"/>
                <w:rtl/>
              </w:rPr>
              <w:t>0.759</w:t>
            </w:r>
          </w:p>
        </w:tc>
        <w:tc>
          <w:tcPr>
            <w:tcW w:w="1440" w:type="dxa"/>
          </w:tcPr>
          <w:p w14:paraId="586673F3" w14:textId="77777777" w:rsidR="00D81567" w:rsidRDefault="004F3D50">
            <w:pPr>
              <w:bidi/>
              <w:jc w:val="right"/>
            </w:pPr>
            <w:r>
              <w:rPr>
                <w:rFonts w:cs="Calibri"/>
                <w:sz w:val="19"/>
                <w:szCs w:val="19"/>
                <w:rtl/>
              </w:rPr>
              <w:t>0.423</w:t>
            </w:r>
          </w:p>
        </w:tc>
        <w:tc>
          <w:tcPr>
            <w:tcW w:w="1440" w:type="dxa"/>
          </w:tcPr>
          <w:p w14:paraId="6D7B16A7" w14:textId="77777777" w:rsidR="00D81567" w:rsidRDefault="004F3D50">
            <w:pPr>
              <w:bidi/>
              <w:jc w:val="right"/>
            </w:pPr>
            <w:r>
              <w:rPr>
                <w:rFonts w:cs="Calibri"/>
                <w:sz w:val="19"/>
                <w:szCs w:val="19"/>
                <w:rtl/>
              </w:rPr>
              <w:t>0.739</w:t>
            </w:r>
          </w:p>
        </w:tc>
        <w:tc>
          <w:tcPr>
            <w:tcW w:w="1872" w:type="dxa"/>
          </w:tcPr>
          <w:p w14:paraId="2620FBA8" w14:textId="77777777" w:rsidR="00D81567" w:rsidRDefault="004F3D50">
            <w:pPr>
              <w:bidi/>
              <w:jc w:val="right"/>
            </w:pPr>
            <w:r>
              <w:rPr>
                <w:rFonts w:cs="Calibri"/>
                <w:sz w:val="19"/>
                <w:szCs w:val="19"/>
                <w:rtl/>
              </w:rPr>
              <w:t>0.765</w:t>
            </w:r>
          </w:p>
        </w:tc>
      </w:tr>
      <w:tr w:rsidR="00D81567" w14:paraId="411E4F28" w14:textId="77777777">
        <w:trPr>
          <w:jc w:val="center"/>
        </w:trPr>
        <w:tc>
          <w:tcPr>
            <w:tcW w:w="3024" w:type="dxa"/>
          </w:tcPr>
          <w:p w14:paraId="27E6226A" w14:textId="77777777" w:rsidR="00D81567" w:rsidRDefault="004F3D50">
            <w:pPr>
              <w:bidi/>
              <w:jc w:val="right"/>
            </w:pPr>
            <w:r>
              <w:rPr>
                <w:rFonts w:cs="Calibri"/>
                <w:sz w:val="19"/>
                <w:szCs w:val="19"/>
                <w:rtl/>
              </w:rPr>
              <w:t>No-empty מפוצלת, 70/30</w:t>
            </w:r>
          </w:p>
        </w:tc>
        <w:tc>
          <w:tcPr>
            <w:tcW w:w="1728" w:type="dxa"/>
          </w:tcPr>
          <w:p w14:paraId="42C30304" w14:textId="77777777" w:rsidR="00D81567" w:rsidRDefault="004F3D50">
            <w:pPr>
              <w:bidi/>
              <w:jc w:val="right"/>
            </w:pPr>
            <w:r>
              <w:rPr>
                <w:rFonts w:cs="Calibri"/>
                <w:sz w:val="19"/>
                <w:szCs w:val="19"/>
                <w:rtl/>
              </w:rPr>
              <w:t>0.741</w:t>
            </w:r>
          </w:p>
        </w:tc>
        <w:tc>
          <w:tcPr>
            <w:tcW w:w="1440" w:type="dxa"/>
          </w:tcPr>
          <w:p w14:paraId="4E57875F" w14:textId="77777777" w:rsidR="00D81567" w:rsidRDefault="004F3D50">
            <w:pPr>
              <w:bidi/>
              <w:jc w:val="right"/>
            </w:pPr>
            <w:r>
              <w:rPr>
                <w:rFonts w:cs="Calibri"/>
                <w:sz w:val="19"/>
                <w:szCs w:val="19"/>
                <w:rtl/>
              </w:rPr>
              <w:t>0.499</w:t>
            </w:r>
          </w:p>
        </w:tc>
        <w:tc>
          <w:tcPr>
            <w:tcW w:w="1440" w:type="dxa"/>
          </w:tcPr>
          <w:p w14:paraId="0EF115F7" w14:textId="77777777" w:rsidR="00D81567" w:rsidRDefault="004F3D50">
            <w:pPr>
              <w:bidi/>
              <w:jc w:val="right"/>
            </w:pPr>
            <w:r>
              <w:rPr>
                <w:rFonts w:cs="Calibri"/>
                <w:sz w:val="19"/>
                <w:szCs w:val="19"/>
                <w:rtl/>
              </w:rPr>
              <w:t>0.722</w:t>
            </w:r>
          </w:p>
        </w:tc>
        <w:tc>
          <w:tcPr>
            <w:tcW w:w="1872" w:type="dxa"/>
          </w:tcPr>
          <w:p w14:paraId="51E45F06" w14:textId="77777777" w:rsidR="00D81567" w:rsidRDefault="004F3D50">
            <w:pPr>
              <w:bidi/>
              <w:jc w:val="right"/>
            </w:pPr>
            <w:r>
              <w:rPr>
                <w:rFonts w:cs="Calibri"/>
                <w:sz w:val="19"/>
                <w:szCs w:val="19"/>
                <w:rtl/>
              </w:rPr>
              <w:t>0.765</w:t>
            </w:r>
          </w:p>
        </w:tc>
      </w:tr>
      <w:tr w:rsidR="00D81567" w14:paraId="4EF63CC1" w14:textId="77777777">
        <w:trPr>
          <w:jc w:val="center"/>
        </w:trPr>
        <w:tc>
          <w:tcPr>
            <w:tcW w:w="3024" w:type="dxa"/>
            <w:shd w:val="clear" w:color="auto" w:fill="FBF0DC"/>
          </w:tcPr>
          <w:p w14:paraId="42CF938A" w14:textId="77777777" w:rsidR="00D81567" w:rsidRDefault="004F3D50">
            <w:pPr>
              <w:bidi/>
              <w:jc w:val="right"/>
            </w:pPr>
            <w:r>
              <w:rPr>
                <w:rFonts w:cs="Calibri"/>
                <w:b/>
                <w:sz w:val="19"/>
                <w:szCs w:val="19"/>
                <w:rtl/>
              </w:rPr>
              <w:t>No-empty מפוצלת, אימות-צולב (2)</w:t>
            </w:r>
          </w:p>
        </w:tc>
        <w:tc>
          <w:tcPr>
            <w:tcW w:w="1728" w:type="dxa"/>
            <w:shd w:val="clear" w:color="auto" w:fill="FBF0DC"/>
          </w:tcPr>
          <w:p w14:paraId="305BDF17" w14:textId="77777777" w:rsidR="00D81567" w:rsidRDefault="004F3D50">
            <w:pPr>
              <w:bidi/>
              <w:jc w:val="right"/>
            </w:pPr>
            <w:r>
              <w:rPr>
                <w:rFonts w:cs="Calibri"/>
                <w:b/>
                <w:sz w:val="19"/>
                <w:szCs w:val="19"/>
              </w:rPr>
              <w:t>0.803 ± 0.004</w:t>
            </w:r>
          </w:p>
        </w:tc>
        <w:tc>
          <w:tcPr>
            <w:tcW w:w="1440" w:type="dxa"/>
            <w:shd w:val="clear" w:color="auto" w:fill="FBF0DC"/>
          </w:tcPr>
          <w:p w14:paraId="4F8A338C" w14:textId="77777777" w:rsidR="00D81567" w:rsidRDefault="004F3D50">
            <w:pPr>
              <w:bidi/>
              <w:jc w:val="right"/>
            </w:pPr>
            <w:r>
              <w:rPr>
                <w:rFonts w:cs="Calibri"/>
                <w:b/>
                <w:sz w:val="19"/>
                <w:szCs w:val="19"/>
                <w:rtl/>
              </w:rPr>
              <w:t>0.340</w:t>
            </w:r>
          </w:p>
        </w:tc>
        <w:tc>
          <w:tcPr>
            <w:tcW w:w="1440" w:type="dxa"/>
            <w:shd w:val="clear" w:color="auto" w:fill="FBF0DC"/>
          </w:tcPr>
          <w:p w14:paraId="03E85290" w14:textId="77777777" w:rsidR="00D81567" w:rsidRDefault="004F3D50">
            <w:pPr>
              <w:bidi/>
              <w:jc w:val="right"/>
            </w:pPr>
            <w:r>
              <w:rPr>
                <w:rFonts w:cs="Calibri"/>
                <w:b/>
                <w:sz w:val="19"/>
                <w:szCs w:val="19"/>
                <w:rtl/>
              </w:rPr>
              <w:t>0.791</w:t>
            </w:r>
          </w:p>
        </w:tc>
        <w:tc>
          <w:tcPr>
            <w:tcW w:w="1872" w:type="dxa"/>
            <w:shd w:val="clear" w:color="auto" w:fill="FBF0DC"/>
          </w:tcPr>
          <w:p w14:paraId="02B4037B" w14:textId="77777777" w:rsidR="00D81567" w:rsidRDefault="004F3D50">
            <w:pPr>
              <w:bidi/>
              <w:jc w:val="right"/>
            </w:pPr>
            <w:r>
              <w:rPr>
                <w:rFonts w:cs="Calibri"/>
                <w:b/>
                <w:sz w:val="19"/>
                <w:szCs w:val="19"/>
              </w:rPr>
              <w:t>0.807 ± 0.016</w:t>
            </w:r>
          </w:p>
        </w:tc>
      </w:tr>
    </w:tbl>
    <w:p w14:paraId="5785A55C" w14:textId="77777777" w:rsidR="00D81567" w:rsidRDefault="00D81567">
      <w:pPr>
        <w:spacing w:after="80"/>
      </w:pPr>
    </w:p>
    <w:p w14:paraId="3D25A4D2" w14:textId="77777777" w:rsidR="00D81567" w:rsidRDefault="004F3D50">
      <w:pPr>
        <w:bidi/>
        <w:spacing w:after="80"/>
        <w:jc w:val="right"/>
      </w:pPr>
      <w:r>
        <w:rPr>
          <w:rFonts w:cs="Calibri"/>
          <w:b/>
          <w:rtl/>
        </w:rPr>
        <w:t>ממצאים — התוצאה המרכזית של כל מאמץ האופטימיזציה:</w:t>
      </w:r>
    </w:p>
    <w:p w14:paraId="6830E36E" w14:textId="77777777" w:rsidR="00D81567" w:rsidRDefault="004F3D50">
      <w:pPr>
        <w:pStyle w:val="a0"/>
        <w:bidi/>
        <w:spacing w:after="80"/>
        <w:jc w:val="right"/>
      </w:pPr>
      <w:r>
        <w:rPr>
          <w:rFonts w:cs="Calibri"/>
          <w:rtl/>
        </w:rPr>
        <w:t xml:space="preserve">No-empty מפוצלת (4 מחלקות) עקפה כל סכימה שנבדקה בפרויקט זה, באימות-צולב: </w:t>
      </w:r>
      <w:r>
        <w:rPr>
          <w:rFonts w:cs="Calibri"/>
        </w:rPr>
        <w:t>80.3% ± 0.4</w:t>
      </w:r>
      <w:r>
        <w:rPr>
          <w:rFonts w:cs="Calibri"/>
          <w:rtl/>
        </w:rPr>
        <w:t xml:space="preserve"> דיוק ו-</w:t>
      </w:r>
      <w:r>
        <w:rPr>
          <w:rFonts w:cs="Calibri"/>
        </w:rPr>
        <w:t>80.7% ± 1.6</w:t>
      </w:r>
      <w:r>
        <w:rPr>
          <w:rFonts w:cs="Calibri"/>
          <w:rtl/>
        </w:rPr>
        <w:t xml:space="preserve"> היזכרות לא-תקין, לעומת הבאות אחריה — No-empty מכווצת ב-</w:t>
      </w:r>
      <w:r>
        <w:rPr>
          <w:rFonts w:cs="Calibri"/>
        </w:rPr>
        <w:t>70.0% ± 14.7</w:t>
      </w:r>
      <w:r>
        <w:rPr>
          <w:rFonts w:cs="Calibri"/>
          <w:rtl/>
        </w:rPr>
        <w:t xml:space="preserve"> ו-Extended ב-</w:t>
      </w:r>
      <w:r>
        <w:rPr>
          <w:rFonts w:cs="Calibri"/>
        </w:rPr>
        <w:t>67.6% ± 4.9.</w:t>
      </w:r>
      <w:r>
        <w:rPr>
          <w:rFonts w:cs="Calibri"/>
          <w:rtl/>
        </w:rPr>
        <w:t xml:space="preserve"> היא גם גבוהה יותר וגם בעלת הפיזור הצר ביותר מכל הסכימות.</w:t>
      </w:r>
    </w:p>
    <w:p w14:paraId="3691D651" w14:textId="77777777" w:rsidR="00D81567" w:rsidRDefault="004F3D50">
      <w:pPr>
        <w:pStyle w:val="a0"/>
        <w:bidi/>
        <w:spacing w:after="80"/>
        <w:jc w:val="right"/>
      </w:pPr>
      <w:r>
        <w:rPr>
          <w:rFonts w:cs="Calibri"/>
          <w:rtl/>
        </w:rPr>
        <w:t>No-empty מכווצת (2 מחלקות) אינה מהימנה למרות מספריה הגבוהים בחלוקה בודדת: השונות שלה באימות-הצולב עצומה (</w:t>
      </w:r>
      <w:r>
        <w:rPr>
          <w:rFonts w:cs="Calibri"/>
        </w:rPr>
        <w:t>±14.7</w:t>
      </w:r>
      <w:r>
        <w:rPr>
          <w:rFonts w:cs="Calibri"/>
          <w:rtl/>
        </w:rPr>
        <w:t xml:space="preserve"> נקודות על פני שלושת הקפלים), ככל הנראה משום שכיווץ יום/לילה כאן מוותר על אות אמיתי שהגרסה המפוצלת שומרת עליו.</w:t>
      </w:r>
    </w:p>
    <w:p w14:paraId="13D7B5B9" w14:textId="77777777" w:rsidR="00D81567" w:rsidRDefault="004F3D50">
      <w:pPr>
        <w:pStyle w:val="a0"/>
        <w:bidi/>
        <w:spacing w:after="80"/>
        <w:jc w:val="right"/>
      </w:pPr>
      <w:r>
        <w:rPr>
          <w:rFonts w:cs="Calibri"/>
          <w:rtl/>
        </w:rPr>
        <w:t>המסגור מחדש “ריק = לא תקין” נראה כמסייע באמת, לא רק כמערבב מחדש אותו מידע — ככל הנראה משום שהמודל כבר לא צריך ללמוד מחלקה שלישית/חמישית מתוך 6–8 דוגמאות בלבד, ו“ריק” ו“לא תקין” כנראה חולקים דמיון חזותי אמיתי (משטח מסנן חשוף או קרוע) שהמודל יכול לנצל ברגע שהן מתמזגות.</w:t>
      </w:r>
    </w:p>
    <w:p w14:paraId="55633AF2" w14:textId="77777777" w:rsidR="00D81567" w:rsidRDefault="004F3D50">
      <w:pPr>
        <w:jc w:val="center"/>
      </w:pPr>
      <w:r>
        <w:rPr>
          <w:noProof/>
        </w:rPr>
        <w:drawing>
          <wp:inline distT="0" distB="0" distL="0" distR="0" wp14:anchorId="5C194AC3" wp14:editId="5155F1C2">
            <wp:extent cx="5852160" cy="1620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plit_70_30.png"/>
                    <pic:cNvPicPr/>
                  </pic:nvPicPr>
                  <pic:blipFill>
                    <a:blip r:embed="rId9"/>
                    <a:stretch>
                      <a:fillRect/>
                    </a:stretch>
                  </pic:blipFill>
                  <pic:spPr>
                    <a:xfrm>
                      <a:off x="0" y="0"/>
                      <a:ext cx="5852160" cy="1620598"/>
                    </a:xfrm>
                    <a:prstGeom prst="rect">
                      <a:avLst/>
                    </a:prstGeom>
                  </pic:spPr>
                </pic:pic>
              </a:graphicData>
            </a:graphic>
          </wp:inline>
        </w:drawing>
      </w:r>
    </w:p>
    <w:p w14:paraId="5AD92D5B" w14:textId="77777777" w:rsidR="00D81567" w:rsidRDefault="004F3D50">
      <w:pPr>
        <w:bidi/>
        <w:spacing w:after="240"/>
        <w:jc w:val="center"/>
      </w:pPr>
      <w:r>
        <w:rPr>
          <w:rFonts w:cs="Calibri"/>
          <w:i/>
          <w:color w:val="5A6370"/>
          <w:sz w:val="19"/>
          <w:szCs w:val="19"/>
          <w:rtl/>
        </w:rPr>
        <w:t>איור 4. המודל הנבחר (No-empty מפוצלת, 70/30): עקומות הפסד ודיוק (אימון מול val) ומטריצת בלבול למבחן.</w:t>
      </w:r>
    </w:p>
    <w:p w14:paraId="58ADD4EC" w14:textId="77777777" w:rsidR="00D81567" w:rsidRDefault="004F3D50">
      <w:pPr>
        <w:jc w:val="center"/>
      </w:pPr>
      <w:r>
        <w:rPr>
          <w:noProof/>
        </w:rPr>
        <w:drawing>
          <wp:inline distT="0" distB="0" distL="0" distR="0" wp14:anchorId="69286DED" wp14:editId="4F0DFDC1">
            <wp:extent cx="5852160" cy="1620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plit_cv.png"/>
                    <pic:cNvPicPr/>
                  </pic:nvPicPr>
                  <pic:blipFill>
                    <a:blip r:embed="rId10"/>
                    <a:stretch>
                      <a:fillRect/>
                    </a:stretch>
                  </pic:blipFill>
                  <pic:spPr>
                    <a:xfrm>
                      <a:off x="0" y="0"/>
                      <a:ext cx="5852160" cy="1620598"/>
                    </a:xfrm>
                    <a:prstGeom prst="rect">
                      <a:avLst/>
                    </a:prstGeom>
                  </pic:spPr>
                </pic:pic>
              </a:graphicData>
            </a:graphic>
          </wp:inline>
        </w:drawing>
      </w:r>
    </w:p>
    <w:p w14:paraId="1FCE4BE9" w14:textId="77777777" w:rsidR="00D81567" w:rsidRDefault="004F3D50">
      <w:pPr>
        <w:bidi/>
        <w:spacing w:after="240"/>
        <w:jc w:val="center"/>
      </w:pPr>
      <w:r>
        <w:rPr>
          <w:rFonts w:cs="Calibri"/>
          <w:i/>
          <w:color w:val="5A6370"/>
          <w:sz w:val="19"/>
          <w:szCs w:val="19"/>
          <w:rtl/>
        </w:rPr>
        <w:t>איור 5. No-empty מפוצלת, אימות-צולב (2 קפלים): עקומות ומטריצת בלבול מאוגדת על שני הקפלים המוחזקים.</w:t>
      </w:r>
    </w:p>
    <w:p w14:paraId="4842EBE2" w14:textId="77777777" w:rsidR="00D81567" w:rsidRDefault="004F3D50">
      <w:pPr>
        <w:pStyle w:val="21"/>
        <w:bidi/>
        <w:jc w:val="right"/>
      </w:pPr>
      <w:bookmarkStart w:id="21" w:name="_Toc241103718"/>
      <w:r>
        <w:rPr>
          <w:rFonts w:cs="Calibri"/>
          <w:szCs w:val="30"/>
          <w:rtl/>
        </w:rPr>
        <w:lastRenderedPageBreak/>
        <w:t>5.3 הכרעת סכימת התיוג</w:t>
      </w:r>
      <w:bookmarkEnd w:id="21"/>
    </w:p>
    <w:p w14:paraId="4A600675" w14:textId="77777777" w:rsidR="00D81567" w:rsidRDefault="004F3D50">
      <w:pPr>
        <w:bidi/>
        <w:jc w:val="right"/>
      </w:pPr>
      <w:r>
        <w:rPr>
          <w:rFonts w:cs="Calibri"/>
          <w:rtl/>
        </w:rPr>
        <w:t xml:space="preserve">על התיוג המקורי (הלא מתוקן), Extended ו-No-empty מפוצלת היו קרובות זו לזו במדד אחד (ROC AUC), מה שנראה בתחילה כהכרעה בלתי אפשרית. הפתרון הגיע מזיהוי פגם מתודולוגי: אותה השוואה ניקדה כל סכימה מול הגדרת “לא תקין” שלה עצמה — שאלה שונה במקצת לכל מודל. הצבת שתי הסכימות על אותה אמת-מידה (ההגדרה של No-empty) באותה ריצה (סעיף 5.5) פתרה זאת. בריצה הסופית התמונה ברורה עוד יותר: No-empty מפוצלת מובילה בכל מדד גם מול אמת-המידה של כל סכימה עצמה (סעיף 5.4), ועל אמת-המידה המשותפת היא מנצחת ב-ROC AUC 0.882 מול 0.782 וב-PR </w:t>
      </w:r>
      <w:r>
        <w:rPr>
          <w:rFonts w:cs="Calibri"/>
          <w:rtl/>
        </w:rPr>
        <w:t>AP 0.826 מול 0.704.</w:t>
      </w:r>
    </w:p>
    <w:p w14:paraId="60E489AC" w14:textId="77777777" w:rsidR="00D81567" w:rsidRDefault="004F3D50">
      <w:pPr>
        <w:bidi/>
        <w:jc w:val="right"/>
      </w:pPr>
      <w:r>
        <w:rPr>
          <w:rFonts w:cs="Calibri"/>
          <w:rtl/>
        </w:rPr>
        <w:t>מעבר למספרים, קיים נימוק תפעולי חזק יותר למיזוג “ריק” לתוך “לא תקין” במקום לשמרו כמחלקה נפרדת, שעלה בסקירה עם מהנדס המפעל:</w:t>
      </w:r>
    </w:p>
    <w:p w14:paraId="3A827D27" w14:textId="77777777" w:rsidR="00D81567" w:rsidRDefault="004F3D50">
      <w:pPr>
        <w:bidi/>
        <w:spacing w:after="80"/>
        <w:ind w:right="360"/>
        <w:jc w:val="right"/>
      </w:pPr>
      <w:r>
        <w:rPr>
          <w:rFonts w:cs="Calibri"/>
          <w:rtl/>
        </w:rPr>
        <w:t>1.</w:t>
      </w:r>
      <w:r>
        <w:rPr>
          <w:rFonts w:cs="Calibri"/>
          <w:rtl/>
        </w:rPr>
        <w:tab/>
        <w:t>מאגר הנתונים “ריק” זעיר (8 מתוך 176 תמונות) — הנימוק הסטטיסטי שכבר הוצג לעיל.</w:t>
      </w:r>
    </w:p>
    <w:p w14:paraId="3B0809B3" w14:textId="77777777" w:rsidR="00D81567" w:rsidRDefault="004F3D50">
      <w:pPr>
        <w:bidi/>
        <w:spacing w:after="80"/>
        <w:ind w:right="360"/>
        <w:jc w:val="right"/>
      </w:pPr>
      <w:r>
        <w:rPr>
          <w:rFonts w:cs="Calibri"/>
          <w:rtl/>
        </w:rPr>
        <w:t>2.</w:t>
      </w:r>
      <w:r>
        <w:rPr>
          <w:rFonts w:cs="Calibri"/>
          <w:rtl/>
        </w:rPr>
        <w:tab/>
        <w:t>מודל הפועל בשטח אינו זקוק לזהות “ריק” כלל — המפעיל הוא זה שמרוקן את המסנן, ולכן כבר יודע שהוא ריק; למצלמה אין כל יתרון מידע כאן. לבקש מהמודל להשקיע יכולת בהבחנה בין “ריק” ל“לא תקין” פירושו לפתור בעיה שלמפעיל אין.</w:t>
      </w:r>
    </w:p>
    <w:p w14:paraId="3E68EB46" w14:textId="77777777" w:rsidR="00D81567" w:rsidRDefault="004F3D50">
      <w:pPr>
        <w:bidi/>
        <w:spacing w:after="80"/>
        <w:ind w:right="360"/>
        <w:jc w:val="right"/>
      </w:pPr>
      <w:r>
        <w:rPr>
          <w:rFonts w:cs="Calibri"/>
          <w:rtl/>
        </w:rPr>
        <w:t>3.</w:t>
      </w:r>
      <w:r>
        <w:rPr>
          <w:rFonts w:cs="Calibri"/>
          <w:rtl/>
        </w:rPr>
        <w:tab/>
      </w:r>
      <w:r>
        <w:rPr>
          <w:rFonts w:cs="Calibri"/>
          <w:rtl/>
        </w:rPr>
        <w:t>עיצוב ההפעלה הטבעי נובע מכך: המודל מנוטרל כאשר המפעיל מרוקן את המסנן, וחוזר לפעול כאשר הסינון מתחדש — “ריק” הוא מצב הנשלט על ידי המפעיל שיש לעקוף אותו, לא מחלקה שמודל הראייה צריך לזהות בעצמו.</w:t>
      </w:r>
    </w:p>
    <w:p w14:paraId="5A16AEB3" w14:textId="77777777" w:rsidR="00D81567" w:rsidRDefault="004F3D50">
      <w:pPr>
        <w:bidi/>
        <w:jc w:val="right"/>
      </w:pPr>
      <w:r>
        <w:rPr>
          <w:rFonts w:cs="Calibri"/>
          <w:rtl/>
        </w:rPr>
        <w:t>החלטה: סכימת No-empty מפוצלת (4 מחלקות) — תקין-יום / תקין-לילה / לא-תקין-יום / לא-תקין-לילה — היא הסכימה הנבחרת של הפרויקט. Lite ו-No-empty מכווצת נפסלו כבר קודם על ידי כל ניתוח. זוהי ההשערה הנתמכת ביותר מבין כל מה שנוסה, לא תוצאה מאומתת בסביבת ייצור: מאגר הנתונים עדיין 176 תצלומים עם seed אקראי יחיד, שרובם הורצו על מעבד (CPU).</w:t>
      </w:r>
    </w:p>
    <w:p w14:paraId="3338F3CD" w14:textId="77777777" w:rsidR="00D81567" w:rsidRDefault="004F3D50">
      <w:pPr>
        <w:pStyle w:val="21"/>
        <w:bidi/>
        <w:jc w:val="right"/>
      </w:pPr>
      <w:bookmarkStart w:id="22" w:name="_Toc241103719"/>
      <w:r>
        <w:rPr>
          <w:rFonts w:cs="Calibri"/>
          <w:szCs w:val="30"/>
          <w:rtl/>
        </w:rPr>
        <w:t>5.4 שלב 3 — ניתוח סף, ROC, PR וכיול</w:t>
      </w:r>
      <w:bookmarkEnd w:id="22"/>
    </w:p>
    <w:p w14:paraId="2AEDD318" w14:textId="77777777" w:rsidR="00D81567" w:rsidRDefault="004F3D50">
      <w:pPr>
        <w:bidi/>
        <w:jc w:val="right"/>
      </w:pPr>
      <w:r>
        <w:rPr>
          <w:rFonts w:cs="Calibri"/>
          <w:rtl/>
        </w:rPr>
        <w:t>כל ריצת אימון עד לנקודה זו הכריעה בין תקין ללא-תקין באמצעות argmax() פשוט — סף הסתברות מרומז של 0.5 שמעולם לא נבחר במכוון ולא נבדק. כל 23 האימונים הבודדים בפרויקט (כל חלוקת יחס × כל קפל אימות-צולב, בכל 4 הסכימות) נותחו מחדש עם הסתברויות מלאות במקום המחלקה המנצחת בלבד, תוך חישוב עקומת ROC ו-AUC, עקומת דיוק-היזכרות (PR) וממוצע-דיוק (AP), עקומת כיול, ושני ספים מועמדים לדגל “לא תקין”: Youden's J (מאזן בין שני סוגי השגיאה) וסף אופטימלי-F1 (מכוון ספציפית למחלקת הלא-תקין).</w:t>
      </w:r>
    </w:p>
    <w:tbl>
      <w:tblPr>
        <w:tblStyle w:val="aff2"/>
        <w:bidiVisual/>
        <w:tblW w:w="0" w:type="auto"/>
        <w:jc w:val="center"/>
        <w:tblLook w:val="04A0" w:firstRow="1" w:lastRow="0" w:firstColumn="1" w:lastColumn="0" w:noHBand="0" w:noVBand="1"/>
      </w:tblPr>
      <w:tblGrid>
        <w:gridCol w:w="2919"/>
        <w:gridCol w:w="1399"/>
        <w:gridCol w:w="1399"/>
        <w:gridCol w:w="1816"/>
        <w:gridCol w:w="2095"/>
      </w:tblGrid>
      <w:tr w:rsidR="00D81567" w14:paraId="7BAB0284" w14:textId="77777777">
        <w:trPr>
          <w:jc w:val="center"/>
        </w:trPr>
        <w:tc>
          <w:tcPr>
            <w:tcW w:w="3024" w:type="dxa"/>
            <w:shd w:val="clear" w:color="auto" w:fill="141E30"/>
          </w:tcPr>
          <w:p w14:paraId="00C80E79" w14:textId="77777777" w:rsidR="00D81567" w:rsidRDefault="004F3D50">
            <w:pPr>
              <w:bidi/>
              <w:jc w:val="right"/>
            </w:pPr>
            <w:r>
              <w:rPr>
                <w:rFonts w:cs="Calibri"/>
                <w:b/>
                <w:color w:val="FFFFFF"/>
                <w:sz w:val="19"/>
                <w:szCs w:val="19"/>
                <w:rtl/>
              </w:rPr>
              <w:t>קונפיגורציה (CV = מאוגד)</w:t>
            </w:r>
          </w:p>
        </w:tc>
        <w:tc>
          <w:tcPr>
            <w:tcW w:w="1440" w:type="dxa"/>
            <w:shd w:val="clear" w:color="auto" w:fill="141E30"/>
          </w:tcPr>
          <w:p w14:paraId="15DFE7C4" w14:textId="77777777" w:rsidR="00D81567" w:rsidRDefault="004F3D50">
            <w:pPr>
              <w:bidi/>
              <w:jc w:val="right"/>
            </w:pPr>
            <w:r>
              <w:rPr>
                <w:rFonts w:cs="Calibri"/>
                <w:b/>
                <w:color w:val="FFFFFF"/>
                <w:sz w:val="19"/>
                <w:szCs w:val="19"/>
                <w:rtl/>
              </w:rPr>
              <w:t>ROC AUC</w:t>
            </w:r>
          </w:p>
        </w:tc>
        <w:tc>
          <w:tcPr>
            <w:tcW w:w="1440" w:type="dxa"/>
            <w:shd w:val="clear" w:color="auto" w:fill="141E30"/>
          </w:tcPr>
          <w:p w14:paraId="49CAF955" w14:textId="77777777" w:rsidR="00D81567" w:rsidRDefault="004F3D50">
            <w:pPr>
              <w:bidi/>
              <w:jc w:val="right"/>
            </w:pPr>
            <w:r>
              <w:rPr>
                <w:rFonts w:cs="Calibri"/>
                <w:b/>
                <w:color w:val="FFFFFF"/>
                <w:sz w:val="19"/>
                <w:szCs w:val="19"/>
                <w:rtl/>
              </w:rPr>
              <w:t>PR AP</w:t>
            </w:r>
          </w:p>
        </w:tc>
        <w:tc>
          <w:tcPr>
            <w:tcW w:w="1872" w:type="dxa"/>
            <w:shd w:val="clear" w:color="auto" w:fill="141E30"/>
          </w:tcPr>
          <w:p w14:paraId="0ACC20E4" w14:textId="77777777" w:rsidR="00D81567" w:rsidRDefault="004F3D50">
            <w:pPr>
              <w:bidi/>
              <w:jc w:val="right"/>
            </w:pPr>
            <w:r>
              <w:rPr>
                <w:rFonts w:cs="Calibri"/>
                <w:b/>
                <w:color w:val="FFFFFF"/>
                <w:sz w:val="19"/>
                <w:szCs w:val="19"/>
                <w:rtl/>
              </w:rPr>
              <w:t>סף Youden</w:t>
            </w:r>
          </w:p>
        </w:tc>
        <w:tc>
          <w:tcPr>
            <w:tcW w:w="2160" w:type="dxa"/>
            <w:shd w:val="clear" w:color="auto" w:fill="141E30"/>
          </w:tcPr>
          <w:p w14:paraId="54166EF1" w14:textId="77777777" w:rsidR="00D81567" w:rsidRDefault="004F3D50">
            <w:pPr>
              <w:bidi/>
              <w:jc w:val="right"/>
            </w:pPr>
            <w:r>
              <w:rPr>
                <w:rFonts w:cs="Calibri"/>
                <w:b/>
                <w:color w:val="FFFFFF"/>
                <w:sz w:val="19"/>
                <w:szCs w:val="19"/>
                <w:rtl/>
              </w:rPr>
              <w:t>סף אופטימלי-F1</w:t>
            </w:r>
          </w:p>
        </w:tc>
      </w:tr>
      <w:tr w:rsidR="00D81567" w14:paraId="3A352292" w14:textId="77777777">
        <w:trPr>
          <w:jc w:val="center"/>
        </w:trPr>
        <w:tc>
          <w:tcPr>
            <w:tcW w:w="3024" w:type="dxa"/>
          </w:tcPr>
          <w:p w14:paraId="6A8C8287" w14:textId="77777777" w:rsidR="00D81567" w:rsidRDefault="004F3D50">
            <w:pPr>
              <w:bidi/>
              <w:jc w:val="right"/>
            </w:pPr>
            <w:r>
              <w:rPr>
                <w:rFonts w:cs="Calibri"/>
                <w:sz w:val="19"/>
                <w:szCs w:val="19"/>
                <w:rtl/>
              </w:rPr>
              <w:t>Lite, CV</w:t>
            </w:r>
          </w:p>
        </w:tc>
        <w:tc>
          <w:tcPr>
            <w:tcW w:w="1440" w:type="dxa"/>
          </w:tcPr>
          <w:p w14:paraId="2B78698F" w14:textId="77777777" w:rsidR="00D81567" w:rsidRDefault="004F3D50">
            <w:pPr>
              <w:bidi/>
              <w:jc w:val="right"/>
            </w:pPr>
            <w:r>
              <w:rPr>
                <w:rFonts w:cs="Calibri"/>
                <w:sz w:val="19"/>
                <w:szCs w:val="19"/>
                <w:rtl/>
              </w:rPr>
              <w:t>0.763</w:t>
            </w:r>
          </w:p>
        </w:tc>
        <w:tc>
          <w:tcPr>
            <w:tcW w:w="1440" w:type="dxa"/>
          </w:tcPr>
          <w:p w14:paraId="457657BC" w14:textId="77777777" w:rsidR="00D81567" w:rsidRDefault="004F3D50">
            <w:pPr>
              <w:bidi/>
              <w:jc w:val="right"/>
            </w:pPr>
            <w:r>
              <w:rPr>
                <w:rFonts w:cs="Calibri"/>
                <w:sz w:val="19"/>
                <w:szCs w:val="19"/>
                <w:rtl/>
              </w:rPr>
              <w:t>0.653</w:t>
            </w:r>
          </w:p>
        </w:tc>
        <w:tc>
          <w:tcPr>
            <w:tcW w:w="1872" w:type="dxa"/>
          </w:tcPr>
          <w:p w14:paraId="68109765" w14:textId="77777777" w:rsidR="00D81567" w:rsidRDefault="004F3D50">
            <w:pPr>
              <w:bidi/>
              <w:jc w:val="right"/>
            </w:pPr>
            <w:r>
              <w:rPr>
                <w:rFonts w:cs="Calibri"/>
                <w:sz w:val="19"/>
                <w:szCs w:val="19"/>
                <w:rtl/>
              </w:rPr>
              <w:t>0.178</w:t>
            </w:r>
          </w:p>
        </w:tc>
        <w:tc>
          <w:tcPr>
            <w:tcW w:w="2160" w:type="dxa"/>
          </w:tcPr>
          <w:p w14:paraId="5F8CDE33" w14:textId="77777777" w:rsidR="00D81567" w:rsidRDefault="004F3D50">
            <w:pPr>
              <w:bidi/>
              <w:jc w:val="right"/>
            </w:pPr>
            <w:r>
              <w:rPr>
                <w:rFonts w:cs="Calibri"/>
                <w:sz w:val="19"/>
                <w:szCs w:val="19"/>
                <w:rtl/>
              </w:rPr>
              <w:t>0.109</w:t>
            </w:r>
          </w:p>
        </w:tc>
      </w:tr>
      <w:tr w:rsidR="00D81567" w14:paraId="4B73F1DE" w14:textId="77777777">
        <w:trPr>
          <w:jc w:val="center"/>
        </w:trPr>
        <w:tc>
          <w:tcPr>
            <w:tcW w:w="3024" w:type="dxa"/>
          </w:tcPr>
          <w:p w14:paraId="237BFEED" w14:textId="77777777" w:rsidR="00D81567" w:rsidRDefault="004F3D50">
            <w:pPr>
              <w:bidi/>
              <w:jc w:val="right"/>
            </w:pPr>
            <w:r>
              <w:rPr>
                <w:rFonts w:cs="Calibri"/>
                <w:sz w:val="19"/>
                <w:szCs w:val="19"/>
                <w:rtl/>
              </w:rPr>
              <w:t>Extended, CV</w:t>
            </w:r>
          </w:p>
        </w:tc>
        <w:tc>
          <w:tcPr>
            <w:tcW w:w="1440" w:type="dxa"/>
          </w:tcPr>
          <w:p w14:paraId="66EF934D" w14:textId="77777777" w:rsidR="00D81567" w:rsidRDefault="004F3D50">
            <w:pPr>
              <w:bidi/>
              <w:jc w:val="right"/>
            </w:pPr>
            <w:r>
              <w:rPr>
                <w:rFonts w:cs="Calibri"/>
                <w:sz w:val="19"/>
                <w:szCs w:val="19"/>
                <w:rtl/>
              </w:rPr>
              <w:t>0.797</w:t>
            </w:r>
          </w:p>
        </w:tc>
        <w:tc>
          <w:tcPr>
            <w:tcW w:w="1440" w:type="dxa"/>
          </w:tcPr>
          <w:p w14:paraId="0FF2DC93" w14:textId="77777777" w:rsidR="00D81567" w:rsidRDefault="004F3D50">
            <w:pPr>
              <w:bidi/>
              <w:jc w:val="right"/>
            </w:pPr>
            <w:r>
              <w:rPr>
                <w:rFonts w:cs="Calibri"/>
                <w:sz w:val="19"/>
                <w:szCs w:val="19"/>
                <w:rtl/>
              </w:rPr>
              <w:t>0.689</w:t>
            </w:r>
          </w:p>
        </w:tc>
        <w:tc>
          <w:tcPr>
            <w:tcW w:w="1872" w:type="dxa"/>
          </w:tcPr>
          <w:p w14:paraId="7304A095" w14:textId="77777777" w:rsidR="00D81567" w:rsidRDefault="004F3D50">
            <w:pPr>
              <w:bidi/>
              <w:jc w:val="right"/>
            </w:pPr>
            <w:r>
              <w:rPr>
                <w:rFonts w:cs="Calibri"/>
                <w:sz w:val="19"/>
                <w:szCs w:val="19"/>
                <w:rtl/>
              </w:rPr>
              <w:t>0.299</w:t>
            </w:r>
          </w:p>
        </w:tc>
        <w:tc>
          <w:tcPr>
            <w:tcW w:w="2160" w:type="dxa"/>
          </w:tcPr>
          <w:p w14:paraId="13916247" w14:textId="77777777" w:rsidR="00D81567" w:rsidRDefault="004F3D50">
            <w:pPr>
              <w:bidi/>
              <w:jc w:val="right"/>
            </w:pPr>
            <w:r>
              <w:rPr>
                <w:rFonts w:cs="Calibri"/>
                <w:sz w:val="19"/>
                <w:szCs w:val="19"/>
                <w:rtl/>
              </w:rPr>
              <w:t>0.299</w:t>
            </w:r>
          </w:p>
        </w:tc>
      </w:tr>
      <w:tr w:rsidR="00D81567" w14:paraId="6BACA938" w14:textId="77777777">
        <w:trPr>
          <w:jc w:val="center"/>
        </w:trPr>
        <w:tc>
          <w:tcPr>
            <w:tcW w:w="3024" w:type="dxa"/>
          </w:tcPr>
          <w:p w14:paraId="3A12B4B4" w14:textId="77777777" w:rsidR="00D81567" w:rsidRDefault="004F3D50">
            <w:pPr>
              <w:bidi/>
              <w:jc w:val="right"/>
            </w:pPr>
            <w:r>
              <w:rPr>
                <w:rFonts w:cs="Calibri"/>
                <w:sz w:val="19"/>
                <w:szCs w:val="19"/>
                <w:rtl/>
              </w:rPr>
              <w:t>No-empty מכווצת, CV</w:t>
            </w:r>
          </w:p>
        </w:tc>
        <w:tc>
          <w:tcPr>
            <w:tcW w:w="1440" w:type="dxa"/>
          </w:tcPr>
          <w:p w14:paraId="7AAB3C2C" w14:textId="77777777" w:rsidR="00D81567" w:rsidRDefault="004F3D50">
            <w:pPr>
              <w:bidi/>
              <w:jc w:val="right"/>
            </w:pPr>
            <w:r>
              <w:rPr>
                <w:rFonts w:cs="Calibri"/>
                <w:sz w:val="19"/>
                <w:szCs w:val="19"/>
                <w:rtl/>
              </w:rPr>
              <w:t>0.723</w:t>
            </w:r>
          </w:p>
        </w:tc>
        <w:tc>
          <w:tcPr>
            <w:tcW w:w="1440" w:type="dxa"/>
          </w:tcPr>
          <w:p w14:paraId="16305B93" w14:textId="77777777" w:rsidR="00D81567" w:rsidRDefault="004F3D50">
            <w:pPr>
              <w:bidi/>
              <w:jc w:val="right"/>
            </w:pPr>
            <w:r>
              <w:rPr>
                <w:rFonts w:cs="Calibri"/>
                <w:sz w:val="19"/>
                <w:szCs w:val="19"/>
                <w:rtl/>
              </w:rPr>
              <w:t>0.671</w:t>
            </w:r>
          </w:p>
        </w:tc>
        <w:tc>
          <w:tcPr>
            <w:tcW w:w="1872" w:type="dxa"/>
          </w:tcPr>
          <w:p w14:paraId="5835C5FB" w14:textId="77777777" w:rsidR="00D81567" w:rsidRDefault="004F3D50">
            <w:pPr>
              <w:bidi/>
              <w:jc w:val="right"/>
            </w:pPr>
            <w:r>
              <w:rPr>
                <w:rFonts w:cs="Calibri"/>
                <w:sz w:val="19"/>
                <w:szCs w:val="19"/>
                <w:rtl/>
              </w:rPr>
              <w:t>0.375</w:t>
            </w:r>
          </w:p>
        </w:tc>
        <w:tc>
          <w:tcPr>
            <w:tcW w:w="2160" w:type="dxa"/>
          </w:tcPr>
          <w:p w14:paraId="21F91523" w14:textId="77777777" w:rsidR="00D81567" w:rsidRDefault="004F3D50">
            <w:pPr>
              <w:bidi/>
              <w:jc w:val="right"/>
            </w:pPr>
            <w:r>
              <w:rPr>
                <w:rFonts w:cs="Calibri"/>
                <w:sz w:val="19"/>
                <w:szCs w:val="19"/>
                <w:rtl/>
              </w:rPr>
              <w:t>0.173</w:t>
            </w:r>
          </w:p>
        </w:tc>
      </w:tr>
      <w:tr w:rsidR="00D81567" w14:paraId="458EE571" w14:textId="77777777">
        <w:trPr>
          <w:jc w:val="center"/>
        </w:trPr>
        <w:tc>
          <w:tcPr>
            <w:tcW w:w="3024" w:type="dxa"/>
            <w:shd w:val="clear" w:color="auto" w:fill="FBF0DC"/>
          </w:tcPr>
          <w:p w14:paraId="59E4AA73" w14:textId="77777777" w:rsidR="00D81567" w:rsidRDefault="004F3D50">
            <w:pPr>
              <w:bidi/>
              <w:jc w:val="right"/>
            </w:pPr>
            <w:r>
              <w:rPr>
                <w:rFonts w:cs="Calibri"/>
                <w:b/>
                <w:sz w:val="19"/>
                <w:szCs w:val="19"/>
                <w:rtl/>
              </w:rPr>
              <w:t>No-empty מפוצלת, CV</w:t>
            </w:r>
          </w:p>
        </w:tc>
        <w:tc>
          <w:tcPr>
            <w:tcW w:w="1440" w:type="dxa"/>
            <w:shd w:val="clear" w:color="auto" w:fill="FBF0DC"/>
          </w:tcPr>
          <w:p w14:paraId="346BE734" w14:textId="77777777" w:rsidR="00D81567" w:rsidRDefault="004F3D50">
            <w:pPr>
              <w:bidi/>
              <w:jc w:val="right"/>
            </w:pPr>
            <w:r>
              <w:rPr>
                <w:rFonts w:cs="Calibri"/>
                <w:b/>
                <w:sz w:val="19"/>
                <w:szCs w:val="19"/>
                <w:rtl/>
              </w:rPr>
              <w:t>0.882</w:t>
            </w:r>
          </w:p>
        </w:tc>
        <w:tc>
          <w:tcPr>
            <w:tcW w:w="1440" w:type="dxa"/>
            <w:shd w:val="clear" w:color="auto" w:fill="FBF0DC"/>
          </w:tcPr>
          <w:p w14:paraId="2A917F2C" w14:textId="77777777" w:rsidR="00D81567" w:rsidRDefault="004F3D50">
            <w:pPr>
              <w:bidi/>
              <w:jc w:val="right"/>
            </w:pPr>
            <w:r>
              <w:rPr>
                <w:rFonts w:cs="Calibri"/>
                <w:b/>
                <w:sz w:val="19"/>
                <w:szCs w:val="19"/>
                <w:rtl/>
              </w:rPr>
              <w:t>0.826</w:t>
            </w:r>
          </w:p>
        </w:tc>
        <w:tc>
          <w:tcPr>
            <w:tcW w:w="1872" w:type="dxa"/>
            <w:shd w:val="clear" w:color="auto" w:fill="FBF0DC"/>
          </w:tcPr>
          <w:p w14:paraId="2AC88730" w14:textId="77777777" w:rsidR="00D81567" w:rsidRDefault="004F3D50">
            <w:pPr>
              <w:bidi/>
              <w:jc w:val="right"/>
            </w:pPr>
            <w:r>
              <w:rPr>
                <w:rFonts w:cs="Calibri"/>
                <w:b/>
                <w:sz w:val="19"/>
                <w:szCs w:val="19"/>
                <w:rtl/>
              </w:rPr>
              <w:t>0.493</w:t>
            </w:r>
          </w:p>
        </w:tc>
        <w:tc>
          <w:tcPr>
            <w:tcW w:w="2160" w:type="dxa"/>
            <w:shd w:val="clear" w:color="auto" w:fill="FBF0DC"/>
          </w:tcPr>
          <w:p w14:paraId="69F70BDC" w14:textId="77777777" w:rsidR="00D81567" w:rsidRDefault="004F3D50">
            <w:pPr>
              <w:bidi/>
              <w:jc w:val="right"/>
            </w:pPr>
            <w:r>
              <w:rPr>
                <w:rFonts w:cs="Calibri"/>
                <w:b/>
                <w:sz w:val="19"/>
                <w:szCs w:val="19"/>
                <w:rtl/>
              </w:rPr>
              <w:t>0.366</w:t>
            </w:r>
          </w:p>
        </w:tc>
      </w:tr>
    </w:tbl>
    <w:p w14:paraId="1604F6D2" w14:textId="77777777" w:rsidR="00D81567" w:rsidRDefault="00D81567">
      <w:pPr>
        <w:spacing w:after="80"/>
      </w:pPr>
    </w:p>
    <w:p w14:paraId="577D96CD" w14:textId="77777777" w:rsidR="00D81567" w:rsidRDefault="004F3D50">
      <w:pPr>
        <w:bidi/>
        <w:spacing w:after="80"/>
        <w:jc w:val="right"/>
      </w:pPr>
      <w:r>
        <w:rPr>
          <w:rFonts w:cs="Calibri"/>
          <w:b/>
          <w:rtl/>
        </w:rPr>
        <w:t>ממצאים:</w:t>
      </w:r>
    </w:p>
    <w:p w14:paraId="080F1F60" w14:textId="77777777" w:rsidR="00D81567" w:rsidRDefault="004F3D50">
      <w:pPr>
        <w:pStyle w:val="a0"/>
        <w:bidi/>
        <w:spacing w:after="80"/>
        <w:jc w:val="right"/>
      </w:pPr>
      <w:r>
        <w:rPr>
          <w:rFonts w:cs="Calibri"/>
          <w:rtl/>
        </w:rPr>
        <w:t>סף ברירת המחדל 0.5 החמיץ תקלות אמיתיות לאורך כל הדרך. בכל 17 הקונפיגורציות, שני הספים האופטימליים (Youden ואופטימלי-F1) נמוכים מ-0.5. עבור המודל הנבחר הם 0.49 ו-0.37, ומכאן טווח הפעלה מומלץ של כ-0.37–0.49. מעבר מברירת המחדל הלא-מכוונת לסף מכוון היה מסמן יותר מקרי לא-תקין אמיתיים, במחיר של מעט יותר אזעקות שווא — עסקה ששווה לעשות, שכן מקרה לא-תקין שהוחמץ עולה יותר מאזעקת שווא.</w:t>
      </w:r>
    </w:p>
    <w:p w14:paraId="473364BD" w14:textId="77777777" w:rsidR="00D81567" w:rsidRDefault="004F3D50">
      <w:pPr>
        <w:pStyle w:val="a0"/>
        <w:bidi/>
        <w:spacing w:after="80"/>
        <w:jc w:val="right"/>
      </w:pPr>
      <w:r>
        <w:rPr>
          <w:rFonts w:cs="Calibri"/>
          <w:rtl/>
        </w:rPr>
        <w:t xml:space="preserve">גם באיכות הדירוג הטהורה של לא-תקין-מול-לא (ROC AUC), No-empty מפוצלת מובילה כעת בבירור (0.882 מול 0.797 של Extended). על התיוג המקורי זה היה המדד היחיד שבו Extended עקפה מעט (0.837 מול 0.818) — </w:t>
      </w:r>
      <w:r>
        <w:rPr>
          <w:rFonts w:cs="Calibri"/>
          <w:rtl/>
        </w:rPr>
        <w:lastRenderedPageBreak/>
        <w:t>ההכרעה הבלתי-אפשרית המתוארת בסעיף 5.3. עם תיקון התיוג (סעיף 5.7) ההיפוך הזה נעלם: דיוק, היזכרות לא-תקין, ROC AUC ו-PR AP מצביעים כולם לאותו כיוון.</w:t>
      </w:r>
    </w:p>
    <w:p w14:paraId="19AC8FB6" w14:textId="77777777" w:rsidR="00D81567" w:rsidRDefault="004F3D50">
      <w:pPr>
        <w:pStyle w:val="a0"/>
        <w:bidi/>
        <w:spacing w:after="80"/>
        <w:jc w:val="right"/>
      </w:pPr>
      <w:r>
        <w:rPr>
          <w:rFonts w:cs="Calibri"/>
          <w:rtl/>
        </w:rPr>
        <w:t>Lite ו-No-empty מכווצת חלשות הן בדיוק והן באיכות הדירוג — ראיות עקביות משני סוגי ניתוח שונים לכך שהן שתי הסכימות שיש לפסול תחילה.</w:t>
      </w:r>
    </w:p>
    <w:p w14:paraId="0C1205EC" w14:textId="77777777" w:rsidR="00D81567" w:rsidRDefault="004F3D50">
      <w:pPr>
        <w:jc w:val="center"/>
      </w:pPr>
      <w:r>
        <w:rPr>
          <w:noProof/>
        </w:rPr>
        <w:drawing>
          <wp:inline distT="0" distB="0" distL="0" distR="0" wp14:anchorId="66CCBB17" wp14:editId="5732435C">
            <wp:extent cx="4114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roc.png"/>
                    <pic:cNvPicPr/>
                  </pic:nvPicPr>
                  <pic:blipFill>
                    <a:blip r:embed="rId11"/>
                    <a:stretch>
                      <a:fillRect/>
                    </a:stretch>
                  </pic:blipFill>
                  <pic:spPr>
                    <a:xfrm>
                      <a:off x="0" y="0"/>
                      <a:ext cx="4114800" cy="3600450"/>
                    </a:xfrm>
                    <a:prstGeom prst="rect">
                      <a:avLst/>
                    </a:prstGeom>
                  </pic:spPr>
                </pic:pic>
              </a:graphicData>
            </a:graphic>
          </wp:inline>
        </w:drawing>
      </w:r>
    </w:p>
    <w:p w14:paraId="2A79E92E" w14:textId="77777777" w:rsidR="00D81567" w:rsidRDefault="004F3D50">
      <w:pPr>
        <w:bidi/>
        <w:spacing w:after="240"/>
        <w:jc w:val="center"/>
      </w:pPr>
      <w:r>
        <w:rPr>
          <w:rFonts w:cs="Calibri"/>
          <w:i/>
          <w:color w:val="5A6370"/>
          <w:sz w:val="19"/>
          <w:szCs w:val="19"/>
          <w:rtl/>
        </w:rPr>
        <w:t>איור 6. עקמות ROC, כל 17 הקונפיגורציות הבודדות (ריצה סופית).</w:t>
      </w:r>
    </w:p>
    <w:p w14:paraId="21F35744" w14:textId="77777777" w:rsidR="00D81567" w:rsidRDefault="004F3D50">
      <w:pPr>
        <w:pStyle w:val="21"/>
        <w:bidi/>
        <w:jc w:val="right"/>
      </w:pPr>
      <w:bookmarkStart w:id="23" w:name="_Toc241103720"/>
      <w:r>
        <w:rPr>
          <w:rFonts w:cs="Calibri"/>
          <w:szCs w:val="30"/>
          <w:rtl/>
        </w:rPr>
        <w:t>5.5 שלב 4 — שילוב מודלים, Test-Time Augmentation וכיול</w:t>
      </w:r>
      <w:bookmarkEnd w:id="23"/>
    </w:p>
    <w:p w14:paraId="0F677F1B" w14:textId="77777777" w:rsidR="00D81567" w:rsidRDefault="004F3D50">
      <w:pPr>
        <w:bidi/>
        <w:jc w:val="right"/>
      </w:pPr>
      <w:r>
        <w:rPr>
          <w:rFonts w:cs="Calibri"/>
          <w:rtl/>
        </w:rPr>
        <w:t xml:space="preserve">שלוש דרכים לשפר עוד יותר נבדקו על שני המתחרים הקרובים ביותר מסעיף 5.4 (Extended CV מול No-empty מפוצלת CV): (1) מיצוע P(לא-תקין) של שתי הסכימות לכל תמונה, כל אחת מהמודל של קפל האימות-הצולב שהוחזק בצד כראוי; (2) הרחבת נתונים בזמן היסק (TTA), מיצוע ה-softmax על פני 6 תצוגות מוגדלות-מעט לכל תמונה בזמן היסק במקום חיתוך-מרכז בודד; ו-(3) כיול Platt scaling מעל ציון השילוב+TTA. אמת-המידה לאורך כל הדרך היא ההגדרה של No-empty ל“לא תקין” עבור כל שורה, ולכן טבלה זו מציבה את שתי הסכימות על ההשוואה ההוגנת המוזכרת בסעיף </w:t>
      </w:r>
      <w:r>
        <w:rPr>
          <w:rFonts w:cs="Calibri"/>
          <w:rtl/>
        </w:rPr>
        <w:t>5.3.</w:t>
      </w:r>
    </w:p>
    <w:tbl>
      <w:tblPr>
        <w:tblStyle w:val="aff2"/>
        <w:bidiVisual/>
        <w:tblW w:w="0" w:type="auto"/>
        <w:jc w:val="center"/>
        <w:tblLook w:val="04A0" w:firstRow="1" w:lastRow="0" w:firstColumn="1" w:lastColumn="0" w:noHBand="0" w:noVBand="1"/>
      </w:tblPr>
      <w:tblGrid>
        <w:gridCol w:w="4320"/>
        <w:gridCol w:w="1728"/>
        <w:gridCol w:w="1728"/>
      </w:tblGrid>
      <w:tr w:rsidR="00D81567" w14:paraId="1E1DCDE3" w14:textId="77777777">
        <w:trPr>
          <w:jc w:val="center"/>
        </w:trPr>
        <w:tc>
          <w:tcPr>
            <w:tcW w:w="4320" w:type="dxa"/>
            <w:shd w:val="clear" w:color="auto" w:fill="141E30"/>
          </w:tcPr>
          <w:p w14:paraId="1083F984" w14:textId="77777777" w:rsidR="00D81567" w:rsidRDefault="004F3D50">
            <w:pPr>
              <w:bidi/>
              <w:jc w:val="right"/>
            </w:pPr>
            <w:r>
              <w:rPr>
                <w:rFonts w:cs="Calibri"/>
                <w:b/>
                <w:color w:val="FFFFFF"/>
                <w:sz w:val="19"/>
                <w:szCs w:val="19"/>
                <w:rtl/>
              </w:rPr>
              <w:t>וריאציה</w:t>
            </w:r>
          </w:p>
        </w:tc>
        <w:tc>
          <w:tcPr>
            <w:tcW w:w="1728" w:type="dxa"/>
            <w:shd w:val="clear" w:color="auto" w:fill="141E30"/>
          </w:tcPr>
          <w:p w14:paraId="3207F41A" w14:textId="77777777" w:rsidR="00D81567" w:rsidRDefault="004F3D50">
            <w:pPr>
              <w:bidi/>
              <w:jc w:val="right"/>
            </w:pPr>
            <w:r>
              <w:rPr>
                <w:rFonts w:cs="Calibri"/>
                <w:b/>
                <w:color w:val="FFFFFF"/>
                <w:sz w:val="19"/>
                <w:szCs w:val="19"/>
                <w:rtl/>
              </w:rPr>
              <w:t>ROC AUC</w:t>
            </w:r>
          </w:p>
        </w:tc>
        <w:tc>
          <w:tcPr>
            <w:tcW w:w="1728" w:type="dxa"/>
            <w:shd w:val="clear" w:color="auto" w:fill="141E30"/>
          </w:tcPr>
          <w:p w14:paraId="762C574B" w14:textId="77777777" w:rsidR="00D81567" w:rsidRDefault="004F3D50">
            <w:pPr>
              <w:bidi/>
              <w:jc w:val="right"/>
            </w:pPr>
            <w:r>
              <w:rPr>
                <w:rFonts w:cs="Calibri"/>
                <w:b/>
                <w:color w:val="FFFFFF"/>
                <w:sz w:val="19"/>
                <w:szCs w:val="19"/>
                <w:rtl/>
              </w:rPr>
              <w:t>PR AP</w:t>
            </w:r>
          </w:p>
        </w:tc>
      </w:tr>
      <w:tr w:rsidR="00D81567" w14:paraId="28B00AB4" w14:textId="77777777">
        <w:trPr>
          <w:jc w:val="center"/>
        </w:trPr>
        <w:tc>
          <w:tcPr>
            <w:tcW w:w="4320" w:type="dxa"/>
          </w:tcPr>
          <w:p w14:paraId="787037D5" w14:textId="77777777" w:rsidR="00D81567" w:rsidRDefault="004F3D50">
            <w:pPr>
              <w:bidi/>
              <w:jc w:val="right"/>
            </w:pPr>
            <w:r>
              <w:rPr>
                <w:rFonts w:cs="Calibri"/>
                <w:sz w:val="19"/>
                <w:szCs w:val="19"/>
                <w:rtl/>
              </w:rPr>
              <w:t>Extended בלבד</w:t>
            </w:r>
          </w:p>
        </w:tc>
        <w:tc>
          <w:tcPr>
            <w:tcW w:w="1728" w:type="dxa"/>
          </w:tcPr>
          <w:p w14:paraId="041AD354" w14:textId="77777777" w:rsidR="00D81567" w:rsidRDefault="004F3D50">
            <w:pPr>
              <w:bidi/>
              <w:jc w:val="right"/>
            </w:pPr>
            <w:r>
              <w:rPr>
                <w:rFonts w:cs="Calibri"/>
                <w:sz w:val="19"/>
                <w:szCs w:val="19"/>
                <w:rtl/>
              </w:rPr>
              <w:t>0.782</w:t>
            </w:r>
          </w:p>
        </w:tc>
        <w:tc>
          <w:tcPr>
            <w:tcW w:w="1728" w:type="dxa"/>
          </w:tcPr>
          <w:p w14:paraId="1429F531" w14:textId="77777777" w:rsidR="00D81567" w:rsidRDefault="004F3D50">
            <w:pPr>
              <w:bidi/>
              <w:jc w:val="right"/>
            </w:pPr>
            <w:r>
              <w:rPr>
                <w:rFonts w:cs="Calibri"/>
                <w:sz w:val="19"/>
                <w:szCs w:val="19"/>
                <w:rtl/>
              </w:rPr>
              <w:t>0.704</w:t>
            </w:r>
          </w:p>
        </w:tc>
      </w:tr>
      <w:tr w:rsidR="00D81567" w14:paraId="762D3AE9" w14:textId="77777777">
        <w:trPr>
          <w:jc w:val="center"/>
        </w:trPr>
        <w:tc>
          <w:tcPr>
            <w:tcW w:w="4320" w:type="dxa"/>
            <w:shd w:val="clear" w:color="auto" w:fill="FBF0DC"/>
          </w:tcPr>
          <w:p w14:paraId="0497742F" w14:textId="77777777" w:rsidR="00D81567" w:rsidRDefault="004F3D50">
            <w:pPr>
              <w:bidi/>
              <w:jc w:val="right"/>
            </w:pPr>
            <w:r>
              <w:rPr>
                <w:rFonts w:cs="Calibri"/>
                <w:b/>
                <w:sz w:val="19"/>
                <w:szCs w:val="19"/>
                <w:rtl/>
              </w:rPr>
              <w:t>No-empty מפוצלת בלבד</w:t>
            </w:r>
          </w:p>
        </w:tc>
        <w:tc>
          <w:tcPr>
            <w:tcW w:w="1728" w:type="dxa"/>
            <w:shd w:val="clear" w:color="auto" w:fill="FBF0DC"/>
          </w:tcPr>
          <w:p w14:paraId="4150EBEB" w14:textId="77777777" w:rsidR="00D81567" w:rsidRDefault="004F3D50">
            <w:pPr>
              <w:bidi/>
              <w:jc w:val="right"/>
            </w:pPr>
            <w:r>
              <w:rPr>
                <w:rFonts w:cs="Calibri"/>
                <w:b/>
                <w:sz w:val="19"/>
                <w:szCs w:val="19"/>
                <w:rtl/>
              </w:rPr>
              <w:t>0.882</w:t>
            </w:r>
          </w:p>
        </w:tc>
        <w:tc>
          <w:tcPr>
            <w:tcW w:w="1728" w:type="dxa"/>
            <w:shd w:val="clear" w:color="auto" w:fill="FBF0DC"/>
          </w:tcPr>
          <w:p w14:paraId="58775CBA" w14:textId="77777777" w:rsidR="00D81567" w:rsidRDefault="004F3D50">
            <w:pPr>
              <w:bidi/>
              <w:jc w:val="right"/>
            </w:pPr>
            <w:r>
              <w:rPr>
                <w:rFonts w:cs="Calibri"/>
                <w:b/>
                <w:sz w:val="19"/>
                <w:szCs w:val="19"/>
                <w:rtl/>
              </w:rPr>
              <w:t>0.826</w:t>
            </w:r>
          </w:p>
        </w:tc>
      </w:tr>
      <w:tr w:rsidR="00D81567" w14:paraId="5B74F536" w14:textId="77777777">
        <w:trPr>
          <w:jc w:val="center"/>
        </w:trPr>
        <w:tc>
          <w:tcPr>
            <w:tcW w:w="4320" w:type="dxa"/>
          </w:tcPr>
          <w:p w14:paraId="4039F9B3" w14:textId="77777777" w:rsidR="00D81567" w:rsidRDefault="004F3D50">
            <w:pPr>
              <w:bidi/>
              <w:jc w:val="right"/>
            </w:pPr>
            <w:r>
              <w:rPr>
                <w:rFonts w:cs="Calibri"/>
                <w:sz w:val="19"/>
                <w:szCs w:val="19"/>
                <w:rtl/>
              </w:rPr>
              <w:t>שילוב (Extended + מפוצלת, ממוצע)</w:t>
            </w:r>
          </w:p>
        </w:tc>
        <w:tc>
          <w:tcPr>
            <w:tcW w:w="1728" w:type="dxa"/>
          </w:tcPr>
          <w:p w14:paraId="0B2D2804" w14:textId="77777777" w:rsidR="00D81567" w:rsidRDefault="004F3D50">
            <w:pPr>
              <w:bidi/>
              <w:jc w:val="right"/>
            </w:pPr>
            <w:r>
              <w:rPr>
                <w:rFonts w:cs="Calibri"/>
                <w:sz w:val="19"/>
                <w:szCs w:val="19"/>
                <w:rtl/>
              </w:rPr>
              <w:t>0.846</w:t>
            </w:r>
          </w:p>
        </w:tc>
        <w:tc>
          <w:tcPr>
            <w:tcW w:w="1728" w:type="dxa"/>
          </w:tcPr>
          <w:p w14:paraId="5E64C8B7" w14:textId="77777777" w:rsidR="00D81567" w:rsidRDefault="004F3D50">
            <w:pPr>
              <w:bidi/>
              <w:jc w:val="right"/>
            </w:pPr>
            <w:r>
              <w:rPr>
                <w:rFonts w:cs="Calibri"/>
                <w:sz w:val="19"/>
                <w:szCs w:val="19"/>
                <w:rtl/>
              </w:rPr>
              <w:t>0.774</w:t>
            </w:r>
          </w:p>
        </w:tc>
      </w:tr>
      <w:tr w:rsidR="00D81567" w14:paraId="5BBB4397" w14:textId="77777777">
        <w:trPr>
          <w:jc w:val="center"/>
        </w:trPr>
        <w:tc>
          <w:tcPr>
            <w:tcW w:w="4320" w:type="dxa"/>
          </w:tcPr>
          <w:p w14:paraId="30F00590" w14:textId="77777777" w:rsidR="00D81567" w:rsidRDefault="004F3D50">
            <w:pPr>
              <w:bidi/>
              <w:jc w:val="right"/>
            </w:pPr>
            <w:r>
              <w:rPr>
                <w:rFonts w:cs="Calibri"/>
                <w:sz w:val="19"/>
                <w:szCs w:val="19"/>
                <w:rtl/>
              </w:rPr>
              <w:t>שילוב + TTA</w:t>
            </w:r>
          </w:p>
        </w:tc>
        <w:tc>
          <w:tcPr>
            <w:tcW w:w="1728" w:type="dxa"/>
          </w:tcPr>
          <w:p w14:paraId="03124334" w14:textId="77777777" w:rsidR="00D81567" w:rsidRDefault="004F3D50">
            <w:pPr>
              <w:bidi/>
              <w:jc w:val="right"/>
            </w:pPr>
            <w:r>
              <w:rPr>
                <w:rFonts w:cs="Calibri"/>
                <w:sz w:val="19"/>
                <w:szCs w:val="19"/>
                <w:rtl/>
              </w:rPr>
              <w:t>0.862</w:t>
            </w:r>
          </w:p>
        </w:tc>
        <w:tc>
          <w:tcPr>
            <w:tcW w:w="1728" w:type="dxa"/>
          </w:tcPr>
          <w:p w14:paraId="6EA8C5DB" w14:textId="77777777" w:rsidR="00D81567" w:rsidRDefault="004F3D50">
            <w:pPr>
              <w:bidi/>
              <w:jc w:val="right"/>
            </w:pPr>
            <w:r>
              <w:rPr>
                <w:rFonts w:cs="Calibri"/>
                <w:sz w:val="19"/>
                <w:szCs w:val="19"/>
                <w:rtl/>
              </w:rPr>
              <w:t>0.795</w:t>
            </w:r>
          </w:p>
        </w:tc>
      </w:tr>
      <w:tr w:rsidR="00D81567" w14:paraId="1A1299A6" w14:textId="77777777">
        <w:trPr>
          <w:jc w:val="center"/>
        </w:trPr>
        <w:tc>
          <w:tcPr>
            <w:tcW w:w="4320" w:type="dxa"/>
          </w:tcPr>
          <w:p w14:paraId="3A1CF151" w14:textId="77777777" w:rsidR="00D81567" w:rsidRDefault="004F3D50">
            <w:pPr>
              <w:bidi/>
              <w:jc w:val="right"/>
            </w:pPr>
            <w:r>
              <w:rPr>
                <w:rFonts w:cs="Calibri"/>
                <w:sz w:val="19"/>
                <w:szCs w:val="19"/>
                <w:rtl/>
              </w:rPr>
              <w:t>שילוב + TTA + כיול</w:t>
            </w:r>
          </w:p>
        </w:tc>
        <w:tc>
          <w:tcPr>
            <w:tcW w:w="1728" w:type="dxa"/>
          </w:tcPr>
          <w:p w14:paraId="036274C4" w14:textId="77777777" w:rsidR="00D81567" w:rsidRDefault="004F3D50">
            <w:pPr>
              <w:bidi/>
              <w:jc w:val="right"/>
            </w:pPr>
            <w:r>
              <w:rPr>
                <w:rFonts w:cs="Calibri"/>
                <w:sz w:val="19"/>
                <w:szCs w:val="19"/>
                <w:rtl/>
              </w:rPr>
              <w:t>0.862</w:t>
            </w:r>
          </w:p>
        </w:tc>
        <w:tc>
          <w:tcPr>
            <w:tcW w:w="1728" w:type="dxa"/>
          </w:tcPr>
          <w:p w14:paraId="7326297D" w14:textId="77777777" w:rsidR="00D81567" w:rsidRDefault="004F3D50">
            <w:pPr>
              <w:bidi/>
              <w:jc w:val="right"/>
            </w:pPr>
            <w:r>
              <w:rPr>
                <w:rFonts w:cs="Calibri"/>
                <w:sz w:val="19"/>
                <w:szCs w:val="19"/>
                <w:rtl/>
              </w:rPr>
              <w:t>0.795</w:t>
            </w:r>
          </w:p>
        </w:tc>
      </w:tr>
    </w:tbl>
    <w:p w14:paraId="569D24E2" w14:textId="77777777" w:rsidR="00D81567" w:rsidRDefault="00D81567">
      <w:pPr>
        <w:spacing w:after="80"/>
      </w:pPr>
    </w:p>
    <w:p w14:paraId="659CD90D" w14:textId="77777777" w:rsidR="00D81567" w:rsidRDefault="004F3D50">
      <w:pPr>
        <w:bidi/>
        <w:jc w:val="right"/>
      </w:pPr>
      <w:r>
        <w:rPr>
          <w:rFonts w:cs="Calibri"/>
          <w:rtl/>
        </w:rPr>
        <w:t xml:space="preserve">ממצא, מדווח כפי שהוא ולא מיופה: אף אחת משלוש הטכניקות לא עברה את המודל היחיד הטוב ביותר. No-empty מפוצלת לבדה (0.882 AUC / 0.826 AP) עולה על כל וריאציית שילוב. ממוצע פשוט של 50/50 משך את המודל החזק יותר כלפי מטה, לעבר החלש יותר, במקום להרים אותו; TTA שיקם חלק מכך (0.862 / 0.795) אך לא את הכול; כיול, כצפוי עבור שינוי-קנה-מידה מונוטוני, השאיר את שני מדדי הדירוג ללא שינוי, ושיפר רק את איכות ההסתברות, לא את </w:t>
      </w:r>
      <w:r>
        <w:rPr>
          <w:rFonts w:cs="Calibri"/>
          <w:rtl/>
        </w:rPr>
        <w:lastRenderedPageBreak/>
        <w:t>יכולת ההבחנה. זהו ממצא שלילי שימושי: כאשר שני מודלים קרובים כל כך באיכותם אך אחד מוביל בבירור, מיצוע נאיבי אינו טוב יותר באופן אוטומטי משימוש במודל הטוב יותר לבדו. שילוב משוקלל-לפי-ביטחון (משקל גבוה יותר ל-No-empty מפוצלת מאשר ל-Extended, במקום 50/50) הוא הצעד הטבעי הבא לניסיון; הוא לא מומש כאן.</w:t>
      </w:r>
    </w:p>
    <w:p w14:paraId="4D3FB797" w14:textId="77777777" w:rsidR="00D81567" w:rsidRDefault="004F3D50">
      <w:pPr>
        <w:jc w:val="center"/>
      </w:pPr>
      <w:r>
        <w:rPr>
          <w:noProof/>
        </w:rPr>
        <w:drawing>
          <wp:inline distT="0" distB="0" distL="0" distR="0" wp14:anchorId="3E4F10BD" wp14:editId="7A420736">
            <wp:extent cx="41148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st_roc.png"/>
                    <pic:cNvPicPr/>
                  </pic:nvPicPr>
                  <pic:blipFill>
                    <a:blip r:embed="rId12"/>
                    <a:stretch>
                      <a:fillRect/>
                    </a:stretch>
                  </pic:blipFill>
                  <pic:spPr>
                    <a:xfrm>
                      <a:off x="0" y="0"/>
                      <a:ext cx="4114800" cy="3600450"/>
                    </a:xfrm>
                    <a:prstGeom prst="rect">
                      <a:avLst/>
                    </a:prstGeom>
                  </pic:spPr>
                </pic:pic>
              </a:graphicData>
            </a:graphic>
          </wp:inline>
        </w:drawing>
      </w:r>
    </w:p>
    <w:p w14:paraId="2072FCF7" w14:textId="77777777" w:rsidR="00D81567" w:rsidRDefault="004F3D50">
      <w:pPr>
        <w:bidi/>
        <w:spacing w:after="240"/>
        <w:jc w:val="center"/>
      </w:pPr>
      <w:r>
        <w:rPr>
          <w:rFonts w:cs="Calibri"/>
          <w:i/>
          <w:color w:val="5A6370"/>
          <w:sz w:val="19"/>
          <w:szCs w:val="19"/>
          <w:rtl/>
        </w:rPr>
        <w:t>איור 7. עקמות ROC — וריאציות שילוב/TTA/כיול מול כל מודל לבדו (ריצה סופית).</w:t>
      </w:r>
    </w:p>
    <w:p w14:paraId="765F52CA" w14:textId="77777777" w:rsidR="00D81567" w:rsidRDefault="004F3D50">
      <w:pPr>
        <w:pStyle w:val="21"/>
        <w:bidi/>
        <w:jc w:val="right"/>
      </w:pPr>
      <w:bookmarkStart w:id="24" w:name="_Toc241103721"/>
      <w:r>
        <w:rPr>
          <w:rFonts w:cs="Calibri"/>
          <w:szCs w:val="30"/>
          <w:rtl/>
        </w:rPr>
        <w:t>5.6 שלב 5 — סקריפטי הדגמה חיה</w:t>
      </w:r>
      <w:bookmarkEnd w:id="24"/>
    </w:p>
    <w:p w14:paraId="41F7FF07" w14:textId="77777777" w:rsidR="00D81567" w:rsidRDefault="004F3D50">
      <w:pPr>
        <w:bidi/>
        <w:jc w:val="right"/>
      </w:pPr>
      <w:r>
        <w:rPr>
          <w:rFonts w:cs="Calibri"/>
          <w:rtl/>
        </w:rPr>
        <w:t>שני סקריפטים מקומיים נבנו כדי להדגים את המסווג פועל מקצה לקצה, שניהם משתמשים מחדש באותו קוד עיבוד-מקדים וטעינת-מודל בדיוק, כך שאין סטייה בין מה שהוערך למה שרץ בפועל.</w:t>
      </w:r>
    </w:p>
    <w:p w14:paraId="61FF7BE5" w14:textId="77777777" w:rsidR="00D81567" w:rsidRDefault="004F3D50">
      <w:pPr>
        <w:pStyle w:val="a0"/>
        <w:bidi/>
        <w:spacing w:after="80"/>
        <w:jc w:val="right"/>
      </w:pPr>
      <w:r>
        <w:rPr>
          <w:rFonts w:cs="Calibri"/>
          <w:rtl/>
        </w:rPr>
        <w:t>predict.py — מסווג תמונה בודדת משורת הפקודה, ומדפיס את המחלקה החזויה, רמת הביטחון, וקריאה תפעולית תקין/לא-תקין (חיזוי “ריק” נספר כ“לא תקין”, לפי ההחלטה בסעיף 5.3). הוא טוען אוטומטית את מודל No-empty-מפוצלת הנבחר שהופק בריצה הסופית, ונופל חזרה למודל Extended אם הוא חסר. נבדק עם המודל הנבחר על תמונת לא-תקין-יום: “לא תקין”, ביטחון 61.2%, נכון. (בדיקות קודמות עם מודל Extended: תמונת תקין-יום ב-89%, נכון; תמונת לא-תקין-לילה ב-98%, נכון; ותמונת תקין-לילה בביטחון נמוך יותר של 47%, עם “ריק” ו“לא-תקין-לילה” קרובים מ</w:t>
      </w:r>
      <w:r>
        <w:rPr>
          <w:rFonts w:cs="Calibri"/>
          <w:rtl/>
        </w:rPr>
        <w:t>אחור.)</w:t>
      </w:r>
    </w:p>
    <w:p w14:paraId="2140DD8E" w14:textId="77777777" w:rsidR="00D81567" w:rsidRDefault="004F3D50">
      <w:pPr>
        <w:pStyle w:val="a0"/>
        <w:bidi/>
        <w:spacing w:after="80"/>
        <w:jc w:val="right"/>
      </w:pPr>
      <w:r>
        <w:rPr>
          <w:rFonts w:cs="Calibri"/>
          <w:rtl/>
        </w:rPr>
        <w:t>watch_camera_feed.py — סימולציה של הזנה חיה: עוקב אחר תיקייה לתמונות חדשות ומסווג כל אחת תוך שניות ספורות מהופעתה, ומדפיס שורת התראה בכל פעם שהתוצאה “לא תקין”. זוהי במפורש סימולציה, לא חיבור אמיתי למצלמה — הטמעה אמיתית תזדקק למקור פריימים ממשי (הזנת RTSP, או ייצוא התמונות של המצלמה עצמה) וערוץ התראה ממשי (SMS, לוח בקרה, או קובץ יומן), ששניהם טרם הוכרעו. נבדק מקומית עם תמונת תקין ותמונת לא-תקין לדוגמה; שתיהן סווגו נכון וההתראה הופעלה כראוי על הלא-תקינה.</w:t>
      </w:r>
    </w:p>
    <w:p w14:paraId="50805080" w14:textId="77777777" w:rsidR="00D81567" w:rsidRDefault="004F3D50">
      <w:pPr>
        <w:pStyle w:val="21"/>
        <w:bidi/>
        <w:jc w:val="right"/>
      </w:pPr>
      <w:bookmarkStart w:id="25" w:name="_Toc241103722"/>
      <w:r>
        <w:rPr>
          <w:rFonts w:cs="Calibri"/>
          <w:szCs w:val="30"/>
          <w:rtl/>
        </w:rPr>
        <w:t>5.7 שלב 6 — ממצא: תמונה שתויגה שגוי עלתה בדיוק</w:t>
      </w:r>
      <w:bookmarkEnd w:id="25"/>
    </w:p>
    <w:p w14:paraId="659D1604" w14:textId="77777777" w:rsidR="00D81567" w:rsidRDefault="004F3D50">
      <w:pPr>
        <w:bidi/>
        <w:jc w:val="right"/>
      </w:pPr>
      <w:r>
        <w:rPr>
          <w:rFonts w:cs="Calibri"/>
          <w:rtl/>
        </w:rPr>
        <w:t xml:space="preserve">במקום להמשיך להתייחס לאי-הבהירות של יום/לילה (סעיף 3.4) כאל נתון שאין לגעת בו, כל 168 התמונות המתויגות יום/לילה (“ריק” לא נכלל — הוא אינו מפוצל ליום/לילה) נבדקו מול הסימן החזותי המהימן היחיד שנמצא בניתוח החקר: בתמונות לילה נראית השתקפות זרקור קטנה, חדה וכמעט רוויה; בתמונות יום נראה אובך שטוח ומפוזר ללא מקור אור נקודתי. התמונות נסקרו תחילה בגיליונות תמונות מוקטנות, וכל תמונה מפוקפקת נבחנה לאחר מכן בנפרד ברזולוציה </w:t>
      </w:r>
      <w:r>
        <w:rPr>
          <w:rFonts w:cs="Calibri"/>
          <w:rtl/>
        </w:rPr>
        <w:lastRenderedPageBreak/>
        <w:t>מלאה לפני כל החלטה. כמה תמונות שנראו שגויות בגודל מוקטן התבררו, בהגדלה, כבעלות השתקפות זרקור ברורה, והושארו כפי שהן; כל תמונה שנותרה לא חד-משמעית נשארה בתיוג המקורי.</w:t>
      </w:r>
    </w:p>
    <w:p w14:paraId="56627749" w14:textId="77777777" w:rsidR="00D81567" w:rsidRDefault="004F3D50">
      <w:pPr>
        <w:bidi/>
        <w:jc w:val="right"/>
      </w:pPr>
      <w:r>
        <w:rPr>
          <w:rFonts w:cs="Calibri"/>
          <w:rtl/>
        </w:rPr>
        <w:t>תוצאה: אי-התאמה ודאית אחת בדיוק מתוך 168 — img_dfa74e21.jpeg, שתויגה “תקין, לילה” אך מציגה תאורת יום שטוחה ללא השתקפות זרקור בשום מקום בפריים. היא הועברה ל“תקין, יום” (אותה תקינות, רק מחלקת התאורה השתנתה). התיקיות המקוריות לא שונו; נוצרו עותקים מתוקנים של תיקיות מאגר הנתונים, והריצה הסופית אומנה עליהם.</w:t>
      </w:r>
    </w:p>
    <w:tbl>
      <w:tblPr>
        <w:tblStyle w:val="aff2"/>
        <w:bidiVisual/>
        <w:tblW w:w="0" w:type="auto"/>
        <w:jc w:val="center"/>
        <w:tblLook w:val="04A0" w:firstRow="1" w:lastRow="0" w:firstColumn="1" w:lastColumn="0" w:noHBand="0" w:noVBand="1"/>
      </w:tblPr>
      <w:tblGrid>
        <w:gridCol w:w="3744"/>
        <w:gridCol w:w="2592"/>
        <w:gridCol w:w="2592"/>
      </w:tblGrid>
      <w:tr w:rsidR="00D81567" w14:paraId="2B6B4773" w14:textId="77777777">
        <w:trPr>
          <w:jc w:val="center"/>
        </w:trPr>
        <w:tc>
          <w:tcPr>
            <w:tcW w:w="3744" w:type="dxa"/>
            <w:shd w:val="clear" w:color="auto" w:fill="141E30"/>
          </w:tcPr>
          <w:p w14:paraId="1A871193" w14:textId="77777777" w:rsidR="00D81567" w:rsidRDefault="004F3D50">
            <w:pPr>
              <w:bidi/>
              <w:jc w:val="right"/>
            </w:pPr>
            <w:r>
              <w:rPr>
                <w:rFonts w:cs="Calibri"/>
                <w:b/>
                <w:color w:val="FFFFFF"/>
                <w:sz w:val="19"/>
                <w:szCs w:val="19"/>
                <w:rtl/>
              </w:rPr>
              <w:t>המודל הנבחר (No-empty מפוצלת, CV)</w:t>
            </w:r>
          </w:p>
        </w:tc>
        <w:tc>
          <w:tcPr>
            <w:tcW w:w="2592" w:type="dxa"/>
            <w:shd w:val="clear" w:color="auto" w:fill="141E30"/>
          </w:tcPr>
          <w:p w14:paraId="4AB9F703" w14:textId="77777777" w:rsidR="00D81567" w:rsidRDefault="004F3D50">
            <w:pPr>
              <w:bidi/>
              <w:jc w:val="right"/>
            </w:pPr>
            <w:r>
              <w:rPr>
                <w:rFonts w:cs="Calibri"/>
                <w:b/>
                <w:color w:val="FFFFFF"/>
                <w:sz w:val="19"/>
                <w:szCs w:val="19"/>
                <w:rtl/>
              </w:rPr>
              <w:t>לפני (תיוג מקורי)</w:t>
            </w:r>
          </w:p>
        </w:tc>
        <w:tc>
          <w:tcPr>
            <w:tcW w:w="2592" w:type="dxa"/>
            <w:shd w:val="clear" w:color="auto" w:fill="141E30"/>
          </w:tcPr>
          <w:p w14:paraId="5B461A49" w14:textId="77777777" w:rsidR="00D81567" w:rsidRDefault="004F3D50">
            <w:pPr>
              <w:bidi/>
              <w:jc w:val="right"/>
            </w:pPr>
            <w:r>
              <w:rPr>
                <w:rFonts w:cs="Calibri"/>
                <w:b/>
                <w:color w:val="FFFFFF"/>
                <w:sz w:val="19"/>
                <w:szCs w:val="19"/>
                <w:rtl/>
              </w:rPr>
              <w:t>אחרי (מתוקן)</w:t>
            </w:r>
          </w:p>
        </w:tc>
      </w:tr>
      <w:tr w:rsidR="00D81567" w14:paraId="66A61C6B" w14:textId="77777777">
        <w:trPr>
          <w:jc w:val="center"/>
        </w:trPr>
        <w:tc>
          <w:tcPr>
            <w:tcW w:w="3744" w:type="dxa"/>
          </w:tcPr>
          <w:p w14:paraId="4DA0D3F4" w14:textId="77777777" w:rsidR="00D81567" w:rsidRDefault="004F3D50">
            <w:pPr>
              <w:bidi/>
              <w:jc w:val="right"/>
            </w:pPr>
            <w:r>
              <w:rPr>
                <w:rFonts w:cs="Calibri"/>
                <w:sz w:val="19"/>
                <w:szCs w:val="19"/>
                <w:rtl/>
              </w:rPr>
              <w:t>דיוק</w:t>
            </w:r>
          </w:p>
        </w:tc>
        <w:tc>
          <w:tcPr>
            <w:tcW w:w="2592" w:type="dxa"/>
          </w:tcPr>
          <w:p w14:paraId="2DF014EE" w14:textId="77777777" w:rsidR="00D81567" w:rsidRDefault="004F3D50">
            <w:pPr>
              <w:bidi/>
              <w:jc w:val="right"/>
            </w:pPr>
            <w:r>
              <w:rPr>
                <w:rFonts w:cs="Calibri"/>
                <w:sz w:val="19"/>
                <w:szCs w:val="19"/>
              </w:rPr>
              <w:t>77.4% ± 1.9</w:t>
            </w:r>
          </w:p>
        </w:tc>
        <w:tc>
          <w:tcPr>
            <w:tcW w:w="2592" w:type="dxa"/>
          </w:tcPr>
          <w:p w14:paraId="6E5FA767" w14:textId="77777777" w:rsidR="00D81567" w:rsidRDefault="004F3D50">
            <w:pPr>
              <w:bidi/>
              <w:jc w:val="right"/>
            </w:pPr>
            <w:r>
              <w:rPr>
                <w:rFonts w:cs="Calibri"/>
                <w:sz w:val="19"/>
                <w:szCs w:val="19"/>
              </w:rPr>
              <w:t>80.3% ± 0.4</w:t>
            </w:r>
          </w:p>
        </w:tc>
      </w:tr>
      <w:tr w:rsidR="00D81567" w14:paraId="70668490" w14:textId="77777777">
        <w:trPr>
          <w:jc w:val="center"/>
        </w:trPr>
        <w:tc>
          <w:tcPr>
            <w:tcW w:w="3744" w:type="dxa"/>
          </w:tcPr>
          <w:p w14:paraId="0D9D1468" w14:textId="77777777" w:rsidR="00D81567" w:rsidRDefault="004F3D50">
            <w:pPr>
              <w:bidi/>
              <w:jc w:val="right"/>
            </w:pPr>
            <w:r>
              <w:rPr>
                <w:rFonts w:cs="Calibri"/>
                <w:sz w:val="19"/>
                <w:szCs w:val="19"/>
                <w:rtl/>
              </w:rPr>
              <w:t>היזכרות — לא תקין</w:t>
            </w:r>
          </w:p>
        </w:tc>
        <w:tc>
          <w:tcPr>
            <w:tcW w:w="2592" w:type="dxa"/>
          </w:tcPr>
          <w:p w14:paraId="5E24A3F5" w14:textId="77777777" w:rsidR="00D81567" w:rsidRDefault="004F3D50">
            <w:pPr>
              <w:bidi/>
              <w:jc w:val="right"/>
            </w:pPr>
            <w:r>
              <w:rPr>
                <w:rFonts w:cs="Calibri"/>
                <w:sz w:val="19"/>
                <w:szCs w:val="19"/>
              </w:rPr>
              <w:t>71.1% ± 5.4</w:t>
            </w:r>
          </w:p>
        </w:tc>
        <w:tc>
          <w:tcPr>
            <w:tcW w:w="2592" w:type="dxa"/>
          </w:tcPr>
          <w:p w14:paraId="3EB2E777" w14:textId="77777777" w:rsidR="00D81567" w:rsidRDefault="004F3D50">
            <w:pPr>
              <w:bidi/>
              <w:jc w:val="right"/>
            </w:pPr>
            <w:r>
              <w:rPr>
                <w:rFonts w:cs="Calibri"/>
                <w:sz w:val="19"/>
                <w:szCs w:val="19"/>
              </w:rPr>
              <w:t>80.7% ± 1.6</w:t>
            </w:r>
          </w:p>
        </w:tc>
      </w:tr>
      <w:tr w:rsidR="00D81567" w14:paraId="274A4C63" w14:textId="77777777">
        <w:trPr>
          <w:jc w:val="center"/>
        </w:trPr>
        <w:tc>
          <w:tcPr>
            <w:tcW w:w="3744" w:type="dxa"/>
          </w:tcPr>
          <w:p w14:paraId="27F87B54" w14:textId="77777777" w:rsidR="00D81567" w:rsidRDefault="004F3D50">
            <w:pPr>
              <w:bidi/>
              <w:jc w:val="right"/>
            </w:pPr>
            <w:r>
              <w:rPr>
                <w:rFonts w:cs="Calibri"/>
                <w:sz w:val="19"/>
                <w:szCs w:val="19"/>
                <w:rtl/>
              </w:rPr>
              <w:t>ROC AUC (אמת-מידה עצמית)</w:t>
            </w:r>
          </w:p>
        </w:tc>
        <w:tc>
          <w:tcPr>
            <w:tcW w:w="2592" w:type="dxa"/>
          </w:tcPr>
          <w:p w14:paraId="02A01877" w14:textId="77777777" w:rsidR="00D81567" w:rsidRDefault="004F3D50">
            <w:pPr>
              <w:bidi/>
              <w:jc w:val="right"/>
            </w:pPr>
            <w:r>
              <w:rPr>
                <w:rFonts w:cs="Calibri"/>
                <w:sz w:val="19"/>
                <w:szCs w:val="19"/>
                <w:rtl/>
              </w:rPr>
              <w:t>0.818</w:t>
            </w:r>
          </w:p>
        </w:tc>
        <w:tc>
          <w:tcPr>
            <w:tcW w:w="2592" w:type="dxa"/>
          </w:tcPr>
          <w:p w14:paraId="52D743A1" w14:textId="77777777" w:rsidR="00D81567" w:rsidRDefault="004F3D50">
            <w:pPr>
              <w:bidi/>
              <w:jc w:val="right"/>
            </w:pPr>
            <w:r>
              <w:rPr>
                <w:rFonts w:cs="Calibri"/>
                <w:sz w:val="19"/>
                <w:szCs w:val="19"/>
                <w:rtl/>
              </w:rPr>
              <w:t>0.882</w:t>
            </w:r>
          </w:p>
        </w:tc>
      </w:tr>
      <w:tr w:rsidR="00D81567" w14:paraId="0E462840" w14:textId="77777777">
        <w:trPr>
          <w:jc w:val="center"/>
        </w:trPr>
        <w:tc>
          <w:tcPr>
            <w:tcW w:w="3744" w:type="dxa"/>
          </w:tcPr>
          <w:p w14:paraId="686134B9" w14:textId="77777777" w:rsidR="00D81567" w:rsidRDefault="004F3D50">
            <w:pPr>
              <w:bidi/>
              <w:jc w:val="right"/>
            </w:pPr>
            <w:r>
              <w:rPr>
                <w:rFonts w:cs="Calibri"/>
                <w:sz w:val="19"/>
                <w:szCs w:val="19"/>
                <w:rtl/>
              </w:rPr>
              <w:t>PR AP (אמת-מידה עצמית)</w:t>
            </w:r>
          </w:p>
        </w:tc>
        <w:tc>
          <w:tcPr>
            <w:tcW w:w="2592" w:type="dxa"/>
          </w:tcPr>
          <w:p w14:paraId="74309756" w14:textId="77777777" w:rsidR="00D81567" w:rsidRDefault="004F3D50">
            <w:pPr>
              <w:bidi/>
              <w:jc w:val="right"/>
            </w:pPr>
            <w:r>
              <w:rPr>
                <w:rFonts w:cs="Calibri"/>
                <w:sz w:val="19"/>
                <w:szCs w:val="19"/>
                <w:rtl/>
              </w:rPr>
              <w:t>0.768</w:t>
            </w:r>
          </w:p>
        </w:tc>
        <w:tc>
          <w:tcPr>
            <w:tcW w:w="2592" w:type="dxa"/>
          </w:tcPr>
          <w:p w14:paraId="072AC14C" w14:textId="77777777" w:rsidR="00D81567" w:rsidRDefault="004F3D50">
            <w:pPr>
              <w:bidi/>
              <w:jc w:val="right"/>
            </w:pPr>
            <w:r>
              <w:rPr>
                <w:rFonts w:cs="Calibri"/>
                <w:sz w:val="19"/>
                <w:szCs w:val="19"/>
                <w:rtl/>
              </w:rPr>
              <w:t>0.826</w:t>
            </w:r>
          </w:p>
        </w:tc>
      </w:tr>
      <w:tr w:rsidR="00D81567" w14:paraId="0D14C25C" w14:textId="77777777">
        <w:trPr>
          <w:jc w:val="center"/>
        </w:trPr>
        <w:tc>
          <w:tcPr>
            <w:tcW w:w="3744" w:type="dxa"/>
          </w:tcPr>
          <w:p w14:paraId="3482D619" w14:textId="77777777" w:rsidR="00D81567" w:rsidRDefault="004F3D50">
            <w:pPr>
              <w:bidi/>
              <w:jc w:val="right"/>
            </w:pPr>
            <w:r>
              <w:rPr>
                <w:rFonts w:cs="Calibri"/>
                <w:sz w:val="19"/>
                <w:szCs w:val="19"/>
                <w:rtl/>
              </w:rPr>
              <w:t>ROC AUC (אמת-מידה משותפת, סעיף 5.5)</w:t>
            </w:r>
          </w:p>
        </w:tc>
        <w:tc>
          <w:tcPr>
            <w:tcW w:w="2592" w:type="dxa"/>
          </w:tcPr>
          <w:p w14:paraId="1A5C556D" w14:textId="77777777" w:rsidR="00D81567" w:rsidRDefault="004F3D50">
            <w:pPr>
              <w:bidi/>
              <w:jc w:val="right"/>
            </w:pPr>
            <w:r>
              <w:rPr>
                <w:rFonts w:cs="Calibri"/>
                <w:sz w:val="19"/>
                <w:szCs w:val="19"/>
                <w:rtl/>
              </w:rPr>
              <w:t>0.852</w:t>
            </w:r>
          </w:p>
        </w:tc>
        <w:tc>
          <w:tcPr>
            <w:tcW w:w="2592" w:type="dxa"/>
          </w:tcPr>
          <w:p w14:paraId="6345EFFE" w14:textId="77777777" w:rsidR="00D81567" w:rsidRDefault="004F3D50">
            <w:pPr>
              <w:bidi/>
              <w:jc w:val="right"/>
            </w:pPr>
            <w:r>
              <w:rPr>
                <w:rFonts w:cs="Calibri"/>
                <w:sz w:val="19"/>
                <w:szCs w:val="19"/>
                <w:rtl/>
              </w:rPr>
              <w:t>0.882</w:t>
            </w:r>
          </w:p>
        </w:tc>
      </w:tr>
    </w:tbl>
    <w:p w14:paraId="70710A27" w14:textId="77777777" w:rsidR="00D81567" w:rsidRDefault="00D81567">
      <w:pPr>
        <w:spacing w:after="80"/>
      </w:pPr>
    </w:p>
    <w:tbl>
      <w:tblPr>
        <w:tblStyle w:val="aff2"/>
        <w:bidiVisual/>
        <w:tblW w:w="0" w:type="auto"/>
        <w:jc w:val="center"/>
        <w:tblLook w:val="04A0" w:firstRow="1" w:lastRow="0" w:firstColumn="1" w:lastColumn="0" w:noHBand="0" w:noVBand="1"/>
      </w:tblPr>
      <w:tblGrid>
        <w:gridCol w:w="3744"/>
        <w:gridCol w:w="2592"/>
        <w:gridCol w:w="2592"/>
      </w:tblGrid>
      <w:tr w:rsidR="00D81567" w14:paraId="55630A58" w14:textId="77777777">
        <w:trPr>
          <w:jc w:val="center"/>
        </w:trPr>
        <w:tc>
          <w:tcPr>
            <w:tcW w:w="3744" w:type="dxa"/>
            <w:shd w:val="clear" w:color="auto" w:fill="141E30"/>
          </w:tcPr>
          <w:p w14:paraId="3B9F65FE" w14:textId="77777777" w:rsidR="00D81567" w:rsidRDefault="004F3D50">
            <w:pPr>
              <w:bidi/>
              <w:jc w:val="right"/>
            </w:pPr>
            <w:r>
              <w:rPr>
                <w:rFonts w:cs="Calibri"/>
                <w:b/>
                <w:color w:val="FFFFFF"/>
                <w:sz w:val="19"/>
                <w:szCs w:val="19"/>
                <w:rtl/>
              </w:rPr>
              <w:t>ביקורת / סכימות אחרות (דיוק CV)</w:t>
            </w:r>
          </w:p>
        </w:tc>
        <w:tc>
          <w:tcPr>
            <w:tcW w:w="2592" w:type="dxa"/>
            <w:shd w:val="clear" w:color="auto" w:fill="141E30"/>
          </w:tcPr>
          <w:p w14:paraId="6D18836F" w14:textId="77777777" w:rsidR="00D81567" w:rsidRDefault="004F3D50">
            <w:pPr>
              <w:bidi/>
              <w:jc w:val="right"/>
            </w:pPr>
            <w:r>
              <w:rPr>
                <w:rFonts w:cs="Calibri"/>
                <w:b/>
                <w:color w:val="FFFFFF"/>
                <w:sz w:val="19"/>
                <w:szCs w:val="19"/>
                <w:rtl/>
              </w:rPr>
              <w:t>לפני</w:t>
            </w:r>
          </w:p>
        </w:tc>
        <w:tc>
          <w:tcPr>
            <w:tcW w:w="2592" w:type="dxa"/>
            <w:shd w:val="clear" w:color="auto" w:fill="141E30"/>
          </w:tcPr>
          <w:p w14:paraId="60772213" w14:textId="77777777" w:rsidR="00D81567" w:rsidRDefault="004F3D50">
            <w:pPr>
              <w:bidi/>
              <w:jc w:val="right"/>
            </w:pPr>
            <w:r>
              <w:rPr>
                <w:rFonts w:cs="Calibri"/>
                <w:b/>
                <w:color w:val="FFFFFF"/>
                <w:sz w:val="19"/>
                <w:szCs w:val="19"/>
                <w:rtl/>
              </w:rPr>
              <w:t>אחרי</w:t>
            </w:r>
          </w:p>
        </w:tc>
      </w:tr>
      <w:tr w:rsidR="00D81567" w14:paraId="22F73C02" w14:textId="77777777">
        <w:trPr>
          <w:jc w:val="center"/>
        </w:trPr>
        <w:tc>
          <w:tcPr>
            <w:tcW w:w="3744" w:type="dxa"/>
          </w:tcPr>
          <w:p w14:paraId="5390AAD5" w14:textId="77777777" w:rsidR="00D81567" w:rsidRDefault="004F3D50">
            <w:pPr>
              <w:bidi/>
              <w:jc w:val="right"/>
            </w:pPr>
            <w:r>
              <w:rPr>
                <w:rFonts w:cs="Calibri"/>
                <w:sz w:val="19"/>
                <w:szCs w:val="19"/>
                <w:rtl/>
              </w:rPr>
              <w:t>Lite (ללא מחלקות יום/לילה)</w:t>
            </w:r>
          </w:p>
        </w:tc>
        <w:tc>
          <w:tcPr>
            <w:tcW w:w="2592" w:type="dxa"/>
          </w:tcPr>
          <w:p w14:paraId="6FF6978D" w14:textId="77777777" w:rsidR="00D81567" w:rsidRDefault="004F3D50">
            <w:pPr>
              <w:bidi/>
              <w:jc w:val="right"/>
            </w:pPr>
            <w:r>
              <w:rPr>
                <w:rFonts w:cs="Calibri"/>
                <w:sz w:val="19"/>
                <w:szCs w:val="19"/>
                <w:rtl/>
              </w:rPr>
              <w:t>63.3%</w:t>
            </w:r>
          </w:p>
        </w:tc>
        <w:tc>
          <w:tcPr>
            <w:tcW w:w="2592" w:type="dxa"/>
          </w:tcPr>
          <w:p w14:paraId="6220E4D2" w14:textId="77777777" w:rsidR="00D81567" w:rsidRDefault="004F3D50">
            <w:pPr>
              <w:bidi/>
              <w:jc w:val="right"/>
            </w:pPr>
            <w:r>
              <w:rPr>
                <w:rFonts w:cs="Calibri"/>
                <w:sz w:val="19"/>
                <w:szCs w:val="19"/>
                <w:rtl/>
              </w:rPr>
              <w:t>63.3%</w:t>
            </w:r>
          </w:p>
        </w:tc>
      </w:tr>
      <w:tr w:rsidR="00D81567" w14:paraId="18877564" w14:textId="77777777">
        <w:trPr>
          <w:jc w:val="center"/>
        </w:trPr>
        <w:tc>
          <w:tcPr>
            <w:tcW w:w="3744" w:type="dxa"/>
          </w:tcPr>
          <w:p w14:paraId="01C5EBE7" w14:textId="77777777" w:rsidR="00D81567" w:rsidRDefault="004F3D50">
            <w:pPr>
              <w:bidi/>
              <w:jc w:val="right"/>
            </w:pPr>
            <w:r>
              <w:rPr>
                <w:rFonts w:cs="Calibri"/>
                <w:sz w:val="19"/>
                <w:szCs w:val="19"/>
                <w:rtl/>
              </w:rPr>
              <w:t>No-empty מכווצת (ללא מחלקות יום/לילה)</w:t>
            </w:r>
          </w:p>
        </w:tc>
        <w:tc>
          <w:tcPr>
            <w:tcW w:w="2592" w:type="dxa"/>
          </w:tcPr>
          <w:p w14:paraId="20F7A1DC" w14:textId="77777777" w:rsidR="00D81567" w:rsidRDefault="004F3D50">
            <w:pPr>
              <w:bidi/>
              <w:jc w:val="right"/>
            </w:pPr>
            <w:r>
              <w:rPr>
                <w:rFonts w:cs="Calibri"/>
                <w:sz w:val="19"/>
                <w:szCs w:val="19"/>
                <w:rtl/>
              </w:rPr>
              <w:t>70.8%</w:t>
            </w:r>
          </w:p>
        </w:tc>
        <w:tc>
          <w:tcPr>
            <w:tcW w:w="2592" w:type="dxa"/>
          </w:tcPr>
          <w:p w14:paraId="57093D74" w14:textId="77777777" w:rsidR="00D81567" w:rsidRDefault="004F3D50">
            <w:pPr>
              <w:bidi/>
              <w:jc w:val="right"/>
            </w:pPr>
            <w:r>
              <w:rPr>
                <w:rFonts w:cs="Calibri"/>
                <w:sz w:val="19"/>
                <w:szCs w:val="19"/>
                <w:rtl/>
              </w:rPr>
              <w:t>70.0%</w:t>
            </w:r>
          </w:p>
        </w:tc>
      </w:tr>
      <w:tr w:rsidR="00D81567" w14:paraId="70F6FA6C" w14:textId="77777777">
        <w:trPr>
          <w:jc w:val="center"/>
        </w:trPr>
        <w:tc>
          <w:tcPr>
            <w:tcW w:w="3744" w:type="dxa"/>
          </w:tcPr>
          <w:p w14:paraId="1FAF4689" w14:textId="77777777" w:rsidR="00D81567" w:rsidRDefault="004F3D50">
            <w:pPr>
              <w:bidi/>
              <w:jc w:val="right"/>
            </w:pPr>
            <w:r>
              <w:rPr>
                <w:rFonts w:cs="Calibri"/>
                <w:sz w:val="19"/>
                <w:szCs w:val="19"/>
                <w:rtl/>
              </w:rPr>
              <w:t>Extended (שומרת מחלקות יום/לילה)</w:t>
            </w:r>
          </w:p>
        </w:tc>
        <w:tc>
          <w:tcPr>
            <w:tcW w:w="2592" w:type="dxa"/>
          </w:tcPr>
          <w:p w14:paraId="2231BB01" w14:textId="77777777" w:rsidR="00D81567" w:rsidRDefault="004F3D50">
            <w:pPr>
              <w:bidi/>
              <w:jc w:val="right"/>
            </w:pPr>
            <w:r>
              <w:rPr>
                <w:rFonts w:cs="Calibri"/>
                <w:sz w:val="19"/>
                <w:szCs w:val="19"/>
                <w:rtl/>
              </w:rPr>
              <w:t>72.3%</w:t>
            </w:r>
          </w:p>
        </w:tc>
        <w:tc>
          <w:tcPr>
            <w:tcW w:w="2592" w:type="dxa"/>
          </w:tcPr>
          <w:p w14:paraId="68DFE8E8" w14:textId="77777777" w:rsidR="00D81567" w:rsidRDefault="004F3D50">
            <w:pPr>
              <w:bidi/>
              <w:jc w:val="right"/>
            </w:pPr>
            <w:r>
              <w:rPr>
                <w:rFonts w:cs="Calibri"/>
                <w:sz w:val="19"/>
                <w:szCs w:val="19"/>
                <w:rtl/>
              </w:rPr>
              <w:t>67.6%</w:t>
            </w:r>
          </w:p>
        </w:tc>
      </w:tr>
    </w:tbl>
    <w:p w14:paraId="4DF201E3" w14:textId="77777777" w:rsidR="00D81567" w:rsidRDefault="00D81567">
      <w:pPr>
        <w:spacing w:after="80"/>
      </w:pPr>
    </w:p>
    <w:p w14:paraId="583F36A8" w14:textId="77777777" w:rsidR="00D81567" w:rsidRDefault="004F3D50">
      <w:pPr>
        <w:bidi/>
        <w:spacing w:after="80"/>
        <w:jc w:val="right"/>
      </w:pPr>
      <w:r>
        <w:rPr>
          <w:rFonts w:cs="Calibri"/>
          <w:b/>
          <w:rtl/>
        </w:rPr>
        <w:t>ממצאים:</w:t>
      </w:r>
    </w:p>
    <w:p w14:paraId="0C20B908" w14:textId="77777777" w:rsidR="00D81567" w:rsidRDefault="004F3D50">
      <w:pPr>
        <w:pStyle w:val="a0"/>
        <w:bidi/>
        <w:spacing w:after="80"/>
        <w:jc w:val="right"/>
      </w:pPr>
      <w:r>
        <w:rPr>
          <w:rFonts w:cs="Calibri"/>
          <w:rtl/>
        </w:rPr>
        <w:t>התמונה שתויגה שגוי עלתה למודל הנבחר בדיוק. לאחר תיקונה, הדיוק באימות-צולב עלה בכ-3 נקודות, ההיזכרות ללא-תקין בכ-10 נקודות, והפיזור בין הקפלים הצטמצם בחדות (</w:t>
      </w:r>
      <w:r>
        <w:rPr>
          <w:rFonts w:cs="Calibri"/>
        </w:rPr>
        <w:t>±1.9</w:t>
      </w:r>
      <w:r>
        <w:rPr>
          <w:rFonts w:cs="Calibri"/>
          <w:rtl/>
        </w:rPr>
        <w:t xml:space="preserve"> ← </w:t>
      </w:r>
      <w:r>
        <w:rPr>
          <w:rFonts w:cs="Calibri"/>
        </w:rPr>
        <w:t>±0.4</w:t>
      </w:r>
      <w:r>
        <w:rPr>
          <w:rFonts w:cs="Calibri"/>
          <w:rtl/>
        </w:rPr>
        <w:t xml:space="preserve"> בדיוק, </w:t>
      </w:r>
      <w:r>
        <w:rPr>
          <w:rFonts w:cs="Calibri"/>
        </w:rPr>
        <w:t>±5.4</w:t>
      </w:r>
      <w:r>
        <w:rPr>
          <w:rFonts w:cs="Calibri"/>
          <w:rtl/>
        </w:rPr>
        <w:t xml:space="preserve"> ← </w:t>
      </w:r>
      <w:r>
        <w:rPr>
          <w:rFonts w:cs="Calibri"/>
        </w:rPr>
        <w:t>±1.6</w:t>
      </w:r>
      <w:r>
        <w:rPr>
          <w:rFonts w:cs="Calibri"/>
          <w:rtl/>
        </w:rPr>
        <w:t xml:space="preserve"> בהיזכרות).</w:t>
      </w:r>
    </w:p>
    <w:p w14:paraId="5E670DE5" w14:textId="77777777" w:rsidR="00D81567" w:rsidRDefault="004F3D50">
      <w:pPr>
        <w:pStyle w:val="a0"/>
        <w:bidi/>
        <w:spacing w:after="80"/>
        <w:jc w:val="right"/>
      </w:pPr>
      <w:r>
        <w:rPr>
          <w:rFonts w:cs="Calibri"/>
          <w:rtl/>
        </w:rPr>
        <w:t>בדיקת ביקורת: שתי הסכימות שאינן משתמשות ביום/לילה כלל (Lite ו-No-empty מכווצת) משתחזרות כמעט בדיוק בין שתי הריצות. זה מה שמאפשר לייחס את השיפור בסכימה המפוצלת לתיקון התיוג ולא לרעש בין ריצות.</w:t>
      </w:r>
    </w:p>
    <w:p w14:paraId="328CE78E" w14:textId="77777777" w:rsidR="00D81567" w:rsidRDefault="004F3D50">
      <w:pPr>
        <w:pStyle w:val="a0"/>
        <w:bidi/>
        <w:spacing w:after="80"/>
        <w:jc w:val="right"/>
      </w:pPr>
      <w:r>
        <w:rPr>
          <w:rFonts w:cs="Calibri"/>
          <w:rtl/>
        </w:rPr>
        <w:t>לא כל סכימה השתפרה: Extended, ששומרת אף היא את יום/לילה כמחלקות, ירדה (דיוק CV 72.3% ← 67.6%, ROC AUC 0.837 ← 0.797). באימות-צולב של 2 קפלים על כמות נתונים כה קטנה, הזזת תמונה אחת משנה גם איזה מפגש צילום נופל באיזה קפל. Extended הייתה ממילא במקום השני, ולכן הדבר אינו משפיע על ההחלטה.</w:t>
      </w:r>
    </w:p>
    <w:p w14:paraId="629BF27F" w14:textId="77777777" w:rsidR="00D81567" w:rsidRDefault="004F3D50">
      <w:pPr>
        <w:pStyle w:val="a0"/>
        <w:bidi/>
        <w:spacing w:after="80"/>
        <w:jc w:val="right"/>
      </w:pPr>
      <w:r>
        <w:rPr>
          <w:rFonts w:cs="Calibri"/>
          <w:rtl/>
        </w:rPr>
        <w:t>מדוע תמונה אחת מתוך 176 משפיעה כל כך: עם 2 קפלים בלבד וכמה עשרות מפגשי צילום עצמאיים, תווית שגויה אחת נמצאת בנתוני האימון של קפל אחד ובנתוני המבחן של השני — כך שהיא גם מלמדת את המודל דוגמה שגויה וגם נספרת כשגיאה.</w:t>
      </w:r>
    </w:p>
    <w:p w14:paraId="13B2F005" w14:textId="77777777" w:rsidR="00D81567" w:rsidRDefault="004F3D50">
      <w:pPr>
        <w:pStyle w:val="a0"/>
        <w:bidi/>
        <w:spacing w:after="80"/>
        <w:jc w:val="right"/>
      </w:pPr>
      <w:r>
        <w:rPr>
          <w:rFonts w:cs="Calibri"/>
          <w:rtl/>
        </w:rPr>
        <w:t>בשורה התחתונה: ההחלטה בסעיף 5.3 עומדת, כעת על ראיות חזקות יותר, והסקירה אישרה שהמיון הידני המקורי היה אמין בדרך כלל בנוגע לסימן התאורה (שגיאה אחת מתוך 168).</w:t>
      </w:r>
    </w:p>
    <w:p w14:paraId="52AEA949" w14:textId="77777777" w:rsidR="00D81567" w:rsidRDefault="004F3D50">
      <w:r>
        <w:br w:type="page"/>
      </w:r>
    </w:p>
    <w:p w14:paraId="11A13B93" w14:textId="77777777" w:rsidR="00D81567" w:rsidRDefault="004F3D50">
      <w:pPr>
        <w:pStyle w:val="1"/>
        <w:bidi/>
        <w:jc w:val="right"/>
      </w:pPr>
      <w:bookmarkStart w:id="26" w:name="_Toc241103723"/>
      <w:r>
        <w:rPr>
          <w:rFonts w:cs="Calibri"/>
          <w:szCs w:val="40"/>
          <w:rtl/>
        </w:rPr>
        <w:lastRenderedPageBreak/>
        <w:t>6. יומן החלטות</w:t>
      </w:r>
      <w:bookmarkEnd w:id="26"/>
    </w:p>
    <w:p w14:paraId="71773903" w14:textId="77777777" w:rsidR="00D81567" w:rsidRDefault="004F3D50">
      <w:pPr>
        <w:bidi/>
        <w:jc w:val="right"/>
      </w:pPr>
      <w:r>
        <w:rPr>
          <w:rFonts w:cs="Calibri"/>
          <w:rtl/>
        </w:rPr>
        <w:t>תיעוד מרוכז של כל החלטה מרכזית שהתקבלה במהלך הפרויקט, לפי הסדר, עם הנימוק מאחורי כל אחת מהן.</w:t>
      </w:r>
    </w:p>
    <w:tbl>
      <w:tblPr>
        <w:tblStyle w:val="aff2"/>
        <w:bidiVisual/>
        <w:tblW w:w="0" w:type="auto"/>
        <w:jc w:val="center"/>
        <w:tblLook w:val="04A0" w:firstRow="1" w:lastRow="0" w:firstColumn="1" w:lastColumn="0" w:noHBand="0" w:noVBand="1"/>
      </w:tblPr>
      <w:tblGrid>
        <w:gridCol w:w="576"/>
        <w:gridCol w:w="3312"/>
        <w:gridCol w:w="5040"/>
      </w:tblGrid>
      <w:tr w:rsidR="00D81567" w14:paraId="3400F6ED" w14:textId="77777777">
        <w:trPr>
          <w:jc w:val="center"/>
        </w:trPr>
        <w:tc>
          <w:tcPr>
            <w:tcW w:w="576" w:type="dxa"/>
            <w:shd w:val="clear" w:color="auto" w:fill="141E30"/>
          </w:tcPr>
          <w:p w14:paraId="05D3144A" w14:textId="77777777" w:rsidR="00D81567" w:rsidRDefault="004F3D50">
            <w:pPr>
              <w:bidi/>
              <w:jc w:val="right"/>
            </w:pPr>
            <w:r>
              <w:rPr>
                <w:rFonts w:cs="Calibri"/>
                <w:b/>
                <w:color w:val="FFFFFF"/>
                <w:sz w:val="19"/>
                <w:szCs w:val="19"/>
                <w:rtl/>
              </w:rPr>
              <w:t>#</w:t>
            </w:r>
          </w:p>
        </w:tc>
        <w:tc>
          <w:tcPr>
            <w:tcW w:w="3312" w:type="dxa"/>
            <w:shd w:val="clear" w:color="auto" w:fill="141E30"/>
          </w:tcPr>
          <w:p w14:paraId="0DBE1974" w14:textId="77777777" w:rsidR="00D81567" w:rsidRDefault="004F3D50">
            <w:pPr>
              <w:bidi/>
              <w:jc w:val="right"/>
            </w:pPr>
            <w:r>
              <w:rPr>
                <w:rFonts w:cs="Calibri"/>
                <w:b/>
                <w:color w:val="FFFFFF"/>
                <w:sz w:val="19"/>
                <w:szCs w:val="19"/>
                <w:rtl/>
              </w:rPr>
              <w:t>החלטה</w:t>
            </w:r>
          </w:p>
        </w:tc>
        <w:tc>
          <w:tcPr>
            <w:tcW w:w="5040" w:type="dxa"/>
            <w:shd w:val="clear" w:color="auto" w:fill="141E30"/>
          </w:tcPr>
          <w:p w14:paraId="50E31DF4" w14:textId="77777777" w:rsidR="00D81567" w:rsidRDefault="004F3D50">
            <w:pPr>
              <w:bidi/>
              <w:jc w:val="right"/>
            </w:pPr>
            <w:r>
              <w:rPr>
                <w:rFonts w:cs="Calibri"/>
                <w:b/>
                <w:color w:val="FFFFFF"/>
                <w:sz w:val="19"/>
                <w:szCs w:val="19"/>
                <w:rtl/>
              </w:rPr>
              <w:t>נימוק</w:t>
            </w:r>
          </w:p>
        </w:tc>
      </w:tr>
      <w:tr w:rsidR="00D81567" w14:paraId="5CD84617" w14:textId="77777777">
        <w:trPr>
          <w:jc w:val="center"/>
        </w:trPr>
        <w:tc>
          <w:tcPr>
            <w:tcW w:w="576" w:type="dxa"/>
          </w:tcPr>
          <w:p w14:paraId="240DC169" w14:textId="77777777" w:rsidR="00D81567" w:rsidRDefault="004F3D50">
            <w:pPr>
              <w:bidi/>
              <w:jc w:val="right"/>
            </w:pPr>
            <w:r>
              <w:rPr>
                <w:rFonts w:cs="Calibri"/>
                <w:sz w:val="19"/>
                <w:szCs w:val="19"/>
                <w:rtl/>
              </w:rPr>
              <w:t>1</w:t>
            </w:r>
          </w:p>
        </w:tc>
        <w:tc>
          <w:tcPr>
            <w:tcW w:w="3312" w:type="dxa"/>
          </w:tcPr>
          <w:p w14:paraId="3EC18E6B" w14:textId="77777777" w:rsidR="00D81567" w:rsidRDefault="004F3D50">
            <w:pPr>
              <w:bidi/>
              <w:jc w:val="right"/>
            </w:pPr>
            <w:r>
              <w:rPr>
                <w:rFonts w:cs="Calibri"/>
                <w:sz w:val="19"/>
                <w:szCs w:val="19"/>
                <w:rtl/>
              </w:rPr>
              <w:t>מסגרת עבודה: PyTorch + למידת העברה (MobileNetV2)</w:t>
            </w:r>
          </w:p>
        </w:tc>
        <w:tc>
          <w:tcPr>
            <w:tcW w:w="5040" w:type="dxa"/>
          </w:tcPr>
          <w:p w14:paraId="22817E55" w14:textId="77777777" w:rsidR="00D81567" w:rsidRDefault="004F3D50">
            <w:pPr>
              <w:bidi/>
              <w:jc w:val="right"/>
            </w:pPr>
            <w:r>
              <w:rPr>
                <w:rFonts w:cs="Calibri"/>
                <w:sz w:val="19"/>
                <w:szCs w:val="19"/>
                <w:rtl/>
              </w:rPr>
              <w:t>מאגר נתונים קטן (176 תמונות) אינו יכול לתמוך באימון CNN מאפס; למידת העברה היא נוהג מקובל למשטר נתונים זה (סעיף 2.3).</w:t>
            </w:r>
          </w:p>
        </w:tc>
      </w:tr>
      <w:tr w:rsidR="00D81567" w14:paraId="5B8AD759" w14:textId="77777777">
        <w:trPr>
          <w:jc w:val="center"/>
        </w:trPr>
        <w:tc>
          <w:tcPr>
            <w:tcW w:w="576" w:type="dxa"/>
          </w:tcPr>
          <w:p w14:paraId="7005B792" w14:textId="77777777" w:rsidR="00D81567" w:rsidRDefault="004F3D50">
            <w:pPr>
              <w:bidi/>
              <w:jc w:val="right"/>
            </w:pPr>
            <w:r>
              <w:rPr>
                <w:rFonts w:cs="Calibri"/>
                <w:sz w:val="19"/>
                <w:szCs w:val="19"/>
                <w:rtl/>
              </w:rPr>
              <w:t>2</w:t>
            </w:r>
          </w:p>
        </w:tc>
        <w:tc>
          <w:tcPr>
            <w:tcW w:w="3312" w:type="dxa"/>
          </w:tcPr>
          <w:p w14:paraId="2660465D" w14:textId="77777777" w:rsidR="00D81567" w:rsidRDefault="004F3D50">
            <w:pPr>
              <w:bidi/>
              <w:jc w:val="right"/>
            </w:pPr>
            <w:r>
              <w:rPr>
                <w:rFonts w:cs="Calibri"/>
                <w:sz w:val="19"/>
                <w:szCs w:val="19"/>
                <w:rtl/>
              </w:rPr>
              <w:t>רק הבלוק האחרון + שכבת הסיווג עוברים כוונון עדין</w:t>
            </w:r>
          </w:p>
        </w:tc>
        <w:tc>
          <w:tcPr>
            <w:tcW w:w="5040" w:type="dxa"/>
          </w:tcPr>
          <w:p w14:paraId="56782E08" w14:textId="77777777" w:rsidR="00D81567" w:rsidRDefault="004F3D50">
            <w:pPr>
              <w:bidi/>
              <w:jc w:val="right"/>
            </w:pPr>
            <w:r>
              <w:rPr>
                <w:rFonts w:cs="Calibri"/>
                <w:sz w:val="19"/>
                <w:szCs w:val="19"/>
                <w:rtl/>
              </w:rPr>
              <w:t>סיכון להתאמת-יתר על 176 תמונות מול 3.4 מיליון פרמטרים; השכבות המוקדמות/אמצעיות כבר כלליות מטבען (סעיף 4.3).</w:t>
            </w:r>
          </w:p>
        </w:tc>
      </w:tr>
      <w:tr w:rsidR="00D81567" w14:paraId="6F1F801A" w14:textId="77777777">
        <w:trPr>
          <w:jc w:val="center"/>
        </w:trPr>
        <w:tc>
          <w:tcPr>
            <w:tcW w:w="576" w:type="dxa"/>
          </w:tcPr>
          <w:p w14:paraId="7874677E" w14:textId="77777777" w:rsidR="00D81567" w:rsidRDefault="004F3D50">
            <w:pPr>
              <w:bidi/>
              <w:jc w:val="right"/>
            </w:pPr>
            <w:r>
              <w:rPr>
                <w:rFonts w:cs="Calibri"/>
                <w:sz w:val="19"/>
                <w:szCs w:val="19"/>
                <w:rtl/>
              </w:rPr>
              <w:t>3</w:t>
            </w:r>
          </w:p>
        </w:tc>
        <w:tc>
          <w:tcPr>
            <w:tcW w:w="3312" w:type="dxa"/>
          </w:tcPr>
          <w:p w14:paraId="24B337C6" w14:textId="77777777" w:rsidR="00D81567" w:rsidRDefault="004F3D50">
            <w:pPr>
              <w:bidi/>
              <w:jc w:val="right"/>
            </w:pPr>
            <w:r>
              <w:rPr>
                <w:rFonts w:cs="Calibri"/>
                <w:sz w:val="19"/>
                <w:szCs w:val="19"/>
                <w:rtl/>
              </w:rPr>
              <w:t>חלוקה ללא דליפת מידע לפי מפגש צילום, לא לפי תמונה</w:t>
            </w:r>
          </w:p>
        </w:tc>
        <w:tc>
          <w:tcPr>
            <w:tcW w:w="5040" w:type="dxa"/>
          </w:tcPr>
          <w:p w14:paraId="0A6F6918" w14:textId="77777777" w:rsidR="00D81567" w:rsidRDefault="004F3D50">
            <w:pPr>
              <w:bidi/>
              <w:jc w:val="right"/>
            </w:pPr>
            <w:r>
              <w:rPr>
                <w:rFonts w:cs="Calibri"/>
                <w:sz w:val="19"/>
                <w:szCs w:val="19"/>
                <w:rtl/>
              </w:rPr>
              <w:t>תמונות בהפרש שניות הן כמעט-כפילויות; חלוקה לפי תמונה בודדת הייתה מדליפה מידע בין אימון למבחן.</w:t>
            </w:r>
          </w:p>
        </w:tc>
      </w:tr>
      <w:tr w:rsidR="00D81567" w14:paraId="0418AAD8" w14:textId="77777777">
        <w:trPr>
          <w:jc w:val="center"/>
        </w:trPr>
        <w:tc>
          <w:tcPr>
            <w:tcW w:w="576" w:type="dxa"/>
          </w:tcPr>
          <w:p w14:paraId="2682631A" w14:textId="77777777" w:rsidR="00D81567" w:rsidRDefault="004F3D50">
            <w:pPr>
              <w:bidi/>
              <w:jc w:val="right"/>
            </w:pPr>
            <w:r>
              <w:rPr>
                <w:rFonts w:cs="Calibri"/>
                <w:sz w:val="19"/>
                <w:szCs w:val="19"/>
                <w:rtl/>
              </w:rPr>
              <w:t>4</w:t>
            </w:r>
          </w:p>
        </w:tc>
        <w:tc>
          <w:tcPr>
            <w:tcW w:w="3312" w:type="dxa"/>
          </w:tcPr>
          <w:p w14:paraId="7320A772" w14:textId="77777777" w:rsidR="00D81567" w:rsidRDefault="004F3D50">
            <w:pPr>
              <w:bidi/>
              <w:jc w:val="right"/>
            </w:pPr>
            <w:r>
              <w:rPr>
                <w:rFonts w:cs="Calibri"/>
                <w:sz w:val="19"/>
                <w:szCs w:val="19"/>
                <w:rtl/>
              </w:rPr>
              <w:t>פונקציית הפסד משוקללת עבור מחלקת “ריק” הדלה</w:t>
            </w:r>
          </w:p>
        </w:tc>
        <w:tc>
          <w:tcPr>
            <w:tcW w:w="5040" w:type="dxa"/>
          </w:tcPr>
          <w:p w14:paraId="46C4B9CC" w14:textId="77777777" w:rsidR="00D81567" w:rsidRDefault="004F3D50">
            <w:pPr>
              <w:bidi/>
              <w:jc w:val="right"/>
            </w:pPr>
            <w:r>
              <w:rPr>
                <w:rFonts w:cs="Calibri"/>
                <w:sz w:val="19"/>
                <w:szCs w:val="19"/>
                <w:rtl/>
              </w:rPr>
              <w:t>התמודדות מקובלת עם חוסר איזון; וריאציית WeightedRandomSampler נבדקה גם היא ולא הוסיפה דבר מעבר לרעש.</w:t>
            </w:r>
          </w:p>
        </w:tc>
      </w:tr>
      <w:tr w:rsidR="00D81567" w14:paraId="2C0086CB" w14:textId="77777777">
        <w:trPr>
          <w:jc w:val="center"/>
        </w:trPr>
        <w:tc>
          <w:tcPr>
            <w:tcW w:w="576" w:type="dxa"/>
          </w:tcPr>
          <w:p w14:paraId="415ECAE1" w14:textId="77777777" w:rsidR="00D81567" w:rsidRDefault="004F3D50">
            <w:pPr>
              <w:bidi/>
              <w:jc w:val="right"/>
            </w:pPr>
            <w:r>
              <w:rPr>
                <w:rFonts w:cs="Calibri"/>
                <w:sz w:val="19"/>
                <w:szCs w:val="19"/>
                <w:rtl/>
              </w:rPr>
              <w:t>5</w:t>
            </w:r>
          </w:p>
        </w:tc>
        <w:tc>
          <w:tcPr>
            <w:tcW w:w="3312" w:type="dxa"/>
          </w:tcPr>
          <w:p w14:paraId="6C99EC3B" w14:textId="77777777" w:rsidR="00D81567" w:rsidRDefault="004F3D50">
            <w:pPr>
              <w:bidi/>
              <w:jc w:val="right"/>
            </w:pPr>
            <w:r>
              <w:rPr>
                <w:rFonts w:cs="Calibri"/>
                <w:sz w:val="19"/>
                <w:szCs w:val="19"/>
                <w:rtl/>
              </w:rPr>
              <w:t>סכימת Extended (5 מחלקות) עדיפה על Lite (3 מחלקות)</w:t>
            </w:r>
          </w:p>
        </w:tc>
        <w:tc>
          <w:tcPr>
            <w:tcW w:w="5040" w:type="dxa"/>
          </w:tcPr>
          <w:p w14:paraId="6808931C" w14:textId="77777777" w:rsidR="00D81567" w:rsidRDefault="004F3D50">
            <w:pPr>
              <w:bidi/>
              <w:jc w:val="right"/>
            </w:pPr>
            <w:r>
              <w:rPr>
                <w:rFonts w:cs="Calibri"/>
                <w:sz w:val="19"/>
                <w:szCs w:val="19"/>
                <w:rtl/>
              </w:rPr>
              <w:t>Extended עקפה את Lite בכל יחס חלוקה ובאימות-צולב (סעיף 5.1).</w:t>
            </w:r>
          </w:p>
        </w:tc>
      </w:tr>
      <w:tr w:rsidR="00D81567" w14:paraId="3AB68290" w14:textId="77777777">
        <w:trPr>
          <w:jc w:val="center"/>
        </w:trPr>
        <w:tc>
          <w:tcPr>
            <w:tcW w:w="576" w:type="dxa"/>
          </w:tcPr>
          <w:p w14:paraId="2B3FE99F" w14:textId="77777777" w:rsidR="00D81567" w:rsidRDefault="004F3D50">
            <w:pPr>
              <w:bidi/>
              <w:jc w:val="right"/>
            </w:pPr>
            <w:r>
              <w:rPr>
                <w:rFonts w:cs="Calibri"/>
                <w:sz w:val="19"/>
                <w:szCs w:val="19"/>
                <w:rtl/>
              </w:rPr>
              <w:t>6</w:t>
            </w:r>
          </w:p>
        </w:tc>
        <w:tc>
          <w:tcPr>
            <w:tcW w:w="3312" w:type="dxa"/>
          </w:tcPr>
          <w:p w14:paraId="4DF2445D" w14:textId="77777777" w:rsidR="00D81567" w:rsidRDefault="004F3D50">
            <w:pPr>
              <w:bidi/>
              <w:jc w:val="right"/>
            </w:pPr>
            <w:r>
              <w:rPr>
                <w:rFonts w:cs="Calibri"/>
                <w:sz w:val="19"/>
                <w:szCs w:val="19"/>
                <w:rtl/>
              </w:rPr>
              <w:t>סכימת No-empty מפוצלת (4 מחלקות) אומצה כסכימת התיוג הסופית</w:t>
            </w:r>
          </w:p>
        </w:tc>
        <w:tc>
          <w:tcPr>
            <w:tcW w:w="5040" w:type="dxa"/>
          </w:tcPr>
          <w:p w14:paraId="62358830" w14:textId="77777777" w:rsidR="00D81567" w:rsidRDefault="004F3D50">
            <w:pPr>
              <w:bidi/>
              <w:jc w:val="right"/>
            </w:pPr>
            <w:r>
              <w:rPr>
                <w:rFonts w:cs="Calibri"/>
                <w:sz w:val="19"/>
                <w:szCs w:val="19"/>
                <w:rtl/>
              </w:rPr>
              <w:t>מנצחת בכל מדד כאשר שתי הסכימות מושוות מול אותה אמת-מידה (סעיף 5.3), בתוספת נימוק תפעולי חזק: מודל פועל בשטח אינו זקוק לזהות “ריק” כלל.</w:t>
            </w:r>
          </w:p>
        </w:tc>
      </w:tr>
      <w:tr w:rsidR="00D81567" w14:paraId="74359BEF" w14:textId="77777777">
        <w:trPr>
          <w:jc w:val="center"/>
        </w:trPr>
        <w:tc>
          <w:tcPr>
            <w:tcW w:w="576" w:type="dxa"/>
          </w:tcPr>
          <w:p w14:paraId="06BBA216" w14:textId="77777777" w:rsidR="00D81567" w:rsidRDefault="004F3D50">
            <w:pPr>
              <w:bidi/>
              <w:jc w:val="right"/>
            </w:pPr>
            <w:r>
              <w:rPr>
                <w:rFonts w:cs="Calibri"/>
                <w:sz w:val="19"/>
                <w:szCs w:val="19"/>
                <w:rtl/>
              </w:rPr>
              <w:t>7</w:t>
            </w:r>
          </w:p>
        </w:tc>
        <w:tc>
          <w:tcPr>
            <w:tcW w:w="3312" w:type="dxa"/>
          </w:tcPr>
          <w:p w14:paraId="6745DC50" w14:textId="77777777" w:rsidR="00D81567" w:rsidRDefault="004F3D50">
            <w:pPr>
              <w:bidi/>
              <w:jc w:val="right"/>
            </w:pPr>
            <w:r>
              <w:rPr>
                <w:rFonts w:cs="Calibri"/>
                <w:sz w:val="19"/>
                <w:szCs w:val="19"/>
                <w:rtl/>
              </w:rPr>
              <w:t>סף ההחלטה כוונן והורחק מברירת המחדל הנאיבית 0.5</w:t>
            </w:r>
          </w:p>
        </w:tc>
        <w:tc>
          <w:tcPr>
            <w:tcW w:w="5040" w:type="dxa"/>
          </w:tcPr>
          <w:p w14:paraId="7E21DD59" w14:textId="77777777" w:rsidR="00D81567" w:rsidRDefault="004F3D50">
            <w:pPr>
              <w:bidi/>
              <w:jc w:val="right"/>
            </w:pPr>
            <w:r>
              <w:rPr>
                <w:rFonts w:cs="Calibri"/>
                <w:sz w:val="19"/>
                <w:szCs w:val="19"/>
                <w:rtl/>
              </w:rPr>
              <w:t>בכל 17 הקונפיגורציות שני הספים האופטימליים (Youden's J ואופטימלי-F1) נמצאים מתחת ל-0.5, כלומר ברירת המחדל החמיצה תקלות אמיתיות; מומלץ כ-0.37–0.49 למודל הנבחר (סעיף 5.4).</w:t>
            </w:r>
          </w:p>
        </w:tc>
      </w:tr>
      <w:tr w:rsidR="00D81567" w14:paraId="545604ED" w14:textId="77777777">
        <w:trPr>
          <w:jc w:val="center"/>
        </w:trPr>
        <w:tc>
          <w:tcPr>
            <w:tcW w:w="576" w:type="dxa"/>
          </w:tcPr>
          <w:p w14:paraId="47AC22B9" w14:textId="77777777" w:rsidR="00D81567" w:rsidRDefault="004F3D50">
            <w:pPr>
              <w:bidi/>
              <w:jc w:val="right"/>
            </w:pPr>
            <w:r>
              <w:rPr>
                <w:rFonts w:cs="Calibri"/>
                <w:sz w:val="19"/>
                <w:szCs w:val="19"/>
                <w:rtl/>
              </w:rPr>
              <w:t>8</w:t>
            </w:r>
          </w:p>
        </w:tc>
        <w:tc>
          <w:tcPr>
            <w:tcW w:w="3312" w:type="dxa"/>
          </w:tcPr>
          <w:p w14:paraId="31BCF9A3" w14:textId="77777777" w:rsidR="00D81567" w:rsidRDefault="004F3D50">
            <w:pPr>
              <w:bidi/>
              <w:jc w:val="right"/>
            </w:pPr>
            <w:r>
              <w:rPr>
                <w:rFonts w:cs="Calibri"/>
                <w:sz w:val="19"/>
                <w:szCs w:val="19"/>
                <w:rtl/>
              </w:rPr>
              <w:t>שילוב מודלים (ensemble) לא אומץ</w:t>
            </w:r>
          </w:p>
        </w:tc>
        <w:tc>
          <w:tcPr>
            <w:tcW w:w="5040" w:type="dxa"/>
          </w:tcPr>
          <w:p w14:paraId="39C1A14E" w14:textId="77777777" w:rsidR="00D81567" w:rsidRDefault="004F3D50">
            <w:pPr>
              <w:bidi/>
              <w:jc w:val="right"/>
            </w:pPr>
            <w:r>
              <w:rPr>
                <w:rFonts w:cs="Calibri"/>
                <w:sz w:val="19"/>
                <w:szCs w:val="19"/>
                <w:rtl/>
              </w:rPr>
              <w:t>אף לא אחת משיטות שילוב/TTA/כיול עברה את המודל היחיד הטוב ביותר — ממצא שלילי כן (סעיף 5.5).</w:t>
            </w:r>
          </w:p>
        </w:tc>
      </w:tr>
      <w:tr w:rsidR="00D81567" w14:paraId="04BA1F60" w14:textId="77777777">
        <w:trPr>
          <w:jc w:val="center"/>
        </w:trPr>
        <w:tc>
          <w:tcPr>
            <w:tcW w:w="576" w:type="dxa"/>
          </w:tcPr>
          <w:p w14:paraId="0307DEE7" w14:textId="77777777" w:rsidR="00D81567" w:rsidRDefault="004F3D50">
            <w:pPr>
              <w:bidi/>
              <w:jc w:val="right"/>
            </w:pPr>
            <w:r>
              <w:rPr>
                <w:rFonts w:cs="Calibri"/>
                <w:sz w:val="19"/>
                <w:szCs w:val="19"/>
                <w:rtl/>
              </w:rPr>
              <w:t>9</w:t>
            </w:r>
          </w:p>
        </w:tc>
        <w:tc>
          <w:tcPr>
            <w:tcW w:w="3312" w:type="dxa"/>
          </w:tcPr>
          <w:p w14:paraId="5FFEFF7C" w14:textId="77777777" w:rsidR="00D81567" w:rsidRDefault="004F3D50">
            <w:pPr>
              <w:bidi/>
              <w:jc w:val="right"/>
            </w:pPr>
            <w:r>
              <w:rPr>
                <w:rFonts w:cs="Calibri"/>
                <w:sz w:val="19"/>
                <w:szCs w:val="19"/>
                <w:rtl/>
              </w:rPr>
              <w:t>הדגמה חיה נבנתה כסקריפטים מקומיים, לא כהטמעה מלאה</w:t>
            </w:r>
          </w:p>
        </w:tc>
        <w:tc>
          <w:tcPr>
            <w:tcW w:w="5040" w:type="dxa"/>
          </w:tcPr>
          <w:p w14:paraId="549C2166" w14:textId="77777777" w:rsidR="00D81567" w:rsidRDefault="004F3D50">
            <w:pPr>
              <w:bidi/>
              <w:jc w:val="right"/>
            </w:pPr>
            <w:r>
              <w:rPr>
                <w:rFonts w:cs="Calibri"/>
                <w:sz w:val="19"/>
                <w:szCs w:val="19"/>
                <w:rtl/>
              </w:rPr>
              <w:t>חיבור אמיתי למצלמה וערוץ התראה עדיין החלטות פתוחות (פרק 9); הסקריפטים מדגימים שהמסווג פועל מקצה לקצה בינתיים.</w:t>
            </w:r>
          </w:p>
        </w:tc>
      </w:tr>
      <w:tr w:rsidR="00D81567" w14:paraId="17DD57D1" w14:textId="77777777">
        <w:trPr>
          <w:jc w:val="center"/>
        </w:trPr>
        <w:tc>
          <w:tcPr>
            <w:tcW w:w="576" w:type="dxa"/>
          </w:tcPr>
          <w:p w14:paraId="735246C4" w14:textId="77777777" w:rsidR="00D81567" w:rsidRDefault="004F3D50">
            <w:pPr>
              <w:bidi/>
              <w:jc w:val="right"/>
            </w:pPr>
            <w:r>
              <w:rPr>
                <w:rFonts w:cs="Calibri"/>
                <w:sz w:val="19"/>
                <w:szCs w:val="19"/>
                <w:rtl/>
              </w:rPr>
              <w:t>10</w:t>
            </w:r>
          </w:p>
        </w:tc>
        <w:tc>
          <w:tcPr>
            <w:tcW w:w="3312" w:type="dxa"/>
          </w:tcPr>
          <w:p w14:paraId="3671C371" w14:textId="77777777" w:rsidR="00D81567" w:rsidRDefault="004F3D50">
            <w:pPr>
              <w:bidi/>
              <w:jc w:val="right"/>
            </w:pPr>
            <w:r>
              <w:rPr>
                <w:rFonts w:cs="Calibri"/>
                <w:sz w:val="19"/>
                <w:szCs w:val="19"/>
                <w:rtl/>
              </w:rPr>
              <w:t>המאגר (repository) הפך לציבורי</w:t>
            </w:r>
          </w:p>
        </w:tc>
        <w:tc>
          <w:tcPr>
            <w:tcW w:w="5040" w:type="dxa"/>
          </w:tcPr>
          <w:p w14:paraId="456391CE" w14:textId="77777777" w:rsidR="00D81567" w:rsidRDefault="004F3D50">
            <w:pPr>
              <w:bidi/>
              <w:jc w:val="right"/>
            </w:pPr>
            <w:r>
              <w:rPr>
                <w:rFonts w:cs="Calibri"/>
                <w:sz w:val="19"/>
                <w:szCs w:val="19"/>
                <w:rtl/>
              </w:rPr>
              <w:t>עונה על דרישת ההגשה של הקורס לקישור למאגר ציבורי.</w:t>
            </w:r>
          </w:p>
        </w:tc>
      </w:tr>
      <w:tr w:rsidR="00D81567" w14:paraId="29E148AC" w14:textId="77777777">
        <w:trPr>
          <w:jc w:val="center"/>
        </w:trPr>
        <w:tc>
          <w:tcPr>
            <w:tcW w:w="576" w:type="dxa"/>
          </w:tcPr>
          <w:p w14:paraId="217EA772" w14:textId="77777777" w:rsidR="00D81567" w:rsidRDefault="004F3D50">
            <w:pPr>
              <w:bidi/>
              <w:jc w:val="right"/>
            </w:pPr>
            <w:r>
              <w:rPr>
                <w:rFonts w:cs="Calibri"/>
                <w:sz w:val="19"/>
                <w:szCs w:val="19"/>
                <w:rtl/>
              </w:rPr>
              <w:t>11</w:t>
            </w:r>
          </w:p>
        </w:tc>
        <w:tc>
          <w:tcPr>
            <w:tcW w:w="3312" w:type="dxa"/>
          </w:tcPr>
          <w:p w14:paraId="12EA94F0" w14:textId="77777777" w:rsidR="00D81567" w:rsidRDefault="004F3D50">
            <w:pPr>
              <w:bidi/>
              <w:jc w:val="right"/>
            </w:pPr>
            <w:r>
              <w:rPr>
                <w:rFonts w:cs="Calibri"/>
                <w:sz w:val="19"/>
                <w:szCs w:val="19"/>
                <w:rtl/>
              </w:rPr>
              <w:t>כל תיוגי היום/לילה נסקרו ברזולוציה מלאה; תמונה אחת שתויגה שגוי הועברה (תקין-לילה ← תקין-יום)</w:t>
            </w:r>
          </w:p>
        </w:tc>
        <w:tc>
          <w:tcPr>
            <w:tcW w:w="5040" w:type="dxa"/>
          </w:tcPr>
          <w:p w14:paraId="4C606A78" w14:textId="77777777" w:rsidR="00D81567" w:rsidRDefault="004F3D50">
            <w:pPr>
              <w:bidi/>
              <w:jc w:val="right"/>
            </w:pPr>
            <w:r>
              <w:rPr>
                <w:rFonts w:cs="Calibri"/>
                <w:sz w:val="19"/>
                <w:szCs w:val="19"/>
                <w:rtl/>
              </w:rPr>
              <w:t>תווית שגויה בודדת פגעה באופן מדיד במודל הנבחר; תוקנו רק אי-התאמות ודאיות, ותמונות לא חד-משמעיות נשארו בתיוגן (סעיף 5.7).</w:t>
            </w:r>
          </w:p>
        </w:tc>
      </w:tr>
      <w:tr w:rsidR="00D81567" w14:paraId="6F149DA0" w14:textId="77777777">
        <w:trPr>
          <w:jc w:val="center"/>
        </w:trPr>
        <w:tc>
          <w:tcPr>
            <w:tcW w:w="576" w:type="dxa"/>
          </w:tcPr>
          <w:p w14:paraId="42ADC879" w14:textId="77777777" w:rsidR="00D81567" w:rsidRDefault="004F3D50">
            <w:pPr>
              <w:bidi/>
              <w:jc w:val="right"/>
            </w:pPr>
            <w:r>
              <w:rPr>
                <w:rFonts w:cs="Calibri"/>
                <w:sz w:val="19"/>
                <w:szCs w:val="19"/>
                <w:rtl/>
              </w:rPr>
              <w:t>12</w:t>
            </w:r>
          </w:p>
        </w:tc>
        <w:tc>
          <w:tcPr>
            <w:tcW w:w="3312" w:type="dxa"/>
          </w:tcPr>
          <w:p w14:paraId="1FF0A991" w14:textId="77777777" w:rsidR="00D81567" w:rsidRDefault="004F3D50">
            <w:pPr>
              <w:bidi/>
              <w:jc w:val="right"/>
            </w:pPr>
            <w:r>
              <w:rPr>
                <w:rFonts w:cs="Calibri"/>
                <w:sz w:val="19"/>
                <w:szCs w:val="19"/>
                <w:rtl/>
              </w:rPr>
              <w:t>הריצה המלאה הסופית אומנה על הנתונים המתוקנים</w:t>
            </w:r>
          </w:p>
        </w:tc>
        <w:tc>
          <w:tcPr>
            <w:tcW w:w="5040" w:type="dxa"/>
          </w:tcPr>
          <w:p w14:paraId="6EA5F0D2" w14:textId="77777777" w:rsidR="00D81567" w:rsidRDefault="004F3D50">
            <w:pPr>
              <w:bidi/>
              <w:jc w:val="right"/>
            </w:pPr>
            <w:r>
              <w:rPr>
                <w:rFonts w:cs="Calibri"/>
                <w:sz w:val="19"/>
                <w:szCs w:val="19"/>
                <w:rtl/>
              </w:rPr>
              <w:t>כל 17 הקונפיגורציות הורצו מחדש בתצורה הקבועה; אלה המספרים הסופיים של הדו"ח, והם הפיקו את משקלי המודל הנבחר.</w:t>
            </w:r>
          </w:p>
        </w:tc>
      </w:tr>
    </w:tbl>
    <w:p w14:paraId="04EFEE5A" w14:textId="77777777" w:rsidR="00D81567" w:rsidRDefault="00D81567">
      <w:pPr>
        <w:spacing w:after="80"/>
      </w:pPr>
    </w:p>
    <w:p w14:paraId="0397A37A" w14:textId="77777777" w:rsidR="00D81567" w:rsidRDefault="004F3D50">
      <w:r>
        <w:br w:type="page"/>
      </w:r>
    </w:p>
    <w:p w14:paraId="6B673C4F" w14:textId="77777777" w:rsidR="00D81567" w:rsidRDefault="004F3D50">
      <w:pPr>
        <w:pStyle w:val="1"/>
        <w:bidi/>
        <w:jc w:val="right"/>
      </w:pPr>
      <w:bookmarkStart w:id="27" w:name="_Toc241103724"/>
      <w:r>
        <w:rPr>
          <w:rFonts w:cs="Calibri"/>
          <w:szCs w:val="40"/>
          <w:rtl/>
        </w:rPr>
        <w:lastRenderedPageBreak/>
        <w:t>7. תוכנית עסקית ואומדן ערך</w:t>
      </w:r>
      <w:bookmarkEnd w:id="27"/>
    </w:p>
    <w:p w14:paraId="72819D5B" w14:textId="77777777" w:rsidR="00D81567" w:rsidRDefault="004F3D50">
      <w:pPr>
        <w:bidi/>
        <w:jc w:val="right"/>
      </w:pPr>
      <w:r>
        <w:rPr>
          <w:rFonts w:cs="Calibri"/>
          <w:rtl/>
        </w:rPr>
        <w:t>פרק זה מפרט את הערך הכספי של אוטומציית זיהוי איכות הסינון, עם כל הנחת עבודה מפורשת כך שניתן יהיה לתקנה מול נתוני ההפעלה האמיתיים של המפעל.</w:t>
      </w:r>
    </w:p>
    <w:p w14:paraId="717E933B" w14:textId="77777777" w:rsidR="00D81567" w:rsidRDefault="004F3D50">
      <w:pPr>
        <w:pStyle w:val="21"/>
        <w:bidi/>
        <w:jc w:val="right"/>
      </w:pPr>
      <w:bookmarkStart w:id="28" w:name="_Toc241103725"/>
      <w:r>
        <w:rPr>
          <w:rFonts w:cs="Calibri"/>
          <w:szCs w:val="30"/>
          <w:rtl/>
        </w:rPr>
        <w:t>7.1 אובדן תפוקה</w:t>
      </w:r>
      <w:bookmarkEnd w:id="28"/>
    </w:p>
    <w:tbl>
      <w:tblPr>
        <w:tblStyle w:val="aff2"/>
        <w:bidiVisual/>
        <w:tblW w:w="0" w:type="auto"/>
        <w:jc w:val="center"/>
        <w:tblLook w:val="04A0" w:firstRow="1" w:lastRow="0" w:firstColumn="1" w:lastColumn="0" w:noHBand="0" w:noVBand="1"/>
      </w:tblPr>
      <w:tblGrid>
        <w:gridCol w:w="3744"/>
        <w:gridCol w:w="5184"/>
      </w:tblGrid>
      <w:tr w:rsidR="00D81567" w14:paraId="442C96F2" w14:textId="77777777">
        <w:trPr>
          <w:jc w:val="center"/>
        </w:trPr>
        <w:tc>
          <w:tcPr>
            <w:tcW w:w="3744" w:type="dxa"/>
            <w:shd w:val="clear" w:color="auto" w:fill="141E30"/>
          </w:tcPr>
          <w:p w14:paraId="1FE34349" w14:textId="77777777" w:rsidR="00D81567" w:rsidRDefault="004F3D50">
            <w:pPr>
              <w:bidi/>
              <w:jc w:val="right"/>
            </w:pPr>
            <w:r>
              <w:rPr>
                <w:rFonts w:cs="Calibri"/>
                <w:b/>
                <w:color w:val="FFFFFF"/>
                <w:sz w:val="19"/>
                <w:szCs w:val="19"/>
                <w:rtl/>
              </w:rPr>
              <w:t>גודל</w:t>
            </w:r>
          </w:p>
        </w:tc>
        <w:tc>
          <w:tcPr>
            <w:tcW w:w="5184" w:type="dxa"/>
            <w:shd w:val="clear" w:color="auto" w:fill="141E30"/>
          </w:tcPr>
          <w:p w14:paraId="6C98FCF1" w14:textId="77777777" w:rsidR="00D81567" w:rsidRDefault="004F3D50">
            <w:pPr>
              <w:bidi/>
              <w:jc w:val="right"/>
            </w:pPr>
            <w:r>
              <w:rPr>
                <w:rFonts w:cs="Calibri"/>
                <w:b/>
                <w:color w:val="FFFFFF"/>
                <w:sz w:val="19"/>
                <w:szCs w:val="19"/>
                <w:rtl/>
              </w:rPr>
              <w:t>ערך</w:t>
            </w:r>
          </w:p>
        </w:tc>
      </w:tr>
      <w:tr w:rsidR="00D81567" w14:paraId="49EBB1A0" w14:textId="77777777">
        <w:trPr>
          <w:jc w:val="center"/>
        </w:trPr>
        <w:tc>
          <w:tcPr>
            <w:tcW w:w="3744" w:type="dxa"/>
          </w:tcPr>
          <w:p w14:paraId="7DA7A33E" w14:textId="77777777" w:rsidR="00D81567" w:rsidRDefault="004F3D50">
            <w:pPr>
              <w:bidi/>
              <w:jc w:val="right"/>
            </w:pPr>
            <w:r>
              <w:rPr>
                <w:rFonts w:cs="Calibri"/>
                <w:sz w:val="19"/>
                <w:szCs w:val="19"/>
                <w:rtl/>
              </w:rPr>
              <w:t>שיעור בסיס</w:t>
            </w:r>
          </w:p>
        </w:tc>
        <w:tc>
          <w:tcPr>
            <w:tcW w:w="5184" w:type="dxa"/>
          </w:tcPr>
          <w:p w14:paraId="232E7FDB" w14:textId="77777777" w:rsidR="00D81567" w:rsidRDefault="004F3D50">
            <w:pPr>
              <w:bidi/>
              <w:jc w:val="right"/>
            </w:pPr>
            <w:r>
              <w:rPr>
                <w:rFonts w:cs="Calibri"/>
                <w:sz w:val="19"/>
                <w:szCs w:val="19"/>
                <w:rtl/>
              </w:rPr>
              <w:t>2,000$ לשעה לכל 1% P₂O₅ שנותר בגבס</w:t>
            </w:r>
          </w:p>
        </w:tc>
      </w:tr>
      <w:tr w:rsidR="00D81567" w14:paraId="74A1A5CD" w14:textId="77777777">
        <w:trPr>
          <w:jc w:val="center"/>
        </w:trPr>
        <w:tc>
          <w:tcPr>
            <w:tcW w:w="3744" w:type="dxa"/>
          </w:tcPr>
          <w:p w14:paraId="720A2263" w14:textId="77777777" w:rsidR="00D81567" w:rsidRDefault="004F3D50">
            <w:pPr>
              <w:bidi/>
              <w:jc w:val="right"/>
            </w:pPr>
            <w:r>
              <w:rPr>
                <w:rFonts w:cs="Calibri"/>
                <w:sz w:val="19"/>
                <w:szCs w:val="19"/>
                <w:rtl/>
              </w:rPr>
              <w:t>שווה-ערך אופייני</w:t>
            </w:r>
          </w:p>
        </w:tc>
        <w:tc>
          <w:tcPr>
            <w:tcW w:w="5184" w:type="dxa"/>
          </w:tcPr>
          <w:p w14:paraId="09D612F3" w14:textId="77777777" w:rsidR="00D81567" w:rsidRDefault="004F3D50">
            <w:pPr>
              <w:bidi/>
              <w:jc w:val="right"/>
            </w:pPr>
            <w:r>
              <w:rPr>
                <w:rFonts w:cs="Calibri"/>
                <w:sz w:val="19"/>
                <w:szCs w:val="19"/>
                <w:rtl/>
              </w:rPr>
              <w:t>כ-3% ← כ-6,000$ לשעה, שיעור אובדן אפקטיבי בעת אירוע סינון לקוי</w:t>
            </w:r>
          </w:p>
        </w:tc>
      </w:tr>
      <w:tr w:rsidR="00D81567" w14:paraId="62B7252C" w14:textId="77777777">
        <w:trPr>
          <w:jc w:val="center"/>
        </w:trPr>
        <w:tc>
          <w:tcPr>
            <w:tcW w:w="3744" w:type="dxa"/>
          </w:tcPr>
          <w:p w14:paraId="7862AC25" w14:textId="77777777" w:rsidR="00D81567" w:rsidRDefault="004F3D50">
            <w:pPr>
              <w:bidi/>
              <w:jc w:val="right"/>
            </w:pPr>
            <w:r>
              <w:rPr>
                <w:rFonts w:cs="Calibri"/>
                <w:sz w:val="19"/>
                <w:szCs w:val="19"/>
                <w:rtl/>
              </w:rPr>
              <w:t>זמן הפעלה מושפע</w:t>
            </w:r>
          </w:p>
        </w:tc>
        <w:tc>
          <w:tcPr>
            <w:tcW w:w="5184" w:type="dxa"/>
          </w:tcPr>
          <w:p w14:paraId="7C72FF40" w14:textId="77777777" w:rsidR="00D81567" w:rsidRDefault="004F3D50">
            <w:pPr>
              <w:bidi/>
              <w:jc w:val="right"/>
            </w:pPr>
            <w:r>
              <w:rPr>
                <w:rFonts w:cs="Calibri"/>
                <w:sz w:val="19"/>
                <w:szCs w:val="19"/>
                <w:rtl/>
              </w:rPr>
              <w:t>כ-6% משעות ההפעלה, על בסיס הנחה של כ-8,000 שעות/שנה (כ-91% זמינות) ← כ-480 שעות/שנה</w:t>
            </w:r>
          </w:p>
        </w:tc>
      </w:tr>
      <w:tr w:rsidR="00D81567" w14:paraId="4CA5702C" w14:textId="77777777">
        <w:trPr>
          <w:jc w:val="center"/>
        </w:trPr>
        <w:tc>
          <w:tcPr>
            <w:tcW w:w="3744" w:type="dxa"/>
          </w:tcPr>
          <w:p w14:paraId="2719EA9E" w14:textId="77777777" w:rsidR="00D81567" w:rsidRDefault="004F3D50">
            <w:pPr>
              <w:bidi/>
              <w:jc w:val="right"/>
            </w:pPr>
            <w:r>
              <w:rPr>
                <w:rFonts w:cs="Calibri"/>
                <w:sz w:val="19"/>
                <w:szCs w:val="19"/>
                <w:rtl/>
              </w:rPr>
              <w:t>חשיפה שנתית לאובדן תפוקה</w:t>
            </w:r>
          </w:p>
        </w:tc>
        <w:tc>
          <w:tcPr>
            <w:tcW w:w="5184" w:type="dxa"/>
          </w:tcPr>
          <w:p w14:paraId="284A7CE0" w14:textId="77777777" w:rsidR="00D81567" w:rsidRDefault="004F3D50">
            <w:pPr>
              <w:bidi/>
              <w:jc w:val="right"/>
            </w:pPr>
            <w:r>
              <w:rPr>
                <w:rFonts w:cs="Calibri"/>
                <w:sz w:val="19"/>
                <w:szCs w:val="19"/>
                <w:rtl/>
              </w:rPr>
              <w:t>כ-2,880,000$ לשנה</w:t>
            </w:r>
          </w:p>
        </w:tc>
      </w:tr>
    </w:tbl>
    <w:p w14:paraId="01CD16D0" w14:textId="77777777" w:rsidR="00D81567" w:rsidRDefault="00D81567">
      <w:pPr>
        <w:spacing w:after="80"/>
      </w:pPr>
    </w:p>
    <w:p w14:paraId="33F0E056" w14:textId="77777777" w:rsidR="00D81567" w:rsidRDefault="004F3D50">
      <w:pPr>
        <w:pStyle w:val="21"/>
        <w:bidi/>
        <w:jc w:val="right"/>
      </w:pPr>
      <w:bookmarkStart w:id="29" w:name="_Toc241103726"/>
      <w:r>
        <w:rPr>
          <w:rFonts w:cs="Calibri"/>
          <w:szCs w:val="30"/>
          <w:rtl/>
        </w:rPr>
        <w:t>7.2 זמן השבתה (נזק לציוד)</w:t>
      </w:r>
      <w:bookmarkEnd w:id="29"/>
    </w:p>
    <w:tbl>
      <w:tblPr>
        <w:tblStyle w:val="aff2"/>
        <w:bidiVisual/>
        <w:tblW w:w="0" w:type="auto"/>
        <w:jc w:val="center"/>
        <w:tblLook w:val="04A0" w:firstRow="1" w:lastRow="0" w:firstColumn="1" w:lastColumn="0" w:noHBand="0" w:noVBand="1"/>
      </w:tblPr>
      <w:tblGrid>
        <w:gridCol w:w="3744"/>
        <w:gridCol w:w="5184"/>
      </w:tblGrid>
      <w:tr w:rsidR="00D81567" w14:paraId="425F9E04" w14:textId="77777777">
        <w:trPr>
          <w:jc w:val="center"/>
        </w:trPr>
        <w:tc>
          <w:tcPr>
            <w:tcW w:w="3744" w:type="dxa"/>
            <w:shd w:val="clear" w:color="auto" w:fill="141E30"/>
          </w:tcPr>
          <w:p w14:paraId="3ADB149E" w14:textId="77777777" w:rsidR="00D81567" w:rsidRDefault="004F3D50">
            <w:pPr>
              <w:bidi/>
              <w:jc w:val="right"/>
            </w:pPr>
            <w:r>
              <w:rPr>
                <w:rFonts w:cs="Calibri"/>
                <w:b/>
                <w:color w:val="FFFFFF"/>
                <w:sz w:val="19"/>
                <w:szCs w:val="19"/>
                <w:rtl/>
              </w:rPr>
              <w:t>גודל</w:t>
            </w:r>
          </w:p>
        </w:tc>
        <w:tc>
          <w:tcPr>
            <w:tcW w:w="5184" w:type="dxa"/>
            <w:shd w:val="clear" w:color="auto" w:fill="141E30"/>
          </w:tcPr>
          <w:p w14:paraId="01B2C5EC" w14:textId="77777777" w:rsidR="00D81567" w:rsidRDefault="004F3D50">
            <w:pPr>
              <w:bidi/>
              <w:jc w:val="right"/>
            </w:pPr>
            <w:r>
              <w:rPr>
                <w:rFonts w:cs="Calibri"/>
                <w:b/>
                <w:color w:val="FFFFFF"/>
                <w:sz w:val="19"/>
                <w:szCs w:val="19"/>
                <w:rtl/>
              </w:rPr>
              <w:t>ערך</w:t>
            </w:r>
          </w:p>
        </w:tc>
      </w:tr>
      <w:tr w:rsidR="00D81567" w14:paraId="5E088398" w14:textId="77777777">
        <w:trPr>
          <w:jc w:val="center"/>
        </w:trPr>
        <w:tc>
          <w:tcPr>
            <w:tcW w:w="3744" w:type="dxa"/>
          </w:tcPr>
          <w:p w14:paraId="693DCA88" w14:textId="77777777" w:rsidR="00D81567" w:rsidRDefault="004F3D50">
            <w:pPr>
              <w:bidi/>
              <w:jc w:val="right"/>
            </w:pPr>
            <w:r>
              <w:rPr>
                <w:rFonts w:cs="Calibri"/>
                <w:sz w:val="19"/>
                <w:szCs w:val="19"/>
                <w:rtl/>
              </w:rPr>
              <w:t>שיעור אובדן תפוקה בזמן השבתה</w:t>
            </w:r>
          </w:p>
        </w:tc>
        <w:tc>
          <w:tcPr>
            <w:tcW w:w="5184" w:type="dxa"/>
          </w:tcPr>
          <w:p w14:paraId="028FB467" w14:textId="77777777" w:rsidR="00D81567" w:rsidRDefault="004F3D50">
            <w:pPr>
              <w:bidi/>
              <w:jc w:val="right"/>
            </w:pPr>
            <w:r>
              <w:rPr>
                <w:rFonts w:cs="Calibri"/>
                <w:sz w:val="19"/>
                <w:szCs w:val="19"/>
                <w:rtl/>
              </w:rPr>
              <w:t>49,500$ לשעה (45 × 1,100, לפי מהנדס המפעל)</w:t>
            </w:r>
          </w:p>
        </w:tc>
      </w:tr>
      <w:tr w:rsidR="00D81567" w14:paraId="32CE7573" w14:textId="77777777">
        <w:trPr>
          <w:jc w:val="center"/>
        </w:trPr>
        <w:tc>
          <w:tcPr>
            <w:tcW w:w="3744" w:type="dxa"/>
          </w:tcPr>
          <w:p w14:paraId="07AD568F" w14:textId="77777777" w:rsidR="00D81567" w:rsidRDefault="004F3D50">
            <w:pPr>
              <w:bidi/>
              <w:jc w:val="right"/>
            </w:pPr>
            <w:r>
              <w:rPr>
                <w:rFonts w:cs="Calibri"/>
                <w:sz w:val="19"/>
                <w:szCs w:val="19"/>
                <w:rtl/>
              </w:rPr>
              <w:t>זמן השבתה שנתי נוסף</w:t>
            </w:r>
          </w:p>
        </w:tc>
        <w:tc>
          <w:tcPr>
            <w:tcW w:w="5184" w:type="dxa"/>
          </w:tcPr>
          <w:p w14:paraId="1FDE6B7E" w14:textId="77777777" w:rsidR="00D81567" w:rsidRDefault="004F3D50">
            <w:pPr>
              <w:bidi/>
              <w:jc w:val="right"/>
            </w:pPr>
            <w:r>
              <w:rPr>
                <w:rFonts w:cs="Calibri"/>
                <w:sz w:val="19"/>
                <w:szCs w:val="19"/>
                <w:rtl/>
              </w:rPr>
              <w:t>כ-3% מתוך כ-8,000 שעות/שנה ← כ-240 שעות/שנה</w:t>
            </w:r>
          </w:p>
        </w:tc>
      </w:tr>
      <w:tr w:rsidR="00D81567" w14:paraId="248C8419" w14:textId="77777777">
        <w:trPr>
          <w:jc w:val="center"/>
        </w:trPr>
        <w:tc>
          <w:tcPr>
            <w:tcW w:w="3744" w:type="dxa"/>
          </w:tcPr>
          <w:p w14:paraId="357C8ADB" w14:textId="77777777" w:rsidR="00D81567" w:rsidRDefault="004F3D50">
            <w:pPr>
              <w:bidi/>
              <w:jc w:val="right"/>
            </w:pPr>
            <w:r>
              <w:rPr>
                <w:rFonts w:cs="Calibri"/>
                <w:sz w:val="19"/>
                <w:szCs w:val="19"/>
                <w:rtl/>
              </w:rPr>
              <w:t>חשיפה שנתית לזמן השבתה</w:t>
            </w:r>
          </w:p>
        </w:tc>
        <w:tc>
          <w:tcPr>
            <w:tcW w:w="5184" w:type="dxa"/>
          </w:tcPr>
          <w:p w14:paraId="05E7B161" w14:textId="77777777" w:rsidR="00D81567" w:rsidRDefault="004F3D50">
            <w:pPr>
              <w:bidi/>
              <w:jc w:val="right"/>
            </w:pPr>
            <w:r>
              <w:rPr>
                <w:rFonts w:cs="Calibri"/>
                <w:sz w:val="19"/>
                <w:szCs w:val="19"/>
                <w:rtl/>
              </w:rPr>
              <w:t>כ-11,880,000$ לשנה</w:t>
            </w:r>
          </w:p>
        </w:tc>
      </w:tr>
    </w:tbl>
    <w:p w14:paraId="3DB46CDA" w14:textId="77777777" w:rsidR="00D81567" w:rsidRDefault="00D81567">
      <w:pPr>
        <w:spacing w:after="80"/>
      </w:pPr>
    </w:p>
    <w:p w14:paraId="4DC0C2C2" w14:textId="77777777" w:rsidR="00D81567" w:rsidRDefault="004F3D50">
      <w:pPr>
        <w:pStyle w:val="21"/>
        <w:bidi/>
        <w:jc w:val="right"/>
      </w:pPr>
      <w:bookmarkStart w:id="30" w:name="_Toc241103727"/>
      <w:r>
        <w:rPr>
          <w:rFonts w:cs="Calibri"/>
          <w:szCs w:val="30"/>
          <w:rtl/>
        </w:rPr>
        <w:t>7.3 אומדן ערך משולב</w:t>
      </w:r>
      <w:bookmarkEnd w:id="30"/>
    </w:p>
    <w:tbl>
      <w:tblPr>
        <w:tblStyle w:val="aff2"/>
        <w:bidiVisual/>
        <w:tblW w:w="0" w:type="auto"/>
        <w:jc w:val="center"/>
        <w:tblLook w:val="04A0" w:firstRow="1" w:lastRow="0" w:firstColumn="1" w:lastColumn="0" w:noHBand="0" w:noVBand="1"/>
      </w:tblPr>
      <w:tblGrid>
        <w:gridCol w:w="3744"/>
        <w:gridCol w:w="5184"/>
      </w:tblGrid>
      <w:tr w:rsidR="00D81567" w14:paraId="44063D71" w14:textId="77777777">
        <w:trPr>
          <w:jc w:val="center"/>
        </w:trPr>
        <w:tc>
          <w:tcPr>
            <w:tcW w:w="3744" w:type="dxa"/>
            <w:shd w:val="clear" w:color="auto" w:fill="141E30"/>
          </w:tcPr>
          <w:p w14:paraId="76FC64F7" w14:textId="77777777" w:rsidR="00D81567" w:rsidRDefault="004F3D50">
            <w:pPr>
              <w:bidi/>
              <w:jc w:val="right"/>
            </w:pPr>
            <w:r>
              <w:rPr>
                <w:rFonts w:cs="Calibri"/>
                <w:b/>
                <w:color w:val="FFFFFF"/>
                <w:sz w:val="19"/>
                <w:szCs w:val="19"/>
                <w:rtl/>
              </w:rPr>
              <w:t>גודל</w:t>
            </w:r>
          </w:p>
        </w:tc>
        <w:tc>
          <w:tcPr>
            <w:tcW w:w="5184" w:type="dxa"/>
            <w:shd w:val="clear" w:color="auto" w:fill="141E30"/>
          </w:tcPr>
          <w:p w14:paraId="4BBA456D" w14:textId="77777777" w:rsidR="00D81567" w:rsidRDefault="004F3D50">
            <w:pPr>
              <w:bidi/>
              <w:jc w:val="right"/>
            </w:pPr>
            <w:r>
              <w:rPr>
                <w:rFonts w:cs="Calibri"/>
                <w:b/>
                <w:color w:val="FFFFFF"/>
                <w:sz w:val="19"/>
                <w:szCs w:val="19"/>
                <w:rtl/>
              </w:rPr>
              <w:t>ערך</w:t>
            </w:r>
          </w:p>
        </w:tc>
      </w:tr>
      <w:tr w:rsidR="00D81567" w14:paraId="650775AD" w14:textId="77777777">
        <w:trPr>
          <w:jc w:val="center"/>
        </w:trPr>
        <w:tc>
          <w:tcPr>
            <w:tcW w:w="3744" w:type="dxa"/>
          </w:tcPr>
          <w:p w14:paraId="3E6FDF88" w14:textId="77777777" w:rsidR="00D81567" w:rsidRDefault="004F3D50">
            <w:pPr>
              <w:bidi/>
              <w:jc w:val="right"/>
            </w:pPr>
            <w:r>
              <w:rPr>
                <w:rFonts w:cs="Calibri"/>
                <w:sz w:val="19"/>
                <w:szCs w:val="19"/>
                <w:rtl/>
              </w:rPr>
              <w:t>חשיפה שנתית כוללת (אובדן תפוקה + השבתה)</w:t>
            </w:r>
          </w:p>
        </w:tc>
        <w:tc>
          <w:tcPr>
            <w:tcW w:w="5184" w:type="dxa"/>
          </w:tcPr>
          <w:p w14:paraId="64DF492F" w14:textId="77777777" w:rsidR="00D81567" w:rsidRDefault="004F3D50">
            <w:pPr>
              <w:bidi/>
              <w:jc w:val="right"/>
            </w:pPr>
            <w:r>
              <w:rPr>
                <w:rFonts w:cs="Calibri"/>
                <w:sz w:val="19"/>
                <w:szCs w:val="19"/>
                <w:rtl/>
              </w:rPr>
              <w:t>כ-14,760,000$ לשנה</w:t>
            </w:r>
          </w:p>
        </w:tc>
      </w:tr>
      <w:tr w:rsidR="00D81567" w14:paraId="63BC4D01" w14:textId="77777777">
        <w:trPr>
          <w:jc w:val="center"/>
        </w:trPr>
        <w:tc>
          <w:tcPr>
            <w:tcW w:w="3744" w:type="dxa"/>
            <w:shd w:val="clear" w:color="auto" w:fill="FBF0DC"/>
          </w:tcPr>
          <w:p w14:paraId="6A3A5360" w14:textId="77777777" w:rsidR="00D81567" w:rsidRDefault="004F3D50">
            <w:pPr>
              <w:bidi/>
              <w:jc w:val="right"/>
            </w:pPr>
            <w:r>
              <w:rPr>
                <w:rFonts w:cs="Calibri"/>
                <w:b/>
                <w:sz w:val="19"/>
                <w:szCs w:val="19"/>
                <w:rtl/>
              </w:rPr>
              <w:t>חיסכון פוטנציאלי מזיהוי אוטומטי, בשיעור 10–15%</w:t>
            </w:r>
          </w:p>
        </w:tc>
        <w:tc>
          <w:tcPr>
            <w:tcW w:w="5184" w:type="dxa"/>
            <w:shd w:val="clear" w:color="auto" w:fill="FBF0DC"/>
          </w:tcPr>
          <w:p w14:paraId="5A9D686F" w14:textId="77777777" w:rsidR="00D81567" w:rsidRDefault="004F3D50">
            <w:pPr>
              <w:bidi/>
              <w:jc w:val="right"/>
            </w:pPr>
            <w:r>
              <w:rPr>
                <w:rFonts w:cs="Calibri"/>
                <w:b/>
                <w:sz w:val="19"/>
                <w:szCs w:val="19"/>
                <w:rtl/>
              </w:rPr>
              <w:t>כ-1,476,000$ עד 2,214,000$ לשנה</w:t>
            </w:r>
          </w:p>
        </w:tc>
      </w:tr>
    </w:tbl>
    <w:p w14:paraId="49E301AB" w14:textId="77777777" w:rsidR="00D81567" w:rsidRDefault="00D81567">
      <w:pPr>
        <w:spacing w:after="80"/>
      </w:pPr>
    </w:p>
    <w:p w14:paraId="24C3E2F3" w14:textId="77777777" w:rsidR="00D81567" w:rsidRDefault="004F3D50">
      <w:pPr>
        <w:bidi/>
        <w:jc w:val="right"/>
      </w:pPr>
      <w:r>
        <w:rPr>
          <w:rFonts w:cs="Calibri"/>
          <w:rtl/>
        </w:rPr>
        <w:t>אומדן ההחזר של 10–15% משקף איתור מהיר ועקבי יותר של סינון לקוי מכפי שבדיקות ידניות בלתי-רציפות מאפשרות — הפער בין הרגע שבו מתרחשת התקלה לרגע שבו היא מתגלה, שאותו אמור המסווג של פרויקט זה לצמצם. כל נתון מוערך לעיל (שעות הפעלה שנתיות, אחוז השעות המושפעות) ניתן להחלפה בנתוני ההפעלה האמיתיים של המפעל כדי לחדד את האומדן.</w:t>
      </w:r>
    </w:p>
    <w:p w14:paraId="09E6585A" w14:textId="77777777" w:rsidR="00D81567" w:rsidRDefault="004F3D50">
      <w:r>
        <w:br w:type="page"/>
      </w:r>
    </w:p>
    <w:p w14:paraId="64D82087" w14:textId="77777777" w:rsidR="00D81567" w:rsidRDefault="004F3D50">
      <w:pPr>
        <w:pStyle w:val="1"/>
        <w:bidi/>
        <w:jc w:val="right"/>
      </w:pPr>
      <w:bookmarkStart w:id="31" w:name="_Toc241103728"/>
      <w:r>
        <w:rPr>
          <w:rFonts w:cs="Calibri"/>
          <w:szCs w:val="40"/>
          <w:rtl/>
        </w:rPr>
        <w:lastRenderedPageBreak/>
        <w:t>8. מסקנות</w:t>
      </w:r>
      <w:bookmarkEnd w:id="31"/>
    </w:p>
    <w:p w14:paraId="5264BED9" w14:textId="77777777" w:rsidR="00D81567" w:rsidRDefault="004F3D50">
      <w:pPr>
        <w:pStyle w:val="a0"/>
        <w:bidi/>
        <w:spacing w:after="80"/>
        <w:jc w:val="right"/>
      </w:pPr>
      <w:r>
        <w:rPr>
          <w:rFonts w:cs="Calibri"/>
          <w:rtl/>
        </w:rPr>
        <w:t xml:space="preserve">No-empty מפוצלת (4 מחלקות) הוא המודל החזק ביותר שנמצא: </w:t>
      </w:r>
      <w:r>
        <w:rPr>
          <w:rFonts w:cs="Calibri"/>
        </w:rPr>
        <w:t>80.3% ± 0.4</w:t>
      </w:r>
      <w:r>
        <w:rPr>
          <w:rFonts w:cs="Calibri"/>
          <w:rtl/>
        </w:rPr>
        <w:t xml:space="preserve"> דיוק באימות-צולב, 80.7% היזכרות לא-תקין, ROC AUC של 0.882 — מוביל על כל סכימה אחרת בכל מדד.</w:t>
      </w:r>
    </w:p>
    <w:p w14:paraId="7DFA6292" w14:textId="77777777" w:rsidR="00D81567" w:rsidRDefault="004F3D50">
      <w:pPr>
        <w:pStyle w:val="a0"/>
        <w:bidi/>
        <w:spacing w:after="80"/>
        <w:jc w:val="right"/>
      </w:pPr>
      <w:r>
        <w:rPr>
          <w:rFonts w:cs="Calibri"/>
          <w:rtl/>
        </w:rPr>
        <w:t>איכות הנתונים השפיעה לא פחות מהמידול: תמונה אחת שתויגה שגוי (מתוך 176) עלתה למודל הנבחר כ-3 נקודות דיוק וכ-10 נקודות היזכרות לא-תקין. זה היה השינוי היחיד בנתונים בין שתי הריצות.</w:t>
      </w:r>
    </w:p>
    <w:p w14:paraId="09A46FC8" w14:textId="77777777" w:rsidR="00D81567" w:rsidRDefault="004F3D50">
      <w:pPr>
        <w:pStyle w:val="a0"/>
        <w:bidi/>
        <w:spacing w:after="80"/>
        <w:jc w:val="right"/>
      </w:pPr>
      <w:r>
        <w:rPr>
          <w:rFonts w:cs="Calibri"/>
          <w:rtl/>
        </w:rPr>
        <w:t>מיזוג “מסנן ריק” לתוך “לא תקין” מסייע בפועל, וזהו גם העיצוב התפעולי הנכון, לא רק נוחות סטטיסטית: מחלקת הריק זעירה (8 תמונות), ומודל הפועל בשטח אינו זקוק לזהות “ריק” כלל, שכן המפעיל מרוקן את המסנן בעצמו וכבר יודע זאת.</w:t>
      </w:r>
    </w:p>
    <w:p w14:paraId="0460FF23" w14:textId="77777777" w:rsidR="00D81567" w:rsidRDefault="004F3D50">
      <w:pPr>
        <w:pStyle w:val="a0"/>
        <w:bidi/>
        <w:spacing w:after="80"/>
        <w:jc w:val="right"/>
      </w:pPr>
      <w:r>
        <w:rPr>
          <w:rFonts w:cs="Calibri"/>
          <w:rtl/>
        </w:rPr>
        <w:t>סף ההסתברות הנאיבי 0.5 החמיץ תקלות אמיתיות — ספים מכוונים (כ-0.37–0.49 למודל הנבחר; מתחת ל-0.5 בכל 17 הקונפיגורציות) תופסים יותר מקרי לא-תקין אמיתיים במחיר קטן של אזעקות שווא.</w:t>
      </w:r>
    </w:p>
    <w:p w14:paraId="18288D07" w14:textId="77777777" w:rsidR="00D81567" w:rsidRDefault="004F3D50">
      <w:pPr>
        <w:pStyle w:val="a0"/>
        <w:bidi/>
        <w:spacing w:after="80"/>
        <w:jc w:val="right"/>
      </w:pPr>
      <w:r>
        <w:rPr>
          <w:rFonts w:cs="Calibri"/>
          <w:rtl/>
        </w:rPr>
        <w:t>שילוב מודלים, TTA וכיול לא עברו את המודל היחיד הטוב ביותר — ממצא שלילי המדווח כפי שהוא.</w:t>
      </w:r>
    </w:p>
    <w:p w14:paraId="66B6F891" w14:textId="77777777" w:rsidR="00D81567" w:rsidRDefault="004F3D50">
      <w:pPr>
        <w:pStyle w:val="a0"/>
        <w:bidi/>
        <w:spacing w:after="80"/>
        <w:jc w:val="right"/>
      </w:pPr>
      <w:r>
        <w:rPr>
          <w:rFonts w:cs="Calibri"/>
          <w:rtl/>
        </w:rPr>
        <w:t>זיהוי אוטומטי צפוי לחסוך כ-1.48 עד 2.21 מיליון דולר בשנה, בשיעור החזר של 10–15% מתוך חשיפה כוללת של כ-14.76 מיליון דולר בשנה (אובדן תפוקה + השבתה מנזק לציוד).</w:t>
      </w:r>
    </w:p>
    <w:p w14:paraId="146AC744" w14:textId="77777777" w:rsidR="00D81567" w:rsidRDefault="004F3D50">
      <w:pPr>
        <w:pStyle w:val="1"/>
        <w:bidi/>
        <w:jc w:val="right"/>
      </w:pPr>
      <w:bookmarkStart w:id="32" w:name="_Toc241103729"/>
      <w:r>
        <w:rPr>
          <w:rFonts w:cs="Calibri"/>
          <w:szCs w:val="40"/>
          <w:rtl/>
        </w:rPr>
        <w:t>9. מגבלות</w:t>
      </w:r>
      <w:bookmarkEnd w:id="32"/>
    </w:p>
    <w:p w14:paraId="5F6B4774" w14:textId="77777777" w:rsidR="00D81567" w:rsidRDefault="004F3D50">
      <w:pPr>
        <w:pStyle w:val="a0"/>
        <w:bidi/>
        <w:spacing w:after="80"/>
        <w:jc w:val="right"/>
      </w:pPr>
      <w:r>
        <w:rPr>
          <w:rFonts w:cs="Calibri"/>
          <w:rtl/>
        </w:rPr>
        <w:t>מאגר נתונים קטן, מחמת אילוץ IT ולא מבחירה — הגישה לתצלומי המפעל לצורך פרויקט זה הייתה מוגבלת עקב הגבלות IT/גישה לנתונים, ונותרו רק 176 תמונות (8 מהן “ריק”). התוצאות כאן אמיתיות וטובות יותר ממה שהמקרה היה מנבא, אך לכל מספר דיוק יש אי-ודאות משמעותית (סטיות תקן של כמה נקודות באימות-צולב).</w:t>
      </w:r>
    </w:p>
    <w:p w14:paraId="31A11F7B" w14:textId="77777777" w:rsidR="00D81567" w:rsidRDefault="004F3D50">
      <w:pPr>
        <w:pStyle w:val="a0"/>
        <w:bidi/>
        <w:spacing w:after="80"/>
        <w:jc w:val="right"/>
      </w:pPr>
      <w:r>
        <w:rPr>
          <w:rFonts w:cs="Calibri"/>
          <w:rtl/>
        </w:rPr>
        <w:t>Seed אקראי יחיד ואימות-צולב של 2 קפלים בלבד לסכימה הנבחרת — התוצאות עשויות להשתנות עם seed או רשת-בסיס שונים. הפיזור הצר בריצה הסופית (</w:t>
      </w:r>
      <w:r>
        <w:rPr>
          <w:rFonts w:cs="Calibri"/>
        </w:rPr>
        <w:t>±0.4</w:t>
      </w:r>
      <w:r>
        <w:rPr>
          <w:rFonts w:cs="Calibri"/>
          <w:rtl/>
        </w:rPr>
        <w:t>) מעודד, אך נובע מ-2 קפלים בלבד.</w:t>
      </w:r>
    </w:p>
    <w:p w14:paraId="0D419292" w14:textId="77777777" w:rsidR="00D81567" w:rsidRDefault="004F3D50">
      <w:pPr>
        <w:pStyle w:val="a0"/>
        <w:bidi/>
        <w:spacing w:after="80"/>
        <w:jc w:val="right"/>
      </w:pPr>
      <w:r>
        <w:rPr>
          <w:rFonts w:cs="Calibri"/>
          <w:rtl/>
        </w:rPr>
        <w:t>יום/לילה נותר בלתי-מוסבר — גם שעת היממה הפשוטה וגם בהירות התמונה הכוללת נפסלו כהסבר, אך הגורם המבחין האמיתי עדיין אינו ידוע. סקירת התיוג (סעיף 5.7) בדקה עקביות מול סימן הזרקור, שהוא עצמו שיפוט חזותי; ייתכן שנותרו טעויות תיוג עדינות נוספות.</w:t>
      </w:r>
    </w:p>
    <w:p w14:paraId="27A09932" w14:textId="77777777" w:rsidR="00D81567" w:rsidRDefault="004F3D50">
      <w:pPr>
        <w:pStyle w:val="a0"/>
        <w:bidi/>
        <w:spacing w:after="80"/>
        <w:jc w:val="right"/>
      </w:pPr>
      <w:r>
        <w:rPr>
          <w:rFonts w:cs="Calibri"/>
          <w:rtl/>
        </w:rPr>
        <w:t>הדגמת ההזנה החיה היא סימולציה (מעקב תיקייה + התראת מסוף), לא חיבור אמיתי למצלמה/RTSP או ערוץ התראה ממשי.</w:t>
      </w:r>
    </w:p>
    <w:p w14:paraId="5721E8CE" w14:textId="77777777" w:rsidR="00D81567" w:rsidRDefault="004F3D50">
      <w:pPr>
        <w:pStyle w:val="a0"/>
        <w:bidi/>
        <w:spacing w:after="80"/>
        <w:jc w:val="right"/>
      </w:pPr>
      <w:r>
        <w:rPr>
          <w:rFonts w:cs="Calibri"/>
          <w:rtl/>
        </w:rPr>
        <w:t>התקנת מצלמה קבועה יחידה, תאורה בלתי-נשלטת — לא ברור עד כמה הדבר מכליל לזווית שונה או לתאורה קבועה באמת ללא אימון מחדש.</w:t>
      </w:r>
    </w:p>
    <w:p w14:paraId="4AED1847" w14:textId="77777777" w:rsidR="00D81567" w:rsidRDefault="004F3D50">
      <w:pPr>
        <w:pStyle w:val="a0"/>
        <w:bidi/>
        <w:spacing w:after="80"/>
        <w:jc w:val="right"/>
      </w:pPr>
      <w:r>
        <w:rPr>
          <w:rFonts w:cs="Calibri"/>
          <w:rtl/>
        </w:rPr>
        <w:t>תמונות המקור עברו דחיסה חוזרת של WhatsApp, לא ברזולוציית המצלמה המקורית.</w:t>
      </w:r>
    </w:p>
    <w:p w14:paraId="04C935C9" w14:textId="77777777" w:rsidR="00D81567" w:rsidRDefault="004F3D50">
      <w:pPr>
        <w:pStyle w:val="a0"/>
        <w:bidi/>
        <w:spacing w:after="80"/>
        <w:jc w:val="right"/>
      </w:pPr>
      <w:r>
        <w:rPr>
          <w:rFonts w:cs="Calibri"/>
          <w:rtl/>
        </w:rPr>
        <w:t>המודל כרגע מפיק רק קריאה בינארית תקין/לא-תקין — ללא תחושה של עד כמה תקין או לא תקין, וללא מגמת שינוי לאורך זמן.</w:t>
      </w:r>
    </w:p>
    <w:p w14:paraId="36211944" w14:textId="77777777" w:rsidR="00D81567" w:rsidRDefault="004F3D50">
      <w:r>
        <w:br w:type="page"/>
      </w:r>
    </w:p>
    <w:p w14:paraId="2ED316DA" w14:textId="77777777" w:rsidR="00D81567" w:rsidRDefault="004F3D50">
      <w:pPr>
        <w:pStyle w:val="1"/>
        <w:bidi/>
        <w:jc w:val="right"/>
      </w:pPr>
      <w:bookmarkStart w:id="33" w:name="_Toc241103730"/>
      <w:r>
        <w:rPr>
          <w:rFonts w:cs="Calibri"/>
          <w:szCs w:val="40"/>
          <w:rtl/>
        </w:rPr>
        <w:lastRenderedPageBreak/>
        <w:t>10. כיווני המשך</w:t>
      </w:r>
      <w:bookmarkEnd w:id="33"/>
    </w:p>
    <w:p w14:paraId="7320782B" w14:textId="77777777" w:rsidR="00D81567" w:rsidRDefault="004F3D50">
      <w:pPr>
        <w:pStyle w:val="21"/>
        <w:bidi/>
        <w:jc w:val="right"/>
      </w:pPr>
      <w:bookmarkStart w:id="34" w:name="_Toc241103731"/>
      <w:r>
        <w:rPr>
          <w:rFonts w:cs="Calibri"/>
          <w:szCs w:val="30"/>
          <w:rtl/>
        </w:rPr>
        <w:t>10.1 טווח קצר</w:t>
      </w:r>
      <w:bookmarkEnd w:id="34"/>
    </w:p>
    <w:p w14:paraId="3FAEF4B2" w14:textId="77777777" w:rsidR="00D81567" w:rsidRDefault="004F3D50">
      <w:pPr>
        <w:pStyle w:val="a0"/>
        <w:bidi/>
        <w:spacing w:after="80"/>
        <w:jc w:val="right"/>
      </w:pPr>
      <w:r>
        <w:rPr>
          <w:rFonts w:cs="Calibri"/>
          <w:rtl/>
        </w:rPr>
        <w:t>חזרה על הריצה הסופית עם כמה seeds אקראיים, כדי למדוד כמה מהתוצאה תלוי ב-seed.</w:t>
      </w:r>
    </w:p>
    <w:p w14:paraId="35EE19DF" w14:textId="77777777" w:rsidR="00D81567" w:rsidRDefault="004F3D50">
      <w:pPr>
        <w:pStyle w:val="a0"/>
        <w:bidi/>
        <w:spacing w:after="80"/>
        <w:jc w:val="right"/>
      </w:pPr>
      <w:r>
        <w:rPr>
          <w:rFonts w:cs="Calibri"/>
          <w:rtl/>
        </w:rPr>
        <w:t>אישור התמונה שתויגה מחדש ובדיקה מדגמית של תיוגים נוספים על ידי מהנדס המפעל — תוצאת סעיף 5.7 מראה שאיכות התיוג משפיעה ישירות על הדיוק.</w:t>
      </w:r>
    </w:p>
    <w:p w14:paraId="0A634540" w14:textId="77777777" w:rsidR="00D81567" w:rsidRDefault="004F3D50">
      <w:pPr>
        <w:pStyle w:val="a0"/>
        <w:bidi/>
        <w:spacing w:after="80"/>
        <w:jc w:val="right"/>
      </w:pPr>
      <w:r>
        <w:rPr>
          <w:rFonts w:cs="Calibri"/>
          <w:rtl/>
        </w:rPr>
        <w:t>ניסיון שילוב משוקלל-לפי-ביטחון (משקל גבוה יותר למודל החזק) במקום ממוצע פשוט.</w:t>
      </w:r>
    </w:p>
    <w:p w14:paraId="1D64556F" w14:textId="77777777" w:rsidR="00D81567" w:rsidRDefault="004F3D50">
      <w:pPr>
        <w:pStyle w:val="a0"/>
        <w:bidi/>
        <w:spacing w:after="80"/>
        <w:jc w:val="right"/>
      </w:pPr>
      <w:r>
        <w:rPr>
          <w:rFonts w:cs="Calibri"/>
          <w:rtl/>
        </w:rPr>
        <w:t>בניית חיבור אמיתי למצלמה וערוץ התראה אמיתי, במקום סימולציית מעקב-התיקייה.</w:t>
      </w:r>
    </w:p>
    <w:p w14:paraId="2D2E4B1B" w14:textId="77777777" w:rsidR="00D81567" w:rsidRDefault="004F3D50">
      <w:pPr>
        <w:pStyle w:val="21"/>
        <w:bidi/>
        <w:jc w:val="right"/>
      </w:pPr>
      <w:bookmarkStart w:id="35" w:name="_Toc241103732"/>
      <w:r>
        <w:rPr>
          <w:rFonts w:cs="Calibri"/>
          <w:szCs w:val="30"/>
          <w:rtl/>
        </w:rPr>
        <w:t>10.2 מפת דרכים להטמעה מלאה במפעל</w:t>
      </w:r>
      <w:bookmarkEnd w:id="35"/>
    </w:p>
    <w:p w14:paraId="64042518" w14:textId="77777777" w:rsidR="00D81567" w:rsidRDefault="004F3D50">
      <w:pPr>
        <w:bidi/>
        <w:jc w:val="right"/>
      </w:pPr>
      <w:r>
        <w:rPr>
          <w:rFonts w:cs="Calibri"/>
          <w:i/>
          <w:color w:val="5A6370"/>
          <w:rtl/>
        </w:rPr>
        <w:t>הוצע על ידי מהנדס המפעל במהלך סקירת הפרויקט:</w:t>
      </w:r>
    </w:p>
    <w:p w14:paraId="0E100534" w14:textId="77777777" w:rsidR="00D81567" w:rsidRDefault="004F3D50">
      <w:pPr>
        <w:pStyle w:val="a0"/>
        <w:bidi/>
        <w:spacing w:after="80"/>
        <w:jc w:val="right"/>
      </w:pPr>
      <w:r>
        <w:rPr>
          <w:rFonts w:cs="Calibri"/>
          <w:rtl/>
        </w:rPr>
        <w:t>אימון מחדש על מאגר נתונים גדול בהרבה, ברגע שהגבלות IT/גישה לנתונים יוסרו — התוצאה הנוכחית על 176 תמונות היא הוכחת היתכנות, לא התקרה.</w:t>
      </w:r>
    </w:p>
    <w:p w14:paraId="17A45C8E" w14:textId="77777777" w:rsidR="00D81567" w:rsidRDefault="004F3D50">
      <w:pPr>
        <w:pStyle w:val="a0"/>
        <w:bidi/>
        <w:spacing w:after="80"/>
        <w:jc w:val="right"/>
      </w:pPr>
      <w:r>
        <w:rPr>
          <w:rFonts w:cs="Calibri"/>
          <w:rtl/>
        </w:rPr>
        <w:t>שחרור בלוקים נוספים ברשת הבסיס לאימון — אסטרטגיית הכוונון העדין הנוכחית (רק הבלוק האחרון + שכבת הסיווג עוברים אימון) היא בחירה הנגזרת מגודל מאגר הנתונים, לא כלל קבוע; מאגר נתונים גדול בהרבה יתמוך בשחרור בלוקים נוספים, ואף בכוונון עדין מלא, מה שצפוי לשפר עוד יותר את התוצאות הנוכחיות.</w:t>
      </w:r>
    </w:p>
    <w:p w14:paraId="177F8410" w14:textId="77777777" w:rsidR="00D81567" w:rsidRDefault="004F3D50">
      <w:pPr>
        <w:pStyle w:val="a0"/>
        <w:bidi/>
        <w:spacing w:after="80"/>
        <w:jc w:val="right"/>
      </w:pPr>
      <w:r>
        <w:rPr>
          <w:rFonts w:cs="Calibri"/>
          <w:rtl/>
        </w:rPr>
        <w:t>התקנת זרקורים סביב המסנן לאיזון התאורה בין תנאי “יום” ו“לילה” ולצמצום אפקטי צללים — פתרון הנדסי של אי-הבהירות יום/לילה במקור, במקום המשך ניסיון להסבירה בדיעבד.</w:t>
      </w:r>
    </w:p>
    <w:p w14:paraId="11FA1070" w14:textId="77777777" w:rsidR="00D81567" w:rsidRDefault="004F3D50">
      <w:pPr>
        <w:pStyle w:val="a0"/>
        <w:bidi/>
        <w:spacing w:after="80"/>
        <w:jc w:val="right"/>
      </w:pPr>
      <w:r>
        <w:rPr>
          <w:rFonts w:cs="Calibri"/>
          <w:rtl/>
        </w:rPr>
        <w:t>מעבר מהחלטה בינארית תקין/לא-תקין לציון רציף של איכות הסינון, כך שמגמת התהליך בפועל תהיה גלויה.</w:t>
      </w:r>
    </w:p>
    <w:p w14:paraId="41555C20" w14:textId="77777777" w:rsidR="00D81567" w:rsidRDefault="004F3D50">
      <w:pPr>
        <w:pStyle w:val="a0"/>
        <w:bidi/>
        <w:spacing w:after="80"/>
        <w:jc w:val="right"/>
      </w:pPr>
      <w:r>
        <w:rPr>
          <w:rFonts w:cs="Calibri"/>
          <w:rtl/>
        </w:rPr>
        <w:t>הפיכתו למודל מבוסס-זמן העוקב אחר שינוי על פני רצף פריימים, ומסמן כאשר התהליך “מתחיל” להידרדר — אזהרה מוקדמת במקום סיווג פריים-בודד בדיעבד.</w:t>
      </w:r>
    </w:p>
    <w:p w14:paraId="02BBFD63" w14:textId="77777777" w:rsidR="00D81567" w:rsidRDefault="004F3D50">
      <w:pPr>
        <w:pStyle w:val="a0"/>
        <w:bidi/>
        <w:spacing w:after="80"/>
        <w:jc w:val="right"/>
      </w:pPr>
      <w:r>
        <w:rPr>
          <w:rFonts w:cs="Calibri"/>
          <w:rtl/>
        </w:rPr>
        <w:t>עתיד רחוק: מודל במורד הזרם המחשב את פרמטרי התהליך הנכונים בכור על סמך מצב הסינון החזוי — סגירת המעגל מראייה ממוחשבת ועד לבקרת התהליך עצמו, לא רק התרעה למפעיל.</w:t>
      </w:r>
    </w:p>
    <w:p w14:paraId="00F47691" w14:textId="77777777" w:rsidR="00D81567" w:rsidRDefault="004F3D50">
      <w:r>
        <w:br w:type="page"/>
      </w:r>
    </w:p>
    <w:p w14:paraId="3D75439D" w14:textId="77777777" w:rsidR="00D81567" w:rsidRDefault="004F3D50">
      <w:pPr>
        <w:pStyle w:val="1"/>
        <w:bidi/>
        <w:jc w:val="right"/>
      </w:pPr>
      <w:bookmarkStart w:id="36" w:name="_Toc241103733"/>
      <w:r>
        <w:rPr>
          <w:rFonts w:cs="Calibri"/>
          <w:szCs w:val="40"/>
          <w:rtl/>
        </w:rPr>
        <w:lastRenderedPageBreak/>
        <w:t>11. נספחים</w:t>
      </w:r>
      <w:bookmarkEnd w:id="36"/>
    </w:p>
    <w:p w14:paraId="56AFAB94" w14:textId="77777777" w:rsidR="00D81567" w:rsidRDefault="004F3D50">
      <w:pPr>
        <w:pStyle w:val="21"/>
        <w:bidi/>
        <w:jc w:val="right"/>
      </w:pPr>
      <w:bookmarkStart w:id="37" w:name="_Toc241103734"/>
      <w:r>
        <w:rPr>
          <w:rFonts w:cs="Calibri"/>
          <w:szCs w:val="30"/>
          <w:rtl/>
        </w:rPr>
        <w:t>נספח א’: מבנה המאגר (Repository)</w:t>
      </w:r>
      <w:bookmarkEnd w:id="37"/>
    </w:p>
    <w:p w14:paraId="2C5639CA" w14:textId="77777777" w:rsidR="00D81567" w:rsidRDefault="004F3D50">
      <w:pPr>
        <w:bidi/>
        <w:jc w:val="right"/>
      </w:pPr>
      <w:r>
        <w:rPr>
          <w:rFonts w:cs="Calibri"/>
          <w:rtl/>
        </w:rPr>
        <w:t>מאגר הקוד: github.com/yaronconroy-del/picture-recognition-gypsum (ציבורי)</w:t>
      </w:r>
    </w:p>
    <w:p w14:paraId="02F3B8E1" w14:textId="77777777" w:rsidR="00D81567" w:rsidRDefault="004F3D50">
      <w:pPr>
        <w:pStyle w:val="a0"/>
        <w:bidi/>
        <w:spacing w:after="80"/>
        <w:jc w:val="right"/>
      </w:pPr>
      <w:r>
        <w:rPr>
          <w:rFonts w:cs="Calibri"/>
          <w:rtl/>
        </w:rPr>
        <w:t>Model &amp; Training/pictures/ — מאגר הנתונים, בשלושה מבני תיקיות מקבילים (Extended 5 מחלקות, Simple 3 מחלקות, No-empty 4 מחלקות).</w:t>
      </w:r>
    </w:p>
    <w:p w14:paraId="5B082F95" w14:textId="77777777" w:rsidR="00D81567" w:rsidRDefault="004F3D50">
      <w:pPr>
        <w:pStyle w:val="a0"/>
        <w:bidi/>
        <w:spacing w:after="80"/>
        <w:jc w:val="right"/>
      </w:pPr>
      <w:r>
        <w:rPr>
          <w:rFonts w:cs="Calibri"/>
          <w:rtl/>
        </w:rPr>
        <w:t>Model &amp; Training/eda/ — פלטי ניתוח חקר הנתונים (סעיף 3.5).</w:t>
      </w:r>
    </w:p>
    <w:p w14:paraId="64164889" w14:textId="77777777" w:rsidR="00D81567" w:rsidRDefault="004F3D50">
      <w:pPr>
        <w:pStyle w:val="a0"/>
        <w:bidi/>
        <w:spacing w:after="80"/>
        <w:jc w:val="right"/>
      </w:pPr>
      <w:r>
        <w:rPr>
          <w:rFonts w:cs="Calibri"/>
          <w:rtl/>
        </w:rPr>
        <w:t>Model &amp; Training/scripts/ — כל סקריפטי הפייתון: אינדוקס מאגר הנתונים, כל ניסוי אימון, סקריפט ה-EDA, ושני סקריפטי ההדגמה החיה.</w:t>
      </w:r>
    </w:p>
    <w:p w14:paraId="45E9A5B5" w14:textId="77777777" w:rsidR="00D81567" w:rsidRDefault="004F3D50">
      <w:pPr>
        <w:pStyle w:val="a0"/>
        <w:bidi/>
        <w:spacing w:after="80"/>
        <w:jc w:val="right"/>
      </w:pPr>
      <w:r>
        <w:rPr>
          <w:rFonts w:cs="Calibri"/>
          <w:rtl/>
        </w:rPr>
        <w:t>Model &amp; Training/notebooks/ — מחברות Colab, כולל full_pipeline.ipynb, המחברת המאוחדת היחידה המשחזרת כל ניסוי בדו"ח זה (USE_CORRECTED_DATA = True בוחר את מאגר הנתונים המתוקן).</w:t>
      </w:r>
    </w:p>
    <w:p w14:paraId="2F86E6D9" w14:textId="77777777" w:rsidR="00D81567" w:rsidRDefault="004F3D50">
      <w:pPr>
        <w:pStyle w:val="a0"/>
        <w:bidi/>
        <w:spacing w:after="80"/>
        <w:jc w:val="right"/>
      </w:pPr>
      <w:r>
        <w:rPr>
          <w:rFonts w:cs="Calibri"/>
          <w:rtl/>
        </w:rPr>
        <w:t>Model &amp; Training/models/full_pipeline/ — קובץ התוצאות של הריצה הסופית וכל הגרפים בפרק 5.</w:t>
      </w:r>
    </w:p>
    <w:p w14:paraId="6552E15B" w14:textId="77777777" w:rsidR="00D81567" w:rsidRDefault="004F3D50">
      <w:pPr>
        <w:pStyle w:val="a0"/>
        <w:bidi/>
        <w:spacing w:after="80"/>
        <w:jc w:val="right"/>
      </w:pPr>
      <w:r>
        <w:rPr>
          <w:rFonts w:cs="Calibri"/>
          <w:rtl/>
        </w:rPr>
        <w:t>Model &amp; Training/models/ — משקלי המודלים המאומנים וקובצי התוצאות/הגרפים של כל ניסוי.</w:t>
      </w:r>
    </w:p>
    <w:p w14:paraId="379C47AF" w14:textId="77777777" w:rsidR="00D81567" w:rsidRDefault="004F3D50">
      <w:pPr>
        <w:pStyle w:val="a0"/>
        <w:bidi/>
        <w:spacing w:after="80"/>
        <w:jc w:val="right"/>
      </w:pPr>
      <w:r>
        <w:rPr>
          <w:rFonts w:cs="Calibri"/>
          <w:rtl/>
        </w:rPr>
        <w:t>Evaluation &amp; Docs/Project Workflow.md — יומן הפרויקט הכרונולוגי המלא שממנו נבנה דו"ח זה, כולל פרטים נוספים שלא שוחזרו כאן.</w:t>
      </w:r>
    </w:p>
    <w:p w14:paraId="0176E66F" w14:textId="77777777" w:rsidR="00D81567" w:rsidRDefault="004F3D50">
      <w:pPr>
        <w:pStyle w:val="a0"/>
        <w:bidi/>
        <w:spacing w:after="80"/>
        <w:jc w:val="right"/>
      </w:pPr>
      <w:r>
        <w:rPr>
          <w:rFonts w:cs="Calibri"/>
          <w:rtl/>
        </w:rPr>
        <w:t>Evaluation &amp; Docs/Final Presentation v2.pptx / .pdf — מצגת ההגשה של הקורס, עם נספח של עקומות אימון ומטריצות בלבול לכל 17 הקונפיגורציות.</w:t>
      </w:r>
    </w:p>
    <w:p w14:paraId="4972EC57" w14:textId="77777777" w:rsidR="00D81567" w:rsidRDefault="004F3D50">
      <w:pPr>
        <w:pStyle w:val="21"/>
        <w:bidi/>
        <w:jc w:val="right"/>
      </w:pPr>
      <w:bookmarkStart w:id="38" w:name="_Toc241103735"/>
      <w:r>
        <w:rPr>
          <w:rFonts w:cs="Calibri"/>
          <w:szCs w:val="30"/>
          <w:rtl/>
        </w:rPr>
        <w:t>נספח ב’: מקורות</w:t>
      </w:r>
      <w:bookmarkEnd w:id="38"/>
    </w:p>
    <w:p w14:paraId="58E1B267" w14:textId="77777777" w:rsidR="00D81567" w:rsidRDefault="004F3D50">
      <w:r>
        <w:rPr>
          <w:rFonts w:cs="Calibri"/>
          <w:rtl/>
        </w:rPr>
        <w:t>A Systematic Review on Deep Learning with CNNs Applied to Surface Defect Detection. PMC10607335. https://pmc.ncbi.nlm.nih.gov/articles/PMC10607335/</w:t>
      </w:r>
    </w:p>
    <w:p w14:paraId="6585F4D4" w14:textId="77777777" w:rsidR="00D81567" w:rsidRDefault="004F3D50">
      <w:r>
        <w:rPr>
          <w:rFonts w:cs="Calibri"/>
          <w:rtl/>
        </w:rPr>
        <w:t>Tackling class imbalance in computer vision: a contemporary review. Artificial Intelligence Review, Springer Nature. https://link.springer.com/article/10.1007/s10462-023-10557-6</w:t>
      </w:r>
    </w:p>
    <w:p w14:paraId="5F0E59EE" w14:textId="77777777" w:rsidR="00D81567" w:rsidRDefault="004F3D50">
      <w:r>
        <w:rPr>
          <w:rFonts w:cs="Calibri"/>
          <w:rtl/>
        </w:rPr>
        <w:t>A Deep Transfer Learning-Based Visual Inspection System for Assembly Defects in Similar Types of Manual Tool Products. PMC11945499. https://www.ncbi.nlm.nih.gov/pmc/articles/PMC11945499/</w:t>
      </w:r>
    </w:p>
    <w:sectPr w:rsidR="00D81567"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427575">
    <w:abstractNumId w:val="8"/>
  </w:num>
  <w:num w:numId="2" w16cid:durableId="852957410">
    <w:abstractNumId w:val="6"/>
  </w:num>
  <w:num w:numId="3" w16cid:durableId="186217345">
    <w:abstractNumId w:val="5"/>
  </w:num>
  <w:num w:numId="4" w16cid:durableId="1267230100">
    <w:abstractNumId w:val="4"/>
  </w:num>
  <w:num w:numId="5" w16cid:durableId="491027080">
    <w:abstractNumId w:val="7"/>
  </w:num>
  <w:num w:numId="6" w16cid:durableId="29109372">
    <w:abstractNumId w:val="3"/>
  </w:num>
  <w:num w:numId="7" w16cid:durableId="974145854">
    <w:abstractNumId w:val="2"/>
  </w:num>
  <w:num w:numId="8" w16cid:durableId="276252859">
    <w:abstractNumId w:val="1"/>
  </w:num>
  <w:num w:numId="9" w16cid:durableId="82188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AB4"/>
    <w:rsid w:val="0029639D"/>
    <w:rsid w:val="00316643"/>
    <w:rsid w:val="00326F90"/>
    <w:rsid w:val="00737FCF"/>
    <w:rsid w:val="00AA1D8D"/>
    <w:rsid w:val="00B47730"/>
    <w:rsid w:val="00CB0664"/>
    <w:rsid w:val="00D81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24DE5A"/>
  <w14:defaultImageDpi w14:val="300"/>
  <w15:docId w15:val="{99F81AF8-D481-4C3B-9DA7-F22D28AD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hAnsi="Calibri"/>
    </w:rPr>
  </w:style>
  <w:style w:type="paragraph" w:styleId="1">
    <w:name w:val="heading 1"/>
    <w:basedOn w:val="a1"/>
    <w:next w:val="a1"/>
    <w:link w:val="10"/>
    <w:uiPriority w:val="9"/>
    <w:qFormat/>
    <w:rsid w:val="00FC693F"/>
    <w:pPr>
      <w:keepNext/>
      <w:keepLines/>
      <w:spacing w:before="360"/>
      <w:outlineLvl w:val="0"/>
    </w:pPr>
    <w:rPr>
      <w:rFonts w:asciiTheme="majorHAnsi" w:eastAsiaTheme="majorEastAsia" w:hAnsiTheme="majorHAnsi" w:cstheme="majorBidi"/>
      <w:b/>
      <w:bCs/>
      <w:color w:val="141E30"/>
      <w:sz w:val="4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41E30"/>
      <w:sz w:val="3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41E3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16643"/>
    <w:pPr>
      <w:spacing w:after="100"/>
    </w:pPr>
  </w:style>
  <w:style w:type="paragraph" w:styleId="TOC2">
    <w:name w:val="toc 2"/>
    <w:basedOn w:val="a1"/>
    <w:next w:val="a1"/>
    <w:autoRedefine/>
    <w:uiPriority w:val="39"/>
    <w:unhideWhenUsed/>
    <w:rsid w:val="00316643"/>
    <w:pPr>
      <w:spacing w:after="100"/>
      <w:ind w:left="220"/>
    </w:pPr>
  </w:style>
  <w:style w:type="character" w:styleId="Hyperlink">
    <w:name w:val="Hyperlink"/>
    <w:basedOn w:val="a2"/>
    <w:uiPriority w:val="99"/>
    <w:unhideWhenUsed/>
    <w:rsid w:val="003166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5770</Words>
  <Characters>28807</Characters>
  <Application>Microsoft Office Word</Application>
  <DocSecurity>0</DocSecurity>
  <Lines>766</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yaron conroy</cp:lastModifiedBy>
  <cp:revision>3</cp:revision>
  <cp:lastPrinted>2026-09-23T21:54:00Z</cp:lastPrinted>
  <dcterms:created xsi:type="dcterms:W3CDTF">2026-09-23T21:54:00Z</dcterms:created>
  <dcterms:modified xsi:type="dcterms:W3CDTF">2026-09-23T21:54:00Z</dcterms:modified>
  <cp:category/>
</cp:coreProperties>
</file>