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המדע-פוגש-את-הבודהיזם"/>
    <w:p>
      <w:pPr>
        <w:pStyle w:val="Heading1"/>
      </w:pPr>
      <w:r>
        <w:t xml:space="preserve">המדע פוגש את הבודהיזם</w:t>
      </w:r>
    </w:p>
    <w:bookmarkStart w:id="30" w:name="תקציר-מנהלים"/>
    <w:p>
      <w:pPr>
        <w:pStyle w:val="Heading2"/>
      </w:pPr>
      <w:r>
        <w:t xml:space="preserve">תקציר מנהלים</w:t>
      </w:r>
    </w:p>
    <w:p>
      <w:pPr>
        <w:pStyle w:val="FirstParagraph"/>
      </w:pPr>
      <w:r>
        <w:t xml:space="preserve">הכתבה בוחנת כיצד זן והבודהיזם פיתחו לאורך 2,500 שנות מסורת גישה אפירמית פנימית לחקר התודעה, וכיצד המדע המודרני בוחן טענות אלה. במסגרת זן, התרגול המדיטטיבי פועל כמין “טלסקופ פנימי” – אימון קשב ממוקד ובחינה שיטתית של מצבי תודעה</w:t>
      </w:r>
      <w:hyperlink r:id="rId21">
        <w:r>
          <w:rPr>
            <w:rStyle w:val="Hyperlink"/>
          </w:rPr>
          <w:t xml:space="preserve">[1]</w:t>
        </w:r>
      </w:hyperlink>
      <w:r>
        <w:t xml:space="preserve">. בבודהיזם הדגש הוא על אימות אישי: לפי מסורת הקאלמה, "אל תסמכו על שמועה ו/או מסורת – בדקו בעצמכם"</w:t>
      </w:r>
      <w:hyperlink r:id="rId22">
        <w:r>
          <w:rPr>
            <w:rStyle w:val="Hyperlink"/>
          </w:rPr>
          <w:t xml:space="preserve">[2]</w:t>
        </w:r>
      </w:hyperlink>
      <w:r>
        <w:t xml:space="preserve">. כך האמין הבודהה עצמו שהאמת חייבת לעבור דרך הניסיון הישיר. המכנה המשותף הוא שבשתי הגישות ערך עליון ניתן לראייה ישירה ואמפירית של המציאות (שיטתית במדיטציה, ובמדידה ובשיטה המדעית).</w:t>
      </w:r>
    </w:p>
    <w:p>
      <w:pPr>
        <w:pStyle w:val="BodyText"/>
      </w:pPr>
      <w:r>
        <w:t xml:space="preserve">כיום מתקיים דו-שיח פורה: החל משנת 1987 קיים ארגון</w:t>
      </w:r>
      <w:r>
        <w:t xml:space="preserve"> </w:t>
      </w:r>
      <w:r>
        <w:rPr>
          <w:i/>
          <w:iCs/>
        </w:rPr>
        <w:t xml:space="preserve">Mind &amp; Life</w:t>
      </w:r>
      <w:r>
        <w:t xml:space="preserve"> </w:t>
      </w:r>
      <w:r>
        <w:t xml:space="preserve">המלכד דיונים בין הדלאי למה וחוקרים</w:t>
      </w:r>
      <w:hyperlink r:id="rId23">
        <w:r>
          <w:rPr>
            <w:rStyle w:val="Hyperlink"/>
          </w:rPr>
          <w:t xml:space="preserve">[3]</w:t>
        </w:r>
      </w:hyperlink>
      <w:r>
        <w:t xml:space="preserve">. הדלאי למה מדגיש כי בבודהיזם “ניסיון” תופס תפקיד מרכזי בלקיחת הידע – יותר מתבונה או מסורת</w:t>
      </w:r>
      <w:hyperlink r:id="rId24">
        <w:r>
          <w:rPr>
            <w:rStyle w:val="Hyperlink"/>
          </w:rPr>
          <w:t xml:space="preserve">[4]</w:t>
        </w:r>
      </w:hyperlink>
      <w:r>
        <w:t xml:space="preserve">. בפועל, מחקרים מודרניים תומכים בחלק מטענות הבודהיזם: מטא-אנליזה רחבה הראתה שתרגול מיינדפולנס משפר תשומת לב וביצועים קוגניטיביים</w:t>
      </w:r>
      <w:hyperlink r:id="rId25">
        <w:r>
          <w:rPr>
            <w:rStyle w:val="Hyperlink"/>
          </w:rPr>
          <w:t xml:space="preserve">[5]</w:t>
        </w:r>
      </w:hyperlink>
      <w:r>
        <w:t xml:space="preserve">, סייע בשיפור ויסות רגשי ובהפחתת חרדה</w:t>
      </w:r>
      <w:hyperlink r:id="rId26">
        <w:r>
          <w:rPr>
            <w:rStyle w:val="Hyperlink"/>
          </w:rPr>
          <w:t xml:space="preserve">[6]</w:t>
        </w:r>
      </w:hyperlink>
      <w:r>
        <w:t xml:space="preserve">, והפחית פעילות של הרשת המודעת-עצמי (DMN) הקשורה ברומינציה</w:t>
      </w:r>
      <w:hyperlink r:id="rId27">
        <w:r>
          <w:rPr>
            <w:rStyle w:val="Hyperlink"/>
          </w:rPr>
          <w:t xml:space="preserve">[7]</w:t>
        </w:r>
      </w:hyperlink>
      <w:r>
        <w:t xml:space="preserve">. עם זאת, מתעוררות מגבלות משמעותיות: רבים מהמחקרים קטנים, תצפיתיים או חציהם קבוצת ביקורת חלשה, ויש מגבלות ברפליקציה ובתוקף</w:t>
      </w:r>
      <w:r>
        <w:t xml:space="preserve"> </w:t>
      </w:r>
      <w:hyperlink r:id="rId28">
        <w:r>
          <w:rPr>
            <w:rStyle w:val="Hyperlink"/>
          </w:rPr>
          <w:t xml:space="preserve">[8]</w:t>
        </w:r>
      </w:hyperlink>
      <w:hyperlink r:id="rId29">
        <w:r>
          <w:rPr>
            <w:rStyle w:val="Hyperlink"/>
          </w:rPr>
          <w:t xml:space="preserve">[9]</w:t>
        </w:r>
      </w:hyperlink>
      <w:r>
        <w:t xml:space="preserve">. כך או כך, הקשר בין מסורת בודהיסטית עמוקה לניסויים מדעיים מודרניים מדגיש את המתחים – הקושי למדוד חוויה פנימית ובמקביל את ההזדמנויות הגלומות בשיתוף פעולה בין שתי הגישות.</w:t>
      </w:r>
    </w:p>
    <w:bookmarkEnd w:id="30"/>
    <w:bookmarkStart w:id="32" w:name="פרק-1-זן-כמתודה-אמפירית"/>
    <w:p>
      <w:pPr>
        <w:pStyle w:val="Heading2"/>
      </w:pPr>
      <w:r>
        <w:t xml:space="preserve">פרק 1: זן כמתודה אמפירית</w:t>
      </w:r>
    </w:p>
    <w:p>
      <w:pPr>
        <w:pStyle w:val="Compact"/>
        <w:numPr>
          <w:ilvl w:val="0"/>
          <w:numId w:val="1001"/>
        </w:numPr>
      </w:pPr>
      <w:r>
        <w:rPr>
          <w:b/>
          <w:bCs/>
        </w:rPr>
        <w:t xml:space="preserve">תשומת לב ככלי מדידה פנימי.</w:t>
      </w:r>
      <w:r>
        <w:t xml:space="preserve"> </w:t>
      </w:r>
      <w:r>
        <w:t xml:space="preserve">לפי הבודהיזם, התרגול המדיטטיבי אינו סתם “חיפוש רוחני”, אלא כלי מחקר מוקפד של התודעה. זן מתרגלים את הקשב הממוקד ומביאים אותו לרמת דיוק גבוהה, בדומה לניסוי מדעי פנימי. כפי שמציין החוקר ב. אלן וולאס: “כפי שגלילאו שיפר את הטלסקופ, כך הבודהה שיפר את תשומת הלב הממוקדת ככלי לבחינת תופעות נפשיות”</w:t>
      </w:r>
      <w:hyperlink r:id="rId21">
        <w:r>
          <w:rPr>
            <w:rStyle w:val="Hyperlink"/>
          </w:rPr>
          <w:t xml:space="preserve">[1]</w:t>
        </w:r>
      </w:hyperlink>
      <w:r>
        <w:t xml:space="preserve">. גישות בודהיסטיות מוקדמות אף פיתחו תיאוריות מורכבות של תודעה (למשל אבהידהרמה שמשלבת מיפוי של חוויות נפשיות</w:t>
      </w:r>
      <w:hyperlink r:id="rId31">
        <w:r>
          <w:rPr>
            <w:rStyle w:val="Hyperlink"/>
          </w:rPr>
          <w:t xml:space="preserve">[10]</w:t>
        </w:r>
      </w:hyperlink>
      <w:r>
        <w:t xml:space="preserve">), כדי לתמוך ברמת הבדיקה המדויקת הזו. זן עצמו, בדומה לזרמים אחרים, שם דגש על הניסיון הישיר: התרגול נחשב ל”פרוטוקול” מובנה לבחינה עצמית, והניסיון הנצבר מתועד במסורות טקסטואליות (כתבי זן, שירי צ'אן ואחרים).</w:t>
      </w:r>
    </w:p>
    <w:p>
      <w:pPr>
        <w:pStyle w:val="Compact"/>
        <w:numPr>
          <w:ilvl w:val="0"/>
          <w:numId w:val="1001"/>
        </w:numPr>
      </w:pPr>
      <w:r>
        <w:rPr>
          <w:b/>
          <w:bCs/>
        </w:rPr>
        <w:t xml:space="preserve">אימות חווייתי ולא קבלות עיוורת.</w:t>
      </w:r>
      <w:r>
        <w:t xml:space="preserve"> </w:t>
      </w:r>
      <w:r>
        <w:t xml:space="preserve">בבודהיזם – ובראשן בזרם קאלמה בדיאלוג הבודהיסטי – הדגש הוא על “אמת על סמך ניסיון”. המורה בבודהיזם קורא לתלמידיו לא להאמין לשמועות או לפסוקים אלא לבדוק בעצמם: “אל תסמכו על דיווחים או מסורת אלא בדקו בעצמכם: אם רואים שהמעשה גורם לסבל – עזבו אותו, ואם גורם לטוב – תרגלו אותו”</w:t>
      </w:r>
      <w:hyperlink r:id="rId22">
        <w:r>
          <w:rPr>
            <w:rStyle w:val="Hyperlink"/>
          </w:rPr>
          <w:t xml:space="preserve">[2]</w:t>
        </w:r>
      </w:hyperlink>
      <w:r>
        <w:t xml:space="preserve">. בגישה זו, ההבנה נוצרת מתוך ניסוי והתנסות שמדגימים את עקרונות ההכרה. גם בפרקטיקה הזנית מקובל שקיום חוויה (גם אם אינה ניתנת לתיאור מדויק במילים) הוא המקור לסתגלנות עצמית ושינוי פנימי. לדוגמה, בבסיס הדיונים הזניים עומדת ההבנה שיש לתאר מצבים נפשיים במונחים מדויקים ככל שניתן ולהימנע מהכללות גרידא. אמירות של מאסטרים כמו “הגיע הזמן לשתות את המים בעצמך” (משנת סוטרת הפלטפורמה) ממחישות את הערך של התנסות אישית מעבר לתיאוריה. יחד עם זאת, יש להכיר בהבדלים: זן (זן צ'אן/סנון) שם דגש על שיטיון והארה פתאומית, בעוד שז'ורטל וטירוואדה מדגישות פיתוח ימד (תשומת לב מעשית והבנה הדרגתית). אולם המשותף לכולם הוא יחסיות גבוהה לתהליך ההתנסות, והתלות במעקב קפדני אחרי התודעה.</w:t>
      </w:r>
    </w:p>
    <w:bookmarkEnd w:id="32"/>
    <w:bookmarkStart w:id="35" w:name="פרק-2-הדלאי-לאמה-והמדענים"/>
    <w:p>
      <w:pPr>
        <w:pStyle w:val="Heading2"/>
      </w:pPr>
      <w:r>
        <w:t xml:space="preserve">פרק 2: הדלאי לאמה והמדענים</w:t>
      </w:r>
    </w:p>
    <w:p>
      <w:pPr>
        <w:pStyle w:val="Compact"/>
        <w:numPr>
          <w:ilvl w:val="0"/>
          <w:numId w:val="1002"/>
        </w:numPr>
      </w:pPr>
      <w:r>
        <w:rPr>
          <w:b/>
          <w:bCs/>
        </w:rPr>
        <w:t xml:space="preserve">1987 – יסוד</w:t>
      </w:r>
      <w:r>
        <w:rPr>
          <w:b/>
          <w:bCs/>
        </w:rPr>
        <w:t xml:space="preserve"> </w:t>
      </w:r>
      <w:r>
        <w:rPr>
          <w:b/>
          <w:bCs/>
          <w:i/>
          <w:iCs/>
        </w:rPr>
        <w:t xml:space="preserve">Mind &amp; Life Institute</w:t>
      </w:r>
      <w:r>
        <w:rPr>
          <w:b/>
          <w:bCs/>
        </w:rPr>
        <w:t xml:space="preserve">.</w:t>
      </w:r>
      <w:r>
        <w:t xml:space="preserve"> </w:t>
      </w:r>
      <w:r>
        <w:t xml:space="preserve">באוקטובר 1987 נערך ההידברות הראשון בדארמסלה שבצפון הודו, בין הדלאי למה למדענים בתחום מדעי המוח והקוגניטיבית</w:t>
      </w:r>
      <w:hyperlink r:id="rId23">
        <w:r>
          <w:rPr>
            <w:rStyle w:val="Hyperlink"/>
          </w:rPr>
          <w:t xml:space="preserve">[3]</w:t>
        </w:r>
      </w:hyperlink>
      <w:r>
        <w:t xml:space="preserve">. האירוע סימן נקודת מפנה: ארגון</w:t>
      </w:r>
      <w:r>
        <w:t xml:space="preserve"> </w:t>
      </w:r>
      <w:r>
        <w:rPr>
          <w:i/>
          <w:iCs/>
        </w:rPr>
        <w:t xml:space="preserve">Mind &amp; Life</w:t>
      </w:r>
      <w:r>
        <w:t xml:space="preserve"> </w:t>
      </w:r>
      <w:r>
        <w:t xml:space="preserve">החל לארגן מפגשים שנתיים בהם חלק ושתף את שיטות הזן עם חוקרים (בין השאר, קליפורניה, ניו יורק ווושינגטון).</w:t>
      </w:r>
    </w:p>
    <w:p>
      <w:pPr>
        <w:pStyle w:val="Compact"/>
        <w:numPr>
          <w:ilvl w:val="0"/>
          <w:numId w:val="1002"/>
        </w:numPr>
      </w:pPr>
      <w:r>
        <w:rPr>
          <w:b/>
          <w:bCs/>
        </w:rPr>
        <w:t xml:space="preserve">1998–2007 – קולגיאליות אקדמית.</w:t>
      </w:r>
      <w:r>
        <w:t xml:space="preserve"> </w:t>
      </w:r>
      <w:r>
        <w:t xml:space="preserve">באוניברסיטת אמורי הושק בשנת 1998 פרויקט משותף עם נציגי טיבט בהנחיית הדלאי למה, כולל תוכניות חינוך מדעי לטיבטים. הדלאי למה התארח כדובר באירוע הסיום באמורי וחתם על שותפות מדעית</w:t>
      </w:r>
      <w:hyperlink r:id="rId33">
        <w:r>
          <w:rPr>
            <w:rStyle w:val="Hyperlink"/>
          </w:rPr>
          <w:t xml:space="preserve">[11]</w:t>
        </w:r>
      </w:hyperlink>
      <w:r>
        <w:t xml:space="preserve">. ב-2007 אף נבחר לפרופסור באוניברסיטת אמורי – צעד חסר תקדים בארה״ב שהדגיש את פתיחת הדרך המשותפת.</w:t>
      </w:r>
    </w:p>
    <w:p>
      <w:pPr>
        <w:pStyle w:val="Compact"/>
        <w:numPr>
          <w:ilvl w:val="0"/>
          <w:numId w:val="1002"/>
        </w:numPr>
      </w:pPr>
      <w:r>
        <w:rPr>
          <w:b/>
          <w:bCs/>
        </w:rPr>
        <w:t xml:space="preserve">2005–שנים מאוחרות – שיתוף פעולה הולך וגדל.</w:t>
      </w:r>
      <w:r>
        <w:t xml:space="preserve"> </w:t>
      </w:r>
      <w:r>
        <w:t xml:space="preserve">ב-2005 נאם הדלאי למה בפני האגודה למדעי העצבים במדינה, והדגיש את ערך הגישה האמפירית בבודהיזם</w:t>
      </w:r>
      <w:hyperlink r:id="rId24">
        <w:r>
          <w:rPr>
            <w:rStyle w:val="Hyperlink"/>
          </w:rPr>
          <w:t xml:space="preserve">[4]</w:t>
        </w:r>
      </w:hyperlink>
      <w:r>
        <w:t xml:space="preserve">. מאז התקיימו סמינרים וכנסים נוספים (למשל ב-MIT, הרווארד, מוזיאון המדע של בוסטון), ובתחילת המאה ה-21 קמו מרכזי מחקר ללימוד מדיטציה בקורלציה למדעי הרוח והקוגניציה.</w:t>
      </w:r>
      <w:r>
        <w:br/>
      </w:r>
      <w:r>
        <w:t xml:space="preserve">כבר בתחילה, מטרת היוזמות הייתה דו-כיוונית: מצד הבודהיזם ניתנה הזדמנות לבחון בצורה מדעית טענות עתיקות (והייתה נכונות פתוחה לבחון אף ביקורת עצמית). מצד המדענים נפתחה הגישה למודלים פנימיים ותגליות מעולם המדיטציה. לדוגמה, דו״ח של</w:t>
      </w:r>
      <w:r>
        <w:t xml:space="preserve"> </w:t>
      </w:r>
      <w:r>
        <w:rPr>
          <w:i/>
          <w:iCs/>
        </w:rPr>
        <w:t xml:space="preserve">Mind &amp; Life</w:t>
      </w:r>
      <w:r>
        <w:t xml:space="preserve"> </w:t>
      </w:r>
      <w:r>
        <w:t xml:space="preserve">מציין כי למידה מתוך התבוננות פנימית מפותחת “עלולה להעשיר הן את הבודהיזם והן את המדע המודרני”</w:t>
      </w:r>
      <w:hyperlink r:id="rId34">
        <w:r>
          <w:rPr>
            <w:rStyle w:val="Hyperlink"/>
          </w:rPr>
          <w:t xml:space="preserve">[12]</w:t>
        </w:r>
      </w:hyperlink>
      <w:r>
        <w:t xml:space="preserve">. התרומה המשותפת היא שינוי תרבותי במדע (שמעמיק במחקרים על תודעה באמצעות כלים כמותיים) ובבודהיזם (שמקבל הכרה מסוימת בהשפעות ניתנות למדידה).</w:t>
      </w:r>
    </w:p>
    <w:bookmarkEnd w:id="35"/>
    <w:bookmarkStart w:id="43" w:name="פרק-3-מה-המדע-מצא-בפועל"/>
    <w:p>
      <w:pPr>
        <w:pStyle w:val="Heading2"/>
      </w:pPr>
      <w:r>
        <w:t xml:space="preserve">פרק 3: מה המדע מצא בפועל</w:t>
      </w:r>
    </w:p>
    <w:p>
      <w:pPr>
        <w:numPr>
          <w:ilvl w:val="0"/>
          <w:numId w:val="1003"/>
        </w:numPr>
      </w:pPr>
      <w:r>
        <w:rPr>
          <w:b/>
          <w:bCs/>
        </w:rPr>
        <w:t xml:space="preserve">קשב ורשתות קשב:</w:t>
      </w:r>
      <w:r>
        <w:t xml:space="preserve"> </w:t>
      </w:r>
      <w:r>
        <w:t xml:space="preserve">השאלה המרכזית היא האם תרגול מיינדפולנס משפר יכולות קשב (תשומת לב ממוקדת). מחקרי RCT רבים ומטא-אנליזות מראים שיש אפקטים חיוביים: מטא-אנליזה של 111 ניסויים מבוקרים מצאה ששיעורי שגיאה בפוקוס הקשב ובלימוד עבודה פחתו באופן מובהק אצל מתרגלים, עם גודל אפקט קטן-בינוני</w:t>
      </w:r>
      <w:hyperlink r:id="rId25">
        <w:r>
          <w:rPr>
            <w:rStyle w:val="Hyperlink"/>
          </w:rPr>
          <w:t xml:space="preserve">[5]</w:t>
        </w:r>
      </w:hyperlink>
      <w:r>
        <w:t xml:space="preserve">. נמצא שתקופת תרגול קצרה (עוד פחות מ-8 שבועות) יכולה לשפר עמידות קשב ותפקודים ביצועיים (דגש על הירידה בהתערבות הסחות דעת). מגבלות: יעילותן של ההשפעות קטנה יחסית (effect sizes ~0.3–0.5), ורק בחלק מהמחקרים נמדדו משתנים של ביצוע קוגניטיבי אובייקטיבי. לרוב מדובר במחקרים עם מדגם מוגבל (סטודנטים או מתנדבים בריאותיים) וקבוצת ביקורת הפועלת בפועל.</w:t>
      </w:r>
    </w:p>
    <w:p>
      <w:pPr>
        <w:numPr>
          <w:ilvl w:val="0"/>
          <w:numId w:val="1003"/>
        </w:numPr>
      </w:pPr>
      <w:r>
        <w:rPr>
          <w:b/>
          <w:bCs/>
        </w:rPr>
        <w:t xml:space="preserve">ויסות רגשי וסטרס:</w:t>
      </w:r>
      <w:r>
        <w:t xml:space="preserve"> </w:t>
      </w:r>
      <w:r>
        <w:t xml:space="preserve">הנחת יסוד בבודהיזם היא שאימון התודעה מפחית דחק ורגשות שליליים. תמיכה לכך נמצאה במחקרים: למשל, סקירה שיטתית עדכנית קובעת כי MBSR – התוכנית הנפוצה ביותר – מחזקת אזורים מוחיים המעורבים בעיבוד רגשי ושכלול העצמית, ומפחיתה תגובתיות רגשית</w:t>
      </w:r>
      <w:hyperlink r:id="rId26">
        <w:r>
          <w:rPr>
            <w:rStyle w:val="Hyperlink"/>
          </w:rPr>
          <w:t xml:space="preserve">[6]</w:t>
        </w:r>
      </w:hyperlink>
      <w:r>
        <w:t xml:space="preserve">. בפועל מדדו במחקרים ירידה בסימפטומים של חרדה, שיפור במדדי שווי משקל רגשי ועלייה בתחושת ערנות ושלווה</w:t>
      </w:r>
      <w:hyperlink r:id="rId26">
        <w:r>
          <w:rPr>
            <w:rStyle w:val="Hyperlink"/>
          </w:rPr>
          <w:t xml:space="preserve">[6]</w:t>
        </w:r>
      </w:hyperlink>
      <w:r>
        <w:t xml:space="preserve">. מחקרי מטה-אנליזה הראו ש-MBSR מפחיתה מדדי סטרס (כולל קורטיזול), ובמקרים מסוימים ביצעה טוב יותר מטיפול פסיכולוגי רגיל</w:t>
      </w:r>
      <w:hyperlink r:id="rId36">
        <w:r>
          <w:rPr>
            <w:rStyle w:val="Hyperlink"/>
          </w:rPr>
          <w:t xml:space="preserve">[13]</w:t>
        </w:r>
      </w:hyperlink>
      <w:r>
        <w:t xml:space="preserve">. עם זאת, יש לציין מגבלות: רוב המחקרים קצרי-טווח (8–12 שבועות) ורובם בסגנון קבוצה אחד-קבוע (בלתי-עיוור). יש גם שונות בין המשתתפים – לא כולם חווים שיפור משמעותי, ובמקרים מועטים דווח על תגובות שליליות (חרדה מחד, חולשה וגרד מאידך).</w:t>
      </w:r>
    </w:p>
    <w:p>
      <w:pPr>
        <w:numPr>
          <w:ilvl w:val="0"/>
          <w:numId w:val="1003"/>
        </w:numPr>
      </w:pPr>
      <w:r>
        <w:rPr>
          <w:b/>
          <w:bCs/>
        </w:rPr>
        <w:t xml:space="preserve">חמלה/פרו-סוציאליות:</w:t>
      </w:r>
      <w:r>
        <w:t xml:space="preserve"> </w:t>
      </w:r>
      <w:r>
        <w:t xml:space="preserve">בבודהיזם תוחם ופיתוח חמלה כמיומנות שניתן לעצב. מחקרים אמפיריים תומכים ברעיון: מטה-אנליזה (2018) של מחקרים התערבותיים הראתה שביצוע מדיטציית חמלה (Loving‑Kindness) מוביל להגברת אמפתיה, חמלה ופעילות אלטרואיסטית, אם כי בממדים מתונים (גודל אפקט ~0.4)</w:t>
      </w:r>
      <w:hyperlink r:id="rId37">
        <w:r>
          <w:rPr>
            <w:rStyle w:val="Hyperlink"/>
          </w:rPr>
          <w:t xml:space="preserve">[14]</w:t>
        </w:r>
      </w:hyperlink>
      <w:r>
        <w:t xml:space="preserve">. נמצא כי מתרגלי חמלה מגיבים ביתר רגוע לגירויים פוגעניים ויש להם נטייה סוציאלית מוגברת. מגבלות: מיעוט מחקרים באיכות גבוהה, רובם קצרי מועד (שבועות ספורות) עם מדדים עצמיים סובייקטיביים. יש שונות בין מתודולוגיות (חמלה מופנית לעצמי או לאחרים), כך שמסקנות רחבות יותר נותרות בבירור שולי.</w:t>
      </w:r>
    </w:p>
    <w:p>
      <w:pPr>
        <w:numPr>
          <w:ilvl w:val="0"/>
          <w:numId w:val="1003"/>
        </w:numPr>
      </w:pPr>
      <w:r>
        <w:rPr>
          <w:b/>
          <w:bCs/>
        </w:rPr>
        <w:t xml:space="preserve">רומינציה ורשת ברירת מחדל (DMN):</w:t>
      </w:r>
      <w:r>
        <w:t xml:space="preserve"> </w:t>
      </w:r>
      <w:r>
        <w:t xml:space="preserve">בבודהיזם מצוין שריבוי מחשבות ומתוך זה רומינציה מזינים סבל. בניסיון לבחון זאת מצאו חוקרים קשרים בין פעולות ״ברירת מחדל״ של המוח (DMN), הכולל מעורבות פרונטלית ואחורית של העצמי, לבין נטייה לשוטטות מחשבתית</w:t>
      </w:r>
      <w:hyperlink r:id="rId27">
        <w:r>
          <w:rPr>
            <w:rStyle w:val="Hyperlink"/>
          </w:rPr>
          <w:t xml:space="preserve">[7]</w:t>
        </w:r>
      </w:hyperlink>
      <w:r>
        <w:t xml:space="preserve">. במחקרי הדמיה נמצא שמדיטציה מפחיתה באופן עקבי פעילות DMN בהשוואה למנוחה</w:t>
      </w:r>
      <w:hyperlink r:id="rId38">
        <w:r>
          <w:rPr>
            <w:rStyle w:val="Hyperlink"/>
          </w:rPr>
          <w:t xml:space="preserve">[15]</w:t>
        </w:r>
      </w:hyperlink>
      <w:hyperlink r:id="rId27">
        <w:r>
          <w:rPr>
            <w:rStyle w:val="Hyperlink"/>
          </w:rPr>
          <w:t xml:space="preserve">[7]</w:t>
        </w:r>
      </w:hyperlink>
      <w:r>
        <w:t xml:space="preserve">. למסקנה זו מצטרפים ממצאים שבהם מדיטציה מנטרלת רשתות הקשורות במחשבות אוטומטיות: כפי שאחד המחקרים הסיק, מדיטציה מאפשרת תהליך של “הנחת ה-I בתוך המים” – שחרור תפיסת העצמי (חיונית להארה)</w:t>
      </w:r>
      <w:hyperlink r:id="rId39">
        <w:r>
          <w:rPr>
            <w:rStyle w:val="Hyperlink"/>
          </w:rPr>
          <w:t xml:space="preserve">[16]</w:t>
        </w:r>
      </w:hyperlink>
      <w:r>
        <w:t xml:space="preserve">. עדיין, יש מגבלות: הקשר הוא בעיקר קורלציוני (שינוי ב-DMN לא הוכח כסיבה ישירה להפחתת סבל), ורוב המחקרים השוו למדיטציה פעילויות קוגניטיביות פשוטות.</w:t>
      </w:r>
    </w:p>
    <w:p>
      <w:pPr>
        <w:numPr>
          <w:ilvl w:val="0"/>
          <w:numId w:val="1003"/>
        </w:numPr>
      </w:pPr>
      <w:r>
        <w:rPr>
          <w:b/>
          <w:bCs/>
        </w:rPr>
        <w:t xml:space="preserve">שינויים מבניים/תפקודיים במוח:</w:t>
      </w:r>
      <w:r>
        <w:t xml:space="preserve"> </w:t>
      </w:r>
      <w:r>
        <w:t xml:space="preserve">פורסמו מחקרים המציינים הבדלים במבנה המוח של מתרגלים ארוכי-טווח (כגון עובי קליפת המוח באינסולה, בקורטקס המדיאלי וכו'), וכתגובה לתרגול (ריכוזי חומר אפור ב־PCC ובפלגיוחוש עצמו)</w:t>
      </w:r>
      <w:hyperlink r:id="rId40">
        <w:r>
          <w:rPr>
            <w:rStyle w:val="Hyperlink"/>
          </w:rPr>
          <w:t xml:space="preserve">[17]</w:t>
        </w:r>
      </w:hyperlink>
      <w:hyperlink r:id="rId41">
        <w:r>
          <w:rPr>
            <w:rStyle w:val="Hyperlink"/>
          </w:rPr>
          <w:t xml:space="preserve">[18]</w:t>
        </w:r>
      </w:hyperlink>
      <w:r>
        <w:t xml:space="preserve">. מטא-אנליזה מראית עין (2015) המליצה ששינויים אלה בולטים באזורי עיבוד העצמי והקשב, מה שיכול להסביר חלק מתופעות ההתמקדות והיציבות הפנימית במתרגלים</w:t>
      </w:r>
      <w:hyperlink r:id="rId41">
        <w:r>
          <w:rPr>
            <w:rStyle w:val="Hyperlink"/>
          </w:rPr>
          <w:t xml:space="preserve">[18]</w:t>
        </w:r>
      </w:hyperlink>
      <w:r>
        <w:t xml:space="preserve">. עם זאת, ראוי להיזהר: רוב המחקרים הם חתך-רוחב קטנים עם תצפיות בלבד, שינויים אלו אינם עקביים בכל הסקירות (וגם עלול להיות נושא להטיות פרסום). לא ניתן להסיק מסקנות סיבתיות ברורות מטכניקות MRI בלבד.</w:t>
      </w:r>
    </w:p>
    <w:p>
      <w:pPr>
        <w:numPr>
          <w:ilvl w:val="0"/>
          <w:numId w:val="1003"/>
        </w:numPr>
      </w:pPr>
      <w:r>
        <w:rPr>
          <w:b/>
          <w:bCs/>
        </w:rPr>
        <w:t xml:space="preserve">השפעות קליניות (חרדה/דיכאון/כאבים):</w:t>
      </w:r>
      <w:r>
        <w:t xml:space="preserve"> </w:t>
      </w:r>
      <w:r>
        <w:t xml:space="preserve">מחקרים רבים בדקו טיפולי מיינדפולנס בהקשרים טיפוליים. לדוגמה, ניסויים מבוקרים מצאו ש-MBSR יעיל בהפחתת תלונות חרדה בהשוואה לקבוצות ביקורת פעילות</w:t>
      </w:r>
      <w:hyperlink r:id="rId36">
        <w:r>
          <w:rPr>
            <w:rStyle w:val="Hyperlink"/>
          </w:rPr>
          <w:t xml:space="preserve">[13]</w:t>
        </w:r>
      </w:hyperlink>
      <w:r>
        <w:t xml:space="preserve">, עם אפקט בגודל טיפולי (d≈1.06 ב-GAD, דומה ל-CBT). בנוסף, מטה-אנליזות הראו כי MBCT (מבוסס קבלת תודעה) מפחית בסבירות גבוהה הישנות דיכאון בקרב מושתפי סיכון גבוה (h≈0.88) ומשפר סימפטומים קיימים (g≈0.73)</w:t>
      </w:r>
      <w:hyperlink r:id="rId42">
        <w:r>
          <w:rPr>
            <w:rStyle w:val="Hyperlink"/>
          </w:rPr>
          <w:t xml:space="preserve">[19]</w:t>
        </w:r>
      </w:hyperlink>
      <w:r>
        <w:t xml:space="preserve">. יחד עם זאת, רוב הממצאים הם בהקשרים טיפוליים ספציפיים ובהתערבויות מתוכננות היטב. כמדד זהירות חשוב: במחקרים רבים לא בוצע טיפול מולטי-פעיל תקין (מניפולציות פסבדו), כך שהממצאים עדיין תלויים בהגדרה המתודולוגית. כמו כן, קיימת מגבלת אפשרות השפעת מקום (placebo) וציפייה שיכולה להעצים את האפקט.</w:t>
      </w:r>
    </w:p>
    <w:bookmarkEnd w:id="43"/>
    <w:bookmarkStart w:id="45" w:name="טבלה-טענות-בודהיסטיות-ראיות-מדעיות"/>
    <w:p>
      <w:pPr>
        <w:pStyle w:val="Heading2"/>
      </w:pPr>
      <w:r>
        <w:t xml:space="preserve">טבלה: טענות בודהיסטיות ↔ ראיות מדעיות</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טענה/תובנה בודהיסטית</w:t>
            </w:r>
          </w:p>
        </w:tc>
        <w:tc>
          <w:tcPr/>
          <w:p>
            <w:pPr>
              <w:pStyle w:val="Compact"/>
            </w:pPr>
            <w:r>
              <w:rPr>
                <w:b/>
                <w:bCs/>
              </w:rPr>
              <w:t xml:space="preserve">מושג מדעי מקביל</w:t>
            </w:r>
          </w:p>
        </w:tc>
        <w:tc>
          <w:tcPr/>
          <w:p>
            <w:pPr>
              <w:pStyle w:val="Compact"/>
            </w:pPr>
            <w:r>
              <w:rPr>
                <w:b/>
                <w:bCs/>
              </w:rPr>
              <w:t xml:space="preserve">סוג הראיות</w:t>
            </w:r>
          </w:p>
        </w:tc>
        <w:tc>
          <w:tcPr/>
          <w:p>
            <w:pPr>
              <w:pStyle w:val="Compact"/>
            </w:pPr>
            <w:r>
              <w:rPr>
                <w:b/>
                <w:bCs/>
              </w:rPr>
              <w:t xml:space="preserve">חוזק הראיות</w:t>
            </w:r>
          </w:p>
        </w:tc>
        <w:tc>
          <w:tcPr/>
          <w:p>
            <w:pPr>
              <w:pStyle w:val="Compact"/>
            </w:pPr>
            <w:r>
              <w:rPr>
                <w:b/>
                <w:bCs/>
              </w:rPr>
              <w:t xml:space="preserve">מקורות</w:t>
            </w:r>
          </w:p>
        </w:tc>
      </w:tr>
      <w:tr>
        <w:tc>
          <w:tcPr/>
          <w:p>
            <w:pPr>
              <w:pStyle w:val="Compact"/>
            </w:pPr>
            <w:r>
              <w:rPr>
                <w:b/>
                <w:bCs/>
              </w:rPr>
              <w:t xml:space="preserve">תשומת לב ניתנת לאימון</w:t>
            </w:r>
          </w:p>
        </w:tc>
        <w:tc>
          <w:tcPr/>
          <w:p>
            <w:pPr>
              <w:pStyle w:val="Compact"/>
            </w:pPr>
            <w:r>
              <w:t xml:space="preserve">שיפור ברשתות קשב ותפקודים ביצועיים</w:t>
            </w:r>
          </w:p>
        </w:tc>
        <w:tc>
          <w:tcPr/>
          <w:p>
            <w:pPr>
              <w:pStyle w:val="Compact"/>
            </w:pPr>
            <w:r>
              <w:t xml:space="preserve">RCT, מטא-אנליזה</w:t>
            </w:r>
          </w:p>
        </w:tc>
        <w:tc>
          <w:tcPr/>
          <w:p>
            <w:pPr>
              <w:pStyle w:val="Compact"/>
            </w:pPr>
            <w:r>
              <w:t xml:space="preserve">בינוני-חזק</w:t>
            </w:r>
          </w:p>
        </w:tc>
        <w:tc>
          <w:tcPr/>
          <w:p>
            <w:pPr>
              <w:pStyle w:val="Compact"/>
            </w:pPr>
            <w:hyperlink r:id="rId25">
              <w:r>
                <w:rPr>
                  <w:rStyle w:val="Hyperlink"/>
                </w:rPr>
                <w:t xml:space="preserve">[5]</w:t>
              </w:r>
            </w:hyperlink>
          </w:p>
        </w:tc>
      </w:tr>
      <w:tr>
        <w:tc>
          <w:tcPr/>
          <w:p>
            <w:pPr>
              <w:pStyle w:val="Compact"/>
            </w:pPr>
            <w:r>
              <w:rPr>
                <w:b/>
                <w:bCs/>
              </w:rPr>
              <w:t xml:space="preserve">ויסות רגשי וסטרס ניתן לשליטה</w:t>
            </w:r>
          </w:p>
        </w:tc>
        <w:tc>
          <w:tcPr/>
          <w:p>
            <w:pPr>
              <w:pStyle w:val="Compact"/>
            </w:pPr>
            <w:r>
              <w:t xml:space="preserve">ויסות אמיגדלה/פונקציונליות PFC, הפחתת קורטיזול</w:t>
            </w:r>
          </w:p>
        </w:tc>
        <w:tc>
          <w:tcPr/>
          <w:p>
            <w:pPr>
              <w:pStyle w:val="Compact"/>
            </w:pPr>
            <w:r>
              <w:t xml:space="preserve">RCT, מטא-אנליזה</w:t>
            </w:r>
          </w:p>
        </w:tc>
        <w:tc>
          <w:tcPr/>
          <w:p>
            <w:pPr>
              <w:pStyle w:val="Compact"/>
            </w:pPr>
            <w:r>
              <w:t xml:space="preserve">בינוני</w:t>
            </w:r>
          </w:p>
        </w:tc>
        <w:tc>
          <w:tcPr/>
          <w:p>
            <w:pPr>
              <w:pStyle w:val="Compact"/>
            </w:pPr>
            <w:hyperlink r:id="rId26">
              <w:r>
                <w:rPr>
                  <w:rStyle w:val="Hyperlink"/>
                </w:rPr>
                <w:t xml:space="preserve">[6]</w:t>
              </w:r>
            </w:hyperlink>
            <w:hyperlink r:id="rId36">
              <w:r>
                <w:rPr>
                  <w:rStyle w:val="Hyperlink"/>
                </w:rPr>
                <w:t xml:space="preserve">[13]</w:t>
              </w:r>
            </w:hyperlink>
          </w:p>
        </w:tc>
      </w:tr>
      <w:tr>
        <w:tc>
          <w:tcPr/>
          <w:p>
            <w:pPr>
              <w:pStyle w:val="Compact"/>
            </w:pPr>
            <w:r>
              <w:rPr>
                <w:b/>
                <w:bCs/>
              </w:rPr>
              <w:t xml:space="preserve">חמלה היא מיומנות הניתן לפיתוח</w:t>
            </w:r>
          </w:p>
        </w:tc>
        <w:tc>
          <w:tcPr/>
          <w:p>
            <w:pPr>
              <w:pStyle w:val="Compact"/>
            </w:pPr>
            <w:r>
              <w:t xml:space="preserve">תרגול חמלה מעלה אמפתיה, התנהגות אלטרואיסטית</w:t>
            </w:r>
          </w:p>
        </w:tc>
        <w:tc>
          <w:tcPr/>
          <w:p>
            <w:pPr>
              <w:pStyle w:val="Compact"/>
            </w:pPr>
            <w:r>
              <w:t xml:space="preserve">RCT, סקירות</w:t>
            </w:r>
          </w:p>
        </w:tc>
        <w:tc>
          <w:tcPr/>
          <w:p>
            <w:pPr>
              <w:pStyle w:val="Compact"/>
            </w:pPr>
            <w:r>
              <w:t xml:space="preserve">בינוני</w:t>
            </w:r>
          </w:p>
        </w:tc>
        <w:tc>
          <w:tcPr/>
          <w:p>
            <w:pPr>
              <w:pStyle w:val="Compact"/>
            </w:pPr>
            <w:hyperlink r:id="rId37">
              <w:r>
                <w:rPr>
                  <w:rStyle w:val="Hyperlink"/>
                </w:rPr>
                <w:t xml:space="preserve">[14]</w:t>
              </w:r>
            </w:hyperlink>
          </w:p>
        </w:tc>
      </w:tr>
      <w:tr>
        <w:tc>
          <w:tcPr/>
          <w:p>
            <w:pPr>
              <w:pStyle w:val="Compact"/>
            </w:pPr>
            <w:r>
              <w:rPr>
                <w:b/>
                <w:bCs/>
              </w:rPr>
              <w:t xml:space="preserve">רומינציה (מחשבה שוטפת) מזינה סבל</w:t>
            </w:r>
          </w:p>
        </w:tc>
        <w:tc>
          <w:tcPr/>
          <w:p>
            <w:pPr>
              <w:pStyle w:val="Compact"/>
            </w:pPr>
            <w:r>
              <w:t xml:space="preserve">רשת ברירת-המחדל (DMN) ומדדי חשיבה אוטומטית</w:t>
            </w:r>
          </w:p>
        </w:tc>
        <w:tc>
          <w:tcPr/>
          <w:p>
            <w:pPr>
              <w:pStyle w:val="Compact"/>
            </w:pPr>
            <w:r>
              <w:t xml:space="preserve">fMRI קורלציוני</w:t>
            </w:r>
          </w:p>
        </w:tc>
        <w:tc>
          <w:tcPr/>
          <w:p>
            <w:pPr>
              <w:pStyle w:val="Compact"/>
            </w:pPr>
            <w:r>
              <w:t xml:space="preserve">בינוני-חלש</w:t>
            </w:r>
          </w:p>
        </w:tc>
        <w:tc>
          <w:tcPr/>
          <w:p>
            <w:pPr>
              <w:pStyle w:val="Compact"/>
            </w:pPr>
            <w:hyperlink r:id="rId27">
              <w:r>
                <w:rPr>
                  <w:rStyle w:val="Hyperlink"/>
                </w:rPr>
                <w:t xml:space="preserve">[7]</w:t>
              </w:r>
            </w:hyperlink>
          </w:p>
        </w:tc>
      </w:tr>
      <w:tr>
        <w:tc>
          <w:tcPr/>
          <w:p>
            <w:pPr>
              <w:pStyle w:val="Compact"/>
            </w:pPr>
            <w:r>
              <w:rPr>
                <w:b/>
                <w:bCs/>
              </w:rPr>
              <w:t xml:space="preserve">הכל חולף (אין דינמיות עצמית)</w:t>
            </w:r>
          </w:p>
        </w:tc>
        <w:tc>
          <w:tcPr/>
          <w:p>
            <w:pPr>
              <w:pStyle w:val="Compact"/>
            </w:pPr>
            <w:r>
              <w:t xml:space="preserve">מוח פלסטי, שינויים במבנה הקשור ל”עצמי“</w:t>
            </w:r>
          </w:p>
        </w:tc>
        <w:tc>
          <w:tcPr/>
          <w:p>
            <w:pPr>
              <w:pStyle w:val="Compact"/>
            </w:pPr>
            <w:r>
              <w:t xml:space="preserve">MRI חתך-רוחב, מעקב פשוט</w:t>
            </w:r>
          </w:p>
        </w:tc>
        <w:tc>
          <w:tcPr/>
          <w:p>
            <w:pPr>
              <w:pStyle w:val="Compact"/>
            </w:pPr>
            <w:r>
              <w:t xml:space="preserve">חלש</w:t>
            </w:r>
          </w:p>
        </w:tc>
        <w:tc>
          <w:tcPr/>
          <w:p>
            <w:pPr>
              <w:pStyle w:val="Compact"/>
            </w:pPr>
            <w:hyperlink r:id="rId41">
              <w:r>
                <w:rPr>
                  <w:rStyle w:val="Hyperlink"/>
                </w:rPr>
                <w:t xml:space="preserve">[18]</w:t>
              </w:r>
            </w:hyperlink>
          </w:p>
        </w:tc>
      </w:tr>
      <w:tr>
        <w:tc>
          <w:tcPr/>
          <w:p>
            <w:pPr>
              <w:pStyle w:val="Compact"/>
            </w:pPr>
            <w:r>
              <w:rPr>
                <w:b/>
                <w:bCs/>
              </w:rPr>
              <w:t xml:space="preserve">מודעות ברגע הנוכחי מקדמת אושר</w:t>
            </w:r>
          </w:p>
        </w:tc>
        <w:tc>
          <w:tcPr/>
          <w:p>
            <w:pPr>
              <w:pStyle w:val="Compact"/>
            </w:pPr>
            <w:r>
              <w:t xml:space="preserve">פחות סטיות קשב → רווחה נפשית גבוהה יותר</w:t>
            </w:r>
          </w:p>
        </w:tc>
        <w:tc>
          <w:tcPr/>
          <w:p>
            <w:pPr>
              <w:pStyle w:val="Compact"/>
            </w:pPr>
            <w:r>
              <w:t xml:space="preserve">מחקר אקולוגי (EMA)</w:t>
            </w:r>
          </w:p>
        </w:tc>
        <w:tc>
          <w:tcPr/>
          <w:p>
            <w:pPr>
              <w:pStyle w:val="Compact"/>
            </w:pPr>
            <w:r>
              <w:t xml:space="preserve">בינוני</w:t>
            </w:r>
          </w:p>
        </w:tc>
        <w:tc>
          <w:tcPr/>
          <w:p>
            <w:pPr>
              <w:pStyle w:val="Compact"/>
            </w:pPr>
            <w:hyperlink r:id="rId44">
              <w:r>
                <w:rPr>
                  <w:rStyle w:val="Hyperlink"/>
                </w:rPr>
                <w:t xml:space="preserve">[20]</w:t>
              </w:r>
            </w:hyperlink>
          </w:p>
        </w:tc>
      </w:tr>
      <w:tr>
        <w:tc>
          <w:tcPr/>
          <w:p>
            <w:pPr>
              <w:pStyle w:val="Compact"/>
            </w:pPr>
            <w:r>
              <w:rPr>
                <w:b/>
                <w:bCs/>
              </w:rPr>
              <w:t xml:space="preserve">קבלת החוויה מפחיתה דחק וחולים כרוניים</w:t>
            </w:r>
          </w:p>
        </w:tc>
        <w:tc>
          <w:tcPr/>
          <w:p>
            <w:pPr>
              <w:pStyle w:val="Compact"/>
            </w:pPr>
            <w:r>
              <w:t xml:space="preserve">הקשר לשיפור סימפטומים פיזיים/נפשיים</w:t>
            </w:r>
          </w:p>
        </w:tc>
        <w:tc>
          <w:tcPr/>
          <w:p>
            <w:pPr>
              <w:pStyle w:val="Compact"/>
            </w:pPr>
            <w:r>
              <w:t xml:space="preserve">RCT פתוח/מטה-אנליזות</w:t>
            </w:r>
          </w:p>
        </w:tc>
        <w:tc>
          <w:tcPr/>
          <w:p>
            <w:pPr>
              <w:pStyle w:val="Compact"/>
            </w:pPr>
            <w:r>
              <w:t xml:space="preserve">בינוני</w:t>
            </w:r>
          </w:p>
        </w:tc>
        <w:tc>
          <w:tcPr/>
          <w:p>
            <w:pPr>
              <w:pStyle w:val="Compact"/>
            </w:pPr>
            <w:r>
              <w:rPr>
                <w:b/>
                <w:bCs/>
              </w:rPr>
              <w:t xml:space="preserve">לא נמצא מקור חד-משמעי</w:t>
            </w:r>
          </w:p>
        </w:tc>
      </w:tr>
    </w:tbl>
    <w:p>
      <w:pPr>
        <w:pStyle w:val="BodyText"/>
      </w:pPr>
      <w:r>
        <w:rPr>
          <w:b/>
          <w:bCs/>
        </w:rPr>
        <w:t xml:space="preserve">ערות:</w:t>
      </w:r>
      <w:r>
        <w:t xml:space="preserve"> </w:t>
      </w:r>
      <w:r>
        <w:t xml:space="preserve">עמודות 3–4 מבוססות על חומרים קיימים. יש לציין כי לעתים סוגי המדיטציה השונים (קשב פתוח, חמלה, מיקוד ועוד) השפיעו באופן שונה על תוצאות המחקרים. בהיעדר מסמך אחד כולל, חלק מהטענות סובלות מחוסר אחידות בשיטות המחקר ובקריטריונים.</w:t>
      </w:r>
    </w:p>
    <w:bookmarkEnd w:id="45"/>
    <w:bookmarkStart w:id="49" w:name="מה-המדע-לא-יכול-להוכיח-מחלוקות"/>
    <w:p>
      <w:pPr>
        <w:pStyle w:val="Heading2"/>
      </w:pPr>
      <w:r>
        <w:t xml:space="preserve">מה המדע לא יכול להוכיח + מחלוקות</w:t>
      </w:r>
    </w:p>
    <w:p>
      <w:pPr>
        <w:pStyle w:val="Compact"/>
        <w:numPr>
          <w:ilvl w:val="0"/>
          <w:numId w:val="1004"/>
        </w:numPr>
      </w:pPr>
      <w:r>
        <w:rPr>
          <w:b/>
          <w:bCs/>
        </w:rPr>
        <w:t xml:space="preserve">סובייקטיביות ואובייקטיביות:</w:t>
      </w:r>
      <w:r>
        <w:t xml:space="preserve"> </w:t>
      </w:r>
      <w:r>
        <w:t xml:space="preserve">המדע מתקשה למדוד ישירות חוויות פנימיות, ולכן הוא נשען על מדדים חיצוניים (EEG/fMRI/שאלונים). קיים קושי מובנה לכמת מצבים כמו “וויתרון”, “רחבות לב” או “אין-אני”, וכל ניתוח מוח ממדד אסוציאציות בלבד. במילים אחרות, “האספקה של תודעה ללא תוצר משוער” שמתוארת בזן</w:t>
      </w:r>
      <w:hyperlink r:id="rId46">
        <w:r>
          <w:rPr>
            <w:rStyle w:val="Hyperlink"/>
          </w:rPr>
          <w:t xml:space="preserve">[21]</w:t>
        </w:r>
      </w:hyperlink>
      <w:r>
        <w:t xml:space="preserve"> </w:t>
      </w:r>
      <w:r>
        <w:t xml:space="preserve">אינה ניתנת להדגמה ישירה בעין מדעית.</w:t>
      </w:r>
    </w:p>
    <w:p>
      <w:pPr>
        <w:pStyle w:val="Compact"/>
        <w:numPr>
          <w:ilvl w:val="0"/>
          <w:numId w:val="1004"/>
        </w:numPr>
      </w:pPr>
      <w:r>
        <w:rPr>
          <w:b/>
          <w:bCs/>
        </w:rPr>
        <w:t xml:space="preserve">מגבלות מתודולוגיות:</w:t>
      </w:r>
      <w:r>
        <w:t xml:space="preserve"> </w:t>
      </w:r>
      <w:r>
        <w:t xml:space="preserve">רבים זועקים שיש הבדל בין מציאת קורלציות לבין הוכחה סיבתית. חלק גדול מהמחקרים הוא חתך-רוחב או RCT קצרי טווח. נעלמו בהם אלמנטים: קבוצות ביקורת חלשות או חסרות, כפליו מדגם קטנים, שימוש בשאלונים סובייקטיביים. למשל, סקירה ביקורתית של פאריאס וויקולם (2016) מציינת “ספקות לגבי ההוכחות” למיינדפולנס וטוענת שהתוצאות הוצגו לעיתים באור יוצא דופן חרף נתונים חלשים</w:t>
      </w:r>
      <w:hyperlink r:id="rId28">
        <w:r>
          <w:rPr>
            <w:rStyle w:val="Hyperlink"/>
          </w:rPr>
          <w:t xml:space="preserve">[8]</w:t>
        </w:r>
      </w:hyperlink>
      <w:r>
        <w:t xml:space="preserve">. זאת ועוד – קהילת המחקר עצמה מדווחת על משבר רפליקציה בתחום, ואפילו מחקרים מוצאים שהאפקטים המקוריים נוטים להיפוך</w:t>
      </w:r>
      <w:hyperlink r:id="rId29">
        <w:r>
          <w:rPr>
            <w:rStyle w:val="Hyperlink"/>
          </w:rPr>
          <w:t xml:space="preserve">[9]</w:t>
        </w:r>
      </w:hyperlink>
      <w:r>
        <w:t xml:space="preserve">.</w:t>
      </w:r>
    </w:p>
    <w:p>
      <w:pPr>
        <w:pStyle w:val="Compact"/>
        <w:numPr>
          <w:ilvl w:val="0"/>
          <w:numId w:val="1004"/>
        </w:numPr>
      </w:pPr>
      <w:r>
        <w:rPr>
          <w:b/>
          <w:bCs/>
        </w:rPr>
        <w:t xml:space="preserve">שונות אינדיבידואלית ותופעות לוואי:</w:t>
      </w:r>
      <w:r>
        <w:t xml:space="preserve"> </w:t>
      </w:r>
      <w:r>
        <w:t xml:space="preserve">לא כל אדם מתרגל אותו הדבר; יש שונות עצומה בנטיות האישיות. במחקריו פציע פאריאס כי בעוד שאחרים חשים בשינוי מהותי, יש גם מי שלא מרגיש כלום ואף נפגע (חרדה, פחדים) ממסגרות מדיטטיביות</w:t>
      </w:r>
      <w:hyperlink r:id="rId28">
        <w:r>
          <w:rPr>
            <w:rStyle w:val="Hyperlink"/>
          </w:rPr>
          <w:t xml:space="preserve">[8]</w:t>
        </w:r>
      </w:hyperlink>
      <w:r>
        <w:t xml:space="preserve">. חלק מהתריסרים לא תועדו למחקרים (80% מהניסויים על מיינדפולנס כלל לא דיווחו על תופעות לוואי</w:t>
      </w:r>
      <w:hyperlink r:id="rId47">
        <w:r>
          <w:rPr>
            <w:rStyle w:val="Hyperlink"/>
          </w:rPr>
          <w:t xml:space="preserve">[22]</w:t>
        </w:r>
      </w:hyperlink>
      <w:r>
        <w:t xml:space="preserve">), כך שקיים חוסר בהירות לגבי הבטיחות.</w:t>
      </w:r>
    </w:p>
    <w:p>
      <w:pPr>
        <w:pStyle w:val="Compact"/>
        <w:numPr>
          <w:ilvl w:val="0"/>
          <w:numId w:val="1004"/>
        </w:numPr>
      </w:pPr>
      <w:r>
        <w:rPr>
          <w:b/>
          <w:bCs/>
        </w:rPr>
        <w:t xml:space="preserve">ייבוא ושיווק של מיינדפולנס:</w:t>
      </w:r>
      <w:r>
        <w:t xml:space="preserve"> </w:t>
      </w:r>
      <w:r>
        <w:t xml:space="preserve">עקב ההייפ התקשורתי והמסחרי, זוכה המדע של המיינדפולנס לביקורת על “מוצר תרבותי” ופעמים רבות אף נטען שמדובר בפתרון פלא לכל דבר</w:t>
      </w:r>
      <w:hyperlink r:id="rId29">
        <w:r>
          <w:rPr>
            <w:rStyle w:val="Hyperlink"/>
          </w:rPr>
          <w:t xml:space="preserve">[9]</w:t>
        </w:r>
      </w:hyperlink>
      <w:hyperlink r:id="rId48">
        <w:r>
          <w:rPr>
            <w:rStyle w:val="Hyperlink"/>
          </w:rPr>
          <w:t xml:space="preserve">[23]</w:t>
        </w:r>
      </w:hyperlink>
      <w:r>
        <w:t xml:space="preserve">. הוואן ואחרים מזהירים מפני פיתוי להסיק יותר מדי ממה שמדגם בודד הראה, ועל רקע העניין הגובר יש קריאות להטמעה מוקפדת של תקנונים והתבוננות עצמית מחמירה במחקרי העתיד.</w:t>
      </w:r>
    </w:p>
    <w:p>
      <w:pPr>
        <w:pStyle w:val="Compact"/>
        <w:numPr>
          <w:ilvl w:val="0"/>
          <w:numId w:val="1004"/>
        </w:numPr>
      </w:pPr>
      <w:r>
        <w:rPr>
          <w:b/>
          <w:bCs/>
        </w:rPr>
        <w:t xml:space="preserve">אי-אחידות בתרגול:</w:t>
      </w:r>
      <w:r>
        <w:t xml:space="preserve"> </w:t>
      </w:r>
      <w:r>
        <w:t xml:space="preserve">יש המון שיטות שונות של מדיטציה ותוצאות מחקריות שמצריכות זהירות בפרשנות. ייתכנו הבדלים בין סוגי המיינדפולנס (קשב ממוקד לעומת פתוח, מדיטציית חסד וכדומה) שאינם מתפלגים באופן סטטיסטי במחקרים גדולים.</w:t>
      </w:r>
    </w:p>
    <w:bookmarkEnd w:id="49"/>
    <w:bookmarkStart w:id="50" w:name="ביבליוגרפיה-מסודרת"/>
    <w:p>
      <w:pPr>
        <w:pStyle w:val="Heading2"/>
      </w:pPr>
      <w:r>
        <w:t xml:space="preserve">ביבליוגרפיה מסודרת</w:t>
      </w:r>
    </w:p>
    <w:p>
      <w:pPr>
        <w:pStyle w:val="Compact"/>
        <w:numPr>
          <w:ilvl w:val="0"/>
          <w:numId w:val="1005"/>
        </w:numPr>
      </w:pPr>
      <w:r>
        <w:rPr>
          <w:b/>
          <w:bCs/>
        </w:rPr>
        <w:t xml:space="preserve">Grandjean, D., Di Donna, V., Egner, T. (2024).</w:t>
      </w:r>
      <w:r>
        <w:t xml:space="preserve"> </w:t>
      </w:r>
      <w:r>
        <w:rPr>
          <w:i/>
          <w:iCs/>
        </w:rPr>
        <w:t xml:space="preserve">Neurobiological Changes Induced by Mindfulness and Meditation: A Systematic Review.</w:t>
      </w:r>
      <w:r>
        <w:t xml:space="preserve"> </w:t>
      </w:r>
      <w:r>
        <w:t xml:space="preserve">Biomedicines, 12(11):2613. DOI:10.3390/biomedicines12112613 – מומלץ לציטוט.</w:t>
      </w:r>
    </w:p>
    <w:p>
      <w:pPr>
        <w:pStyle w:val="Compact"/>
        <w:numPr>
          <w:ilvl w:val="0"/>
          <w:numId w:val="1005"/>
        </w:numPr>
      </w:pPr>
      <w:r>
        <w:rPr>
          <w:b/>
          <w:bCs/>
        </w:rPr>
        <w:t xml:space="preserve">Baars, B. J. (2013).</w:t>
      </w:r>
      <w:r>
        <w:t xml:space="preserve"> </w:t>
      </w:r>
      <w:r>
        <w:rPr>
          <w:i/>
          <w:iCs/>
        </w:rPr>
        <w:t xml:space="preserve">A scientific approach to silent consciousness: Basic issues and recent findings.</w:t>
      </w:r>
      <w:r>
        <w:t xml:space="preserve"> </w:t>
      </w:r>
      <w:r>
        <w:t xml:space="preserve">Frontiers in Psychology, 4:398. DOI:10.3389/fpsyg.2013.00398 – רקע.</w:t>
      </w:r>
    </w:p>
    <w:p>
      <w:pPr>
        <w:pStyle w:val="Compact"/>
        <w:numPr>
          <w:ilvl w:val="0"/>
          <w:numId w:val="1005"/>
        </w:numPr>
      </w:pPr>
      <w:r>
        <w:rPr>
          <w:b/>
          <w:bCs/>
        </w:rPr>
        <w:t xml:space="preserve">Wong, W. H. (2011).</w:t>
      </w:r>
      <w:r>
        <w:t xml:space="preserve"> </w:t>
      </w:r>
      <w:r>
        <w:rPr>
          <w:i/>
          <w:iCs/>
        </w:rPr>
        <w:t xml:space="preserve">Gotama Buddha: An Empiricist (Kalama Sutta).</w:t>
      </w:r>
      <w:r>
        <w:t xml:space="preserve"> </w:t>
      </w:r>
      <w:r>
        <w:t xml:space="preserve">Buddhistdoor Global (בסקירה ופורום). – רקע (ציטוטי עלון בודהיזם).</w:t>
      </w:r>
    </w:p>
    <w:p>
      <w:pPr>
        <w:pStyle w:val="Compact"/>
        <w:numPr>
          <w:ilvl w:val="0"/>
          <w:numId w:val="1005"/>
        </w:numPr>
      </w:pPr>
      <w:r>
        <w:rPr>
          <w:b/>
          <w:bCs/>
        </w:rPr>
        <w:t xml:space="preserve">Wallace, B. A. (1999).</w:t>
      </w:r>
      <w:r>
        <w:t xml:space="preserve"> </w:t>
      </w:r>
      <w:r>
        <w:rPr>
          <w:i/>
          <w:iCs/>
        </w:rPr>
        <w:t xml:space="preserve">The Buddhist Tradition of Samatha: Methods for Refining and Examining Consciousness.</w:t>
      </w:r>
      <w:r>
        <w:t xml:space="preserve"> </w:t>
      </w:r>
      <w:r>
        <w:t xml:space="preserve">Journal of Consciousness Studies, 6(3–4):175–187. – רקע.</w:t>
      </w:r>
    </w:p>
    <w:p>
      <w:pPr>
        <w:pStyle w:val="Compact"/>
        <w:numPr>
          <w:ilvl w:val="0"/>
          <w:numId w:val="1005"/>
        </w:numPr>
      </w:pPr>
      <w:r>
        <w:rPr>
          <w:b/>
          <w:bCs/>
        </w:rPr>
        <w:t xml:space="preserve">Wallace, B. A. (2006).</w:t>
      </w:r>
      <w:r>
        <w:t xml:space="preserve"> </w:t>
      </w:r>
      <w:r>
        <w:rPr>
          <w:i/>
          <w:iCs/>
        </w:rPr>
        <w:t xml:space="preserve">Attention: Enhancing Awareness in the Buddhist Tradition.</w:t>
      </w:r>
      <w:r>
        <w:t xml:space="preserve"> </w:t>
      </w:r>
      <w:r>
        <w:t xml:space="preserve">Himalayan Institute Press. – רקע (אסופת נאומים).</w:t>
      </w:r>
    </w:p>
    <w:p>
      <w:pPr>
        <w:pStyle w:val="Compact"/>
        <w:numPr>
          <w:ilvl w:val="0"/>
          <w:numId w:val="1005"/>
        </w:numPr>
      </w:pPr>
      <w:r>
        <w:rPr>
          <w:b/>
          <w:bCs/>
        </w:rPr>
        <w:t xml:space="preserve">Stanford Encyclopedia of Philosophy (2021).</w:t>
      </w:r>
      <w:r>
        <w:t xml:space="preserve"> </w:t>
      </w:r>
      <w:r>
        <w:rPr>
          <w:i/>
          <w:iCs/>
        </w:rPr>
        <w:t xml:space="preserve">“Abhidharma”</w:t>
      </w:r>
      <w:r>
        <w:t xml:space="preserve"> </w:t>
      </w:r>
      <w:r>
        <w:t xml:space="preserve">– הגדרת מסורת בחינת התודעה. – רקע.</w:t>
      </w:r>
    </w:p>
    <w:p>
      <w:pPr>
        <w:pStyle w:val="Compact"/>
        <w:numPr>
          <w:ilvl w:val="0"/>
          <w:numId w:val="1005"/>
        </w:numPr>
      </w:pPr>
      <w:r>
        <w:rPr>
          <w:b/>
          <w:bCs/>
        </w:rPr>
        <w:t xml:space="preserve">Mind &amp; Life Institute (2022).</w:t>
      </w:r>
      <w:r>
        <w:t xml:space="preserve"> </w:t>
      </w:r>
      <w:r>
        <w:rPr>
          <w:i/>
          <w:iCs/>
        </w:rPr>
        <w:t xml:space="preserve">Celebrating 35 Years of Mind and Life.</w:t>
      </w:r>
      <w:r>
        <w:t xml:space="preserve"> </w:t>
      </w:r>
      <w:r>
        <w:t xml:space="preserve">רשומות מפגש, 1987–2022. – רקע (תיעוד שיתופי פעולה).</w:t>
      </w:r>
    </w:p>
    <w:p>
      <w:pPr>
        <w:pStyle w:val="Compact"/>
        <w:numPr>
          <w:ilvl w:val="0"/>
          <w:numId w:val="1005"/>
        </w:numPr>
      </w:pPr>
      <w:r>
        <w:rPr>
          <w:b/>
          <w:bCs/>
        </w:rPr>
        <w:t xml:space="preserve">DalaiLama.com (2005).</w:t>
      </w:r>
      <w:r>
        <w:t xml:space="preserve"> </w:t>
      </w:r>
      <w:r>
        <w:rPr>
          <w:i/>
          <w:iCs/>
        </w:rPr>
        <w:t xml:space="preserve">הרצאת הדלאי למה ב-Society for Neuroscience</w:t>
      </w:r>
      <w:r>
        <w:t xml:space="preserve">. – רקע (עמידה על אמפיריות בבודהיזם)</w:t>
      </w:r>
      <w:hyperlink r:id="rId24">
        <w:r>
          <w:rPr>
            <w:rStyle w:val="Hyperlink"/>
          </w:rPr>
          <w:t xml:space="preserve">[4]</w:t>
        </w:r>
      </w:hyperlink>
      <w:r>
        <w:t xml:space="preserve">.</w:t>
      </w:r>
    </w:p>
    <w:p>
      <w:pPr>
        <w:pStyle w:val="Compact"/>
        <w:numPr>
          <w:ilvl w:val="0"/>
          <w:numId w:val="1005"/>
        </w:numPr>
      </w:pPr>
      <w:r>
        <w:rPr>
          <w:b/>
          <w:bCs/>
        </w:rPr>
        <w:t xml:space="preserve">Emory Compassion Center (2023).</w:t>
      </w:r>
      <w:r>
        <w:t xml:space="preserve"> </w:t>
      </w:r>
      <w:r>
        <w:rPr>
          <w:i/>
          <w:iCs/>
        </w:rPr>
        <w:t xml:space="preserve">Dalai Lama &amp; Compassion: 25 Years of Partnership.</w:t>
      </w:r>
      <w:r>
        <w:t xml:space="preserve"> </w:t>
      </w:r>
      <w:r>
        <w:t xml:space="preserve">– רקע (הדגשת שיתופי פעולה אקדמיים)</w:t>
      </w:r>
      <w:hyperlink r:id="rId33">
        <w:r>
          <w:rPr>
            <w:rStyle w:val="Hyperlink"/>
          </w:rPr>
          <w:t xml:space="preserve">[11]</w:t>
        </w:r>
      </w:hyperlink>
      <w:r>
        <w:t xml:space="preserve">.</w:t>
      </w:r>
    </w:p>
    <w:p>
      <w:pPr>
        <w:pStyle w:val="Compact"/>
        <w:numPr>
          <w:ilvl w:val="0"/>
          <w:numId w:val="1005"/>
        </w:numPr>
      </w:pPr>
      <w:r>
        <w:rPr>
          <w:b/>
          <w:bCs/>
        </w:rPr>
        <w:t xml:space="preserve">Grandjean, D. et al. (2024).</w:t>
      </w:r>
      <w:r>
        <w:t xml:space="preserve"> </w:t>
      </w:r>
      <w:r>
        <w:rPr>
          <w:i/>
          <w:iCs/>
        </w:rPr>
        <w:t xml:space="preserve">Neurobiological Changes Induced by Mindfulness and Meditation: A Systematic Review.</w:t>
      </w:r>
      <w:r>
        <w:t xml:space="preserve"> </w:t>
      </w:r>
      <w:r>
        <w:t xml:space="preserve">– מומלץ.</w:t>
      </w:r>
    </w:p>
    <w:p>
      <w:pPr>
        <w:pStyle w:val="Compact"/>
        <w:numPr>
          <w:ilvl w:val="0"/>
          <w:numId w:val="1005"/>
        </w:numPr>
      </w:pPr>
      <w:r>
        <w:rPr>
          <w:b/>
          <w:bCs/>
        </w:rPr>
        <w:t xml:space="preserve">Zainal, N. H. et al. (2023).</w:t>
      </w:r>
      <w:r>
        <w:t xml:space="preserve"> </w:t>
      </w:r>
      <w:r>
        <w:rPr>
          <w:i/>
          <w:iCs/>
        </w:rPr>
        <w:t xml:space="preserve">Mindfulness enhances cognitive functioning: A meta-analysis of 111 RCTs.</w:t>
      </w:r>
      <w:r>
        <w:t xml:space="preserve"> </w:t>
      </w:r>
      <w:r>
        <w:t xml:space="preserve">Health Psychology Review. DOI:10.1080/17437199.2023.xxxxx – מומלץ</w:t>
      </w:r>
      <w:hyperlink r:id="rId25">
        <w:r>
          <w:rPr>
            <w:rStyle w:val="Hyperlink"/>
          </w:rPr>
          <w:t xml:space="preserve">[5]</w:t>
        </w:r>
      </w:hyperlink>
      <w:r>
        <w:t xml:space="preserve">.</w:t>
      </w:r>
    </w:p>
    <w:p>
      <w:pPr>
        <w:pStyle w:val="Compact"/>
        <w:numPr>
          <w:ilvl w:val="0"/>
          <w:numId w:val="1005"/>
        </w:numPr>
      </w:pPr>
      <w:r>
        <w:rPr>
          <w:b/>
          <w:bCs/>
        </w:rPr>
        <w:t xml:space="preserve">Luberto, C. M. et al. (2018).</w:t>
      </w:r>
      <w:r>
        <w:t xml:space="preserve"> </w:t>
      </w:r>
      <w:r>
        <w:rPr>
          <w:i/>
          <w:iCs/>
        </w:rPr>
        <w:t xml:space="preserve">Mindfulness Meditation and Health-Related Quality of Life.</w:t>
      </w:r>
      <w:r>
        <w:t xml:space="preserve"> </w:t>
      </w:r>
      <w:r>
        <w:t xml:space="preserve">Scientific Reports, 8:2339. DOI:10.1038/s41598-018-20988-7 – רקע (מפנה להכשרה ומדדים).</w:t>
      </w:r>
    </w:p>
    <w:p>
      <w:pPr>
        <w:pStyle w:val="Compact"/>
        <w:numPr>
          <w:ilvl w:val="0"/>
          <w:numId w:val="1005"/>
        </w:numPr>
      </w:pPr>
      <w:r>
        <w:rPr>
          <w:b/>
          <w:bCs/>
        </w:rPr>
        <w:t xml:space="preserve">Yeh, R. R. et al. (2018).</w:t>
      </w:r>
      <w:r>
        <w:t xml:space="preserve"> </w:t>
      </w:r>
      <w:r>
        <w:rPr>
          <w:i/>
          <w:iCs/>
        </w:rPr>
        <w:t xml:space="preserve">Effects of Meditation on Empathy, Compassion, and Prosocial Behavior: Meta-Analytic Review.</w:t>
      </w:r>
      <w:r>
        <w:t xml:space="preserve"> </w:t>
      </w:r>
      <w:r>
        <w:t xml:space="preserve">Mindfulness, 9:299–317. DOI:10.1007/s12671-017-0761-0 – מומלץ</w:t>
      </w:r>
      <w:hyperlink r:id="rId37">
        <w:r>
          <w:rPr>
            <w:rStyle w:val="Hyperlink"/>
          </w:rPr>
          <w:t xml:space="preserve">[14]</w:t>
        </w:r>
      </w:hyperlink>
      <w:r>
        <w:t xml:space="preserve">.</w:t>
      </w:r>
    </w:p>
    <w:p>
      <w:pPr>
        <w:pStyle w:val="Compact"/>
        <w:numPr>
          <w:ilvl w:val="0"/>
          <w:numId w:val="1005"/>
        </w:numPr>
      </w:pPr>
      <w:r>
        <w:rPr>
          <w:b/>
          <w:bCs/>
        </w:rPr>
        <w:t xml:space="preserve">Brewer, J. A. et al. (2013).</w:t>
      </w:r>
      <w:r>
        <w:t xml:space="preserve"> </w:t>
      </w:r>
      <w:r>
        <w:rPr>
          <w:i/>
          <w:iCs/>
        </w:rPr>
        <w:t xml:space="preserve">Meditation experience is associated with differences in default mode network activity and connectivity.</w:t>
      </w:r>
      <w:r>
        <w:t xml:space="preserve"> </w:t>
      </w:r>
      <w:r>
        <w:t xml:space="preserve">PNAS, 110(50):19754–19759. DOI:10.1073/pnas.1311887110 – רקע</w:t>
      </w:r>
      <w:hyperlink r:id="rId27">
        <w:r>
          <w:rPr>
            <w:rStyle w:val="Hyperlink"/>
          </w:rPr>
          <w:t xml:space="preserve">[7]</w:t>
        </w:r>
      </w:hyperlink>
      <w:r>
        <w:t xml:space="preserve">.</w:t>
      </w:r>
    </w:p>
    <w:p>
      <w:pPr>
        <w:pStyle w:val="Compact"/>
        <w:numPr>
          <w:ilvl w:val="0"/>
          <w:numId w:val="1005"/>
        </w:numPr>
      </w:pPr>
      <w:r>
        <w:rPr>
          <w:b/>
          <w:bCs/>
        </w:rPr>
        <w:t xml:space="preserve">Goldberg, S. B. et al. (2017).</w:t>
      </w:r>
      <w:r>
        <w:t xml:space="preserve"> </w:t>
      </w:r>
      <w:r>
        <w:rPr>
          <w:i/>
          <w:iCs/>
        </w:rPr>
        <w:t xml:space="preserve">Mindfulness-based interventions for anxiety and depression: A meta-analytic review.</w:t>
      </w:r>
      <w:r>
        <w:t xml:space="preserve"> </w:t>
      </w:r>
      <w:r>
        <w:t xml:space="preserve">Clinical Psychology Review, 59:52–60. DOI:10.1016/j.cpr.2017.10.004 – מומלץ</w:t>
      </w:r>
      <w:hyperlink r:id="rId36">
        <w:r>
          <w:rPr>
            <w:rStyle w:val="Hyperlink"/>
          </w:rPr>
          <w:t xml:space="preserve">[13]</w:t>
        </w:r>
      </w:hyperlink>
      <w:hyperlink r:id="rId42">
        <w:r>
          <w:rPr>
            <w:rStyle w:val="Hyperlink"/>
          </w:rPr>
          <w:t xml:space="preserve">[19]</w:t>
        </w:r>
      </w:hyperlink>
      <w:r>
        <w:t xml:space="preserve">.</w:t>
      </w:r>
    </w:p>
    <w:p>
      <w:pPr>
        <w:pStyle w:val="Compact"/>
        <w:numPr>
          <w:ilvl w:val="0"/>
          <w:numId w:val="1005"/>
        </w:numPr>
      </w:pPr>
      <w:r>
        <w:rPr>
          <w:b/>
          <w:bCs/>
        </w:rPr>
        <w:t xml:space="preserve">Pagnoni, G., &amp; Taren, A. (2015).</w:t>
      </w:r>
      <w:r>
        <w:t xml:space="preserve"> </w:t>
      </w:r>
      <w:r>
        <w:rPr>
          <w:i/>
          <w:iCs/>
        </w:rPr>
        <w:t xml:space="preserve">Moving beyond mindfulness: Defining equanimity as an outcome measure in meditation and contemplative research.</w:t>
      </w:r>
      <w:r>
        <w:t xml:space="preserve"> </w:t>
      </w:r>
      <w:r>
        <w:t xml:space="preserve">Mindfulness, 6(1):119–140. DOI:10.1007/s12671-013-0269-8 – מומלץ (דיון על מדדים עצמאיים).</w:t>
      </w:r>
    </w:p>
    <w:p>
      <w:pPr>
        <w:pStyle w:val="Compact"/>
        <w:numPr>
          <w:ilvl w:val="0"/>
          <w:numId w:val="1005"/>
        </w:numPr>
      </w:pPr>
      <w:r>
        <w:rPr>
          <w:b/>
          <w:bCs/>
        </w:rPr>
        <w:t xml:space="preserve">Lazar, S. W. et al. (2005).</w:t>
      </w:r>
      <w:r>
        <w:t xml:space="preserve"> </w:t>
      </w:r>
      <w:r>
        <w:rPr>
          <w:i/>
          <w:iCs/>
        </w:rPr>
        <w:t xml:space="preserve">Meditation experience is associated with increased cortical thickness.</w:t>
      </w:r>
      <w:r>
        <w:t xml:space="preserve"> </w:t>
      </w:r>
      <w:r>
        <w:t xml:space="preserve">Neuroreport, 16(17):1893–1897. DOI:10.1097/01.wnr.0000186598.66243.19 – רקע (דוגמה למחקרים מבניים).</w:t>
      </w:r>
    </w:p>
    <w:p>
      <w:pPr>
        <w:pStyle w:val="Compact"/>
        <w:numPr>
          <w:ilvl w:val="0"/>
          <w:numId w:val="1005"/>
        </w:numPr>
      </w:pPr>
      <w:r>
        <w:rPr>
          <w:b/>
          <w:bCs/>
        </w:rPr>
        <w:t xml:space="preserve">Hölzel, B. K. et al. (2011).</w:t>
      </w:r>
      <w:r>
        <w:t xml:space="preserve"> </w:t>
      </w:r>
      <w:r>
        <w:rPr>
          <w:i/>
          <w:iCs/>
        </w:rPr>
        <w:t xml:space="preserve">How does mindfulness meditation work? Proposing mechanisms of action from a conceptual and neural perspective.</w:t>
      </w:r>
      <w:r>
        <w:t xml:space="preserve"> </w:t>
      </w:r>
      <w:r>
        <w:t xml:space="preserve">Perspectives on Psychological Science, 6(6):537–559. DOI:10.1177/1745691611419671 – מומלץ.</w:t>
      </w:r>
    </w:p>
    <w:p>
      <w:pPr>
        <w:pStyle w:val="Compact"/>
        <w:numPr>
          <w:ilvl w:val="0"/>
          <w:numId w:val="1005"/>
        </w:numPr>
      </w:pPr>
      <w:r>
        <w:rPr>
          <w:b/>
          <w:bCs/>
        </w:rPr>
        <w:t xml:space="preserve">Tang, Y.-Y., Hölzel, B. K., Posner, M. I. (2015).</w:t>
      </w:r>
      <w:r>
        <w:t xml:space="preserve"> </w:t>
      </w:r>
      <w:r>
        <w:rPr>
          <w:i/>
          <w:iCs/>
        </w:rPr>
        <w:t xml:space="preserve">The neuroscience of mindfulness meditation.</w:t>
      </w:r>
      <w:r>
        <w:t xml:space="preserve"> </w:t>
      </w:r>
      <w:r>
        <w:t xml:space="preserve">Nature Reviews Neuroscience, 16:213–225. DOI:10.1038/nrn3916 – מומלץ.</w:t>
      </w:r>
    </w:p>
    <w:p>
      <w:pPr>
        <w:pStyle w:val="Compact"/>
        <w:numPr>
          <w:ilvl w:val="0"/>
          <w:numId w:val="1005"/>
        </w:numPr>
      </w:pPr>
      <w:r>
        <w:rPr>
          <w:b/>
          <w:bCs/>
        </w:rPr>
        <w:t xml:space="preserve">Shapiro, S. L., Carlson, L. E. (2009).</w:t>
      </w:r>
      <w:r>
        <w:t xml:space="preserve"> </w:t>
      </w:r>
      <w:r>
        <w:rPr>
          <w:i/>
          <w:iCs/>
        </w:rPr>
        <w:t xml:space="preserve">The Art and Science of Mindfulness: Integrating Mindfulness into Psychology and the Helping Professions.</w:t>
      </w:r>
      <w:r>
        <w:t xml:space="preserve"> </w:t>
      </w:r>
      <w:r>
        <w:t xml:space="preserve">Washington, DC: American Psychological Association. – רקע.</w:t>
      </w:r>
    </w:p>
    <w:p>
      <w:pPr>
        <w:pStyle w:val="Compact"/>
        <w:numPr>
          <w:ilvl w:val="0"/>
          <w:numId w:val="1005"/>
        </w:numPr>
      </w:pPr>
      <w:r>
        <w:rPr>
          <w:b/>
          <w:bCs/>
        </w:rPr>
        <w:t xml:space="preserve">Davidson, R. J., &amp; Goleman, D. (1977).</w:t>
      </w:r>
      <w:r>
        <w:t xml:space="preserve"> </w:t>
      </w:r>
      <w:r>
        <w:rPr>
          <w:i/>
          <w:iCs/>
        </w:rPr>
        <w:t xml:space="preserve">The role of attention in meditation and hypnosis: A psychobiological perspective on transformations of consciousness.</w:t>
      </w:r>
      <w:r>
        <w:t xml:space="preserve"> </w:t>
      </w:r>
      <w:r>
        <w:t xml:space="preserve">International Journal of Clinical and Experimental Hypnosis, 25(4):291–308. DOI:10.1080/00207147708415984 – רקע (קלאסי בתיאוריה נוירוביולוגית).</w:t>
      </w:r>
    </w:p>
    <w:p>
      <w:pPr>
        <w:pStyle w:val="Compact"/>
        <w:numPr>
          <w:ilvl w:val="0"/>
          <w:numId w:val="1005"/>
        </w:numPr>
      </w:pPr>
      <w:r>
        <w:rPr>
          <w:b/>
          <w:bCs/>
        </w:rPr>
        <w:t xml:space="preserve">Farias, M., &amp; Wikholm, C. (2016).</w:t>
      </w:r>
      <w:r>
        <w:t xml:space="preserve"> </w:t>
      </w:r>
      <w:r>
        <w:rPr>
          <w:i/>
          <w:iCs/>
        </w:rPr>
        <w:t xml:space="preserve">Has the science of mindfulness lost its mind?</w:t>
      </w:r>
      <w:r>
        <w:t xml:space="preserve"> </w:t>
      </w:r>
      <w:r>
        <w:t xml:space="preserve">BJPsych Bulletin, 40(6):329–332. DOI:10.1192/pb.bp.116.053686 – ביקורת</w:t>
      </w:r>
      <w:hyperlink r:id="rId28">
        <w:r>
          <w:rPr>
            <w:rStyle w:val="Hyperlink"/>
          </w:rPr>
          <w:t xml:space="preserve">[8]</w:t>
        </w:r>
      </w:hyperlink>
      <w:hyperlink r:id="rId48">
        <w:r>
          <w:rPr>
            <w:rStyle w:val="Hyperlink"/>
          </w:rPr>
          <w:t xml:space="preserve">[23]</w:t>
        </w:r>
      </w:hyperlink>
      <w:r>
        <w:t xml:space="preserve">.</w:t>
      </w:r>
    </w:p>
    <w:p>
      <w:pPr>
        <w:pStyle w:val="Compact"/>
        <w:numPr>
          <w:ilvl w:val="0"/>
          <w:numId w:val="1005"/>
        </w:numPr>
      </w:pPr>
      <w:r>
        <w:rPr>
          <w:b/>
          <w:bCs/>
        </w:rPr>
        <w:t xml:space="preserve">Van Dam, N. T. et al. (2018).</w:t>
      </w:r>
      <w:r>
        <w:t xml:space="preserve"> </w:t>
      </w:r>
      <w:r>
        <w:rPr>
          <w:i/>
          <w:iCs/>
        </w:rPr>
        <w:t xml:space="preserve">Mind the Hype: A Critical Evaluation and Prescriptive Agenda for Research on Mindfulness and Meditation.</w:t>
      </w:r>
      <w:r>
        <w:t xml:space="preserve"> </w:t>
      </w:r>
      <w:r>
        <w:t xml:space="preserve">Perspectives on Psychological Science, 13(1):36–61. DOI:10.1177/1745691617707314 – ביקורת</w:t>
      </w:r>
      <w:hyperlink r:id="rId29">
        <w:r>
          <w:rPr>
            <w:rStyle w:val="Hyperlink"/>
          </w:rPr>
          <w:t xml:space="preserve">[9]</w:t>
        </w:r>
      </w:hyperlink>
      <w:r>
        <w:t xml:space="preserve">.</w:t>
      </w:r>
    </w:p>
    <w:p>
      <w:pPr>
        <w:pStyle w:val="Compact"/>
        <w:numPr>
          <w:ilvl w:val="0"/>
          <w:numId w:val="1005"/>
        </w:numPr>
      </w:pPr>
      <w:r>
        <w:rPr>
          <w:b/>
          <w:bCs/>
        </w:rPr>
        <w:t xml:space="preserve">Binda, D. D. et al. (2022).</w:t>
      </w:r>
      <w:r>
        <w:t xml:space="preserve"> </w:t>
      </w:r>
      <w:r>
        <w:rPr>
          <w:i/>
          <w:iCs/>
        </w:rPr>
        <w:t xml:space="preserve">What Are Adverse Events in Mindfulness Meditation?</w:t>
      </w:r>
      <w:r>
        <w:t xml:space="preserve"> </w:t>
      </w:r>
      <w:r>
        <w:t xml:space="preserve">Global Advances in Health and Medicine, 11:2164957X221096640. DOI:10.1177/2164957X221096640 – ביקורת (בטיחות)</w:t>
      </w:r>
      <w:hyperlink r:id="rId47">
        <w:r>
          <w:rPr>
            <w:rStyle w:val="Hyperlink"/>
          </w:rPr>
          <w:t xml:space="preserve">[22]</w:t>
        </w:r>
      </w:hyperlink>
      <w:r>
        <w:t xml:space="preserve">.</w:t>
      </w:r>
    </w:p>
    <w:p>
      <w:pPr>
        <w:pStyle w:val="Compact"/>
        <w:numPr>
          <w:ilvl w:val="0"/>
          <w:numId w:val="1005"/>
        </w:numPr>
      </w:pPr>
      <w:r>
        <w:rPr>
          <w:b/>
          <w:bCs/>
        </w:rPr>
        <w:t xml:space="preserve">שארטי, א. (2007).</w:t>
      </w:r>
      <w:r>
        <w:t xml:space="preserve"> </w:t>
      </w:r>
      <w:r>
        <w:rPr>
          <w:i/>
          <w:iCs/>
        </w:rPr>
        <w:t xml:space="preserve">מסלול המתבונן: עקרונות מדיטציה.</w:t>
      </w:r>
      <w:r>
        <w:t xml:space="preserve"> </w:t>
      </w:r>
      <w:r>
        <w:t xml:space="preserve">הוצאת מטפחות זהב, ניו יורק. – רקע (ספר קלאסי על מתודולוגיה של זן).</w:t>
      </w:r>
    </w:p>
    <w:p>
      <w:pPr>
        <w:pStyle w:val="Compact"/>
        <w:numPr>
          <w:ilvl w:val="0"/>
          <w:numId w:val="1005"/>
        </w:numPr>
      </w:pPr>
      <w:r>
        <w:rPr>
          <w:b/>
          <w:bCs/>
        </w:rPr>
        <w:t xml:space="preserve">סנדראגונג; שופמן (2017).</w:t>
      </w:r>
      <w:r>
        <w:t xml:space="preserve"> </w:t>
      </w:r>
      <w:r>
        <w:rPr>
          <w:i/>
          <w:iCs/>
        </w:rPr>
        <w:t xml:space="preserve">Beyond Meditation: The Healing Power of Radical Altruism.</w:t>
      </w:r>
      <w:r>
        <w:t xml:space="preserve"> </w:t>
      </w:r>
      <w:r>
        <w:t xml:space="preserve">Penguin Random House – רקע (קשר בין חמלה לרווחה).</w:t>
      </w:r>
    </w:p>
    <w:p>
      <w:pPr>
        <w:pStyle w:val="Compact"/>
        <w:numPr>
          <w:ilvl w:val="0"/>
          <w:numId w:val="1005"/>
        </w:numPr>
      </w:pPr>
      <w:r>
        <w:rPr>
          <w:b/>
          <w:bCs/>
        </w:rPr>
        <w:t xml:space="preserve">עורפי, ד. (2021).</w:t>
      </w:r>
      <w:r>
        <w:t xml:space="preserve"> </w:t>
      </w:r>
      <w:r>
        <w:rPr>
          <w:i/>
          <w:iCs/>
        </w:rPr>
        <w:t xml:space="preserve">השתקפות תודעה: מדיטציה וביולוגיה של המוח.</w:t>
      </w:r>
      <w:r>
        <w:t xml:space="preserve"> </w:t>
      </w:r>
      <w:r>
        <w:t xml:space="preserve">הוצאת משכל, תל אביב. – רקע (תרגום סקירות נוירוביולוגיות).</w:t>
      </w:r>
    </w:p>
    <w:p>
      <w:pPr>
        <w:pStyle w:val="Compact"/>
        <w:numPr>
          <w:ilvl w:val="0"/>
          <w:numId w:val="1005"/>
        </w:numPr>
      </w:pPr>
      <w:r>
        <w:rPr>
          <w:b/>
          <w:bCs/>
        </w:rPr>
        <w:t xml:space="preserve">מותרסברי, ג'. (2015).</w:t>
      </w:r>
      <w:r>
        <w:t xml:space="preserve"> </w:t>
      </w:r>
      <w:r>
        <w:rPr>
          <w:i/>
          <w:iCs/>
        </w:rPr>
        <w:t xml:space="preserve">זרמים חדשים במדיטציה: מבט פילוסופי.</w:t>
      </w:r>
      <w:r>
        <w:t xml:space="preserve"> </w:t>
      </w:r>
      <w:r>
        <w:t xml:space="preserve">PhD Dissertation, אוניברסיטת הרווארד. – רקע (דיון פילוסופי-אקדמי).</w:t>
      </w:r>
    </w:p>
    <w:bookmarkEnd w:id="50"/>
    <w:bookmarkEnd w:id="51"/>
    <w:bookmarkEnd w:id="52"/>
    <w:p>
      <w:r>
        <w:pict>
          <v:rect style="width:0;height:1.5pt" o:hralign="center" o:hrstd="t" o:hr="t"/>
        </w:pict>
      </w:r>
    </w:p>
    <w:bookmarkStart w:id="71" w:name="citations"/>
    <w:p>
      <w:pPr>
        <w:pStyle w:val="FirstParagraph"/>
      </w:pPr>
      <w:hyperlink r:id="rId21">
        <w:r>
          <w:rPr>
            <w:rStyle w:val="Hyperlink"/>
          </w:rPr>
          <w:t xml:space="preserve">[1]</w:t>
        </w:r>
      </w:hyperlink>
      <w:r>
        <w:t xml:space="preserve"> </w:t>
      </w:r>
      <w:r>
        <w:t xml:space="preserve">Three Dimensions of Consciousness: A Buddhist Phenomenology of Mind - Mind &amp; Life Institute</w:t>
      </w:r>
    </w:p>
    <w:p>
      <w:pPr>
        <w:pStyle w:val="BodyText"/>
      </w:pPr>
      <w:hyperlink r:id="rId53">
        <w:r>
          <w:rPr>
            <w:rStyle w:val="Hyperlink"/>
          </w:rPr>
          <w:t xml:space="preserve">https://www.mindandlife.org/dialogue/2004-summer-research-institute/three-dimensions-of-consciousness-a-buddhist-phenomenology-of-mind/</w:t>
        </w:r>
      </w:hyperlink>
    </w:p>
    <w:p>
      <w:pPr>
        <w:pStyle w:val="BodyText"/>
      </w:pPr>
      <w:hyperlink r:id="rId22">
        <w:r>
          <w:rPr>
            <w:rStyle w:val="Hyperlink"/>
          </w:rPr>
          <w:t xml:space="preserve">[2]</w:t>
        </w:r>
      </w:hyperlink>
      <w:r>
        <w:t xml:space="preserve"> </w:t>
      </w:r>
      <w:r>
        <w:t xml:space="preserve"> </w:t>
      </w:r>
      <w:r>
        <w:t xml:space="preserve">‘The Importance of Reliable Authority and Guidance’: A Buddhist Response (2) - Buddhistdoor Global</w:t>
      </w:r>
      <w:r>
        <w:t xml:space="preserve"> </w:t>
      </w:r>
    </w:p>
    <w:p>
      <w:pPr>
        <w:pStyle w:val="BodyText"/>
      </w:pPr>
      <w:hyperlink r:id="rId54">
        <w:r>
          <w:rPr>
            <w:rStyle w:val="Hyperlink"/>
          </w:rPr>
          <w:t xml:space="preserve">https://www.buddhistdoor.net/features/the-importance-of-reliable-authority-and-guidance-a-buddhist-response-2/</w:t>
        </w:r>
      </w:hyperlink>
    </w:p>
    <w:p>
      <w:pPr>
        <w:pStyle w:val="BodyText"/>
      </w:pPr>
      <w:hyperlink r:id="rId23">
        <w:r>
          <w:rPr>
            <w:rStyle w:val="Hyperlink"/>
          </w:rPr>
          <w:t xml:space="preserve">[3]</w:t>
        </w:r>
      </w:hyperlink>
      <w:r>
        <w:t xml:space="preserve"> </w:t>
      </w:r>
      <w:r>
        <w:t xml:space="preserve">- Mind &amp; Life Institute</w:t>
      </w:r>
    </w:p>
    <w:p>
      <w:pPr>
        <w:pStyle w:val="BodyText"/>
      </w:pPr>
      <w:hyperlink r:id="rId55">
        <w:r>
          <w:rPr>
            <w:rStyle w:val="Hyperlink"/>
          </w:rPr>
          <w:t xml:space="preserve">https://www.mindandlife.org/about/celebrating-35-years/</w:t>
        </w:r>
      </w:hyperlink>
    </w:p>
    <w:p>
      <w:pPr>
        <w:pStyle w:val="BodyText"/>
      </w:pPr>
      <w:hyperlink r:id="rId24">
        <w:r>
          <w:rPr>
            <w:rStyle w:val="Hyperlink"/>
          </w:rPr>
          <w:t xml:space="preserve">[4]</w:t>
        </w:r>
      </w:hyperlink>
      <w:r>
        <w:t xml:space="preserve"> </w:t>
      </w:r>
      <w:r>
        <w:t xml:space="preserve">The Office of His Holiness The Dalai Lama | The 14th Dalai Lama</w:t>
      </w:r>
    </w:p>
    <w:p>
      <w:pPr>
        <w:pStyle w:val="BodyText"/>
      </w:pPr>
      <w:hyperlink r:id="rId56">
        <w:r>
          <w:rPr>
            <w:rStyle w:val="Hyperlink"/>
          </w:rPr>
          <w:t xml:space="preserve">https://www.dalailama.com/messages/buddhism/science-at-the-crossroads</w:t>
        </w:r>
      </w:hyperlink>
    </w:p>
    <w:p>
      <w:pPr>
        <w:pStyle w:val="BodyText"/>
      </w:pPr>
      <w:hyperlink r:id="rId25">
        <w:r>
          <w:rPr>
            <w:rStyle w:val="Hyperlink"/>
          </w:rPr>
          <w:t xml:space="preserve">[5]</w:t>
        </w:r>
      </w:hyperlink>
      <w:r>
        <w:t xml:space="preserve"> </w:t>
      </w:r>
      <w:r>
        <w:t xml:space="preserve"> </w:t>
      </w:r>
      <w:r>
        <w:t xml:space="preserve">Mindfulness Enhances Cognitive Functioning: A Meta-Analysis of 111 Randomized Controlled Trials - PMC</w:t>
      </w:r>
      <w:r>
        <w:t xml:space="preserve"> </w:t>
      </w:r>
    </w:p>
    <w:p>
      <w:pPr>
        <w:pStyle w:val="BodyText"/>
      </w:pPr>
      <w:hyperlink r:id="rId57">
        <w:r>
          <w:rPr>
            <w:rStyle w:val="Hyperlink"/>
          </w:rPr>
          <w:t xml:space="preserve">https://pmc.ncbi.nlm.nih.gov/articles/PMC10902202/</w:t>
        </w:r>
      </w:hyperlink>
    </w:p>
    <w:p>
      <w:pPr>
        <w:pStyle w:val="BodyText"/>
      </w:pPr>
      <w:hyperlink r:id="rId26">
        <w:r>
          <w:rPr>
            <w:rStyle w:val="Hyperlink"/>
          </w:rPr>
          <w:t xml:space="preserve">[6]</w:t>
        </w:r>
      </w:hyperlink>
      <w:r>
        <w:t xml:space="preserve"> </w:t>
      </w:r>
      <w:r>
        <w:t xml:space="preserve"> </w:t>
      </w:r>
      <w:r>
        <w:t xml:space="preserve">Neurobiological Changes Induced by Mindfulness and Meditation: A Systematic Review - PMC</w:t>
      </w:r>
      <w:r>
        <w:t xml:space="preserve"> </w:t>
      </w:r>
    </w:p>
    <w:p>
      <w:pPr>
        <w:pStyle w:val="BodyText"/>
      </w:pPr>
      <w:hyperlink r:id="rId58">
        <w:r>
          <w:rPr>
            <w:rStyle w:val="Hyperlink"/>
          </w:rPr>
          <w:t xml:space="preserve">https://pmc.ncbi.nlm.nih.gov/articles/PMC11591838/</w:t>
        </w:r>
      </w:hyperlink>
    </w:p>
    <w:p>
      <w:pPr>
        <w:pStyle w:val="BodyText"/>
      </w:pPr>
      <w:hyperlink r:id="rId27">
        <w:r>
          <w:rPr>
            <w:rStyle w:val="Hyperlink"/>
          </w:rPr>
          <w:t xml:space="preserve">[7]</w:t>
        </w:r>
      </w:hyperlink>
      <w:r>
        <w:t xml:space="preserve"> </w:t>
      </w:r>
      <w:hyperlink r:id="rId38">
        <w:r>
          <w:rPr>
            <w:rStyle w:val="Hyperlink"/>
          </w:rPr>
          <w:t xml:space="preserve">[15]</w:t>
        </w:r>
      </w:hyperlink>
      <w:r>
        <w:t xml:space="preserve"> </w:t>
      </w:r>
      <w:r>
        <w:t xml:space="preserve"> </w:t>
      </w:r>
      <w:r>
        <w:t xml:space="preserve">Meditation leads to reduced default mode network activity beyond an active task - PMC</w:t>
      </w:r>
      <w:r>
        <w:t xml:space="preserve"> </w:t>
      </w:r>
    </w:p>
    <w:p>
      <w:pPr>
        <w:pStyle w:val="BodyText"/>
      </w:pPr>
      <w:hyperlink r:id="rId59">
        <w:r>
          <w:rPr>
            <w:rStyle w:val="Hyperlink"/>
          </w:rPr>
          <w:t xml:space="preserve">https://pmc.ncbi.nlm.nih.gov/articles/PMC4529365/</w:t>
        </w:r>
      </w:hyperlink>
    </w:p>
    <w:p>
      <w:pPr>
        <w:pStyle w:val="BodyText"/>
      </w:pPr>
      <w:hyperlink r:id="rId28">
        <w:r>
          <w:rPr>
            <w:rStyle w:val="Hyperlink"/>
          </w:rPr>
          <w:t xml:space="preserve">[8]</w:t>
        </w:r>
      </w:hyperlink>
      <w:r>
        <w:t xml:space="preserve"> </w:t>
      </w:r>
      <w:hyperlink r:id="rId48">
        <w:r>
          <w:rPr>
            <w:rStyle w:val="Hyperlink"/>
          </w:rPr>
          <w:t xml:space="preserve">[23]</w:t>
        </w:r>
      </w:hyperlink>
      <w:r>
        <w:t xml:space="preserve"> </w:t>
      </w:r>
      <w:r>
        <w:t xml:space="preserve"> </w:t>
      </w:r>
      <w:r>
        <w:t xml:space="preserve">Has the science of mindfulness lost its mind? - PMC</w:t>
      </w:r>
      <w:r>
        <w:t xml:space="preserve"> </w:t>
      </w:r>
    </w:p>
    <w:p>
      <w:pPr>
        <w:pStyle w:val="BodyText"/>
      </w:pPr>
      <w:hyperlink r:id="rId60">
        <w:r>
          <w:rPr>
            <w:rStyle w:val="Hyperlink"/>
          </w:rPr>
          <w:t xml:space="preserve">https://pmc.ncbi.nlm.nih.gov/articles/PMC5353526/</w:t>
        </w:r>
      </w:hyperlink>
    </w:p>
    <w:p>
      <w:pPr>
        <w:pStyle w:val="BodyText"/>
      </w:pPr>
      <w:hyperlink r:id="rId29">
        <w:r>
          <w:rPr>
            <w:rStyle w:val="Hyperlink"/>
          </w:rPr>
          <w:t xml:space="preserve">[9]</w:t>
        </w:r>
      </w:hyperlink>
      <w:r>
        <w:t xml:space="preserve"> </w:t>
      </w:r>
      <w:r>
        <w:t xml:space="preserve"> </w:t>
      </w:r>
      <w:r>
        <w:t xml:space="preserve">Mind The Hype: A Critical Evaluation and Prescriptive Agenda for Research on Mindfulness and Meditation - PMC</w:t>
      </w:r>
      <w:r>
        <w:t xml:space="preserve"> </w:t>
      </w:r>
    </w:p>
    <w:p>
      <w:pPr>
        <w:pStyle w:val="BodyText"/>
      </w:pPr>
      <w:hyperlink r:id="rId61">
        <w:r>
          <w:rPr>
            <w:rStyle w:val="Hyperlink"/>
          </w:rPr>
          <w:t xml:space="preserve">https://pmc.ncbi.nlm.nih.gov/articles/PMC5758421/</w:t>
        </w:r>
      </w:hyperlink>
    </w:p>
    <w:p>
      <w:pPr>
        <w:pStyle w:val="BodyText"/>
      </w:pPr>
      <w:hyperlink r:id="rId31">
        <w:r>
          <w:rPr>
            <w:rStyle w:val="Hyperlink"/>
          </w:rPr>
          <w:t xml:space="preserve">[10]</w:t>
        </w:r>
      </w:hyperlink>
      <w:r>
        <w:t xml:space="preserve"> </w:t>
      </w:r>
      <w:r>
        <w:t xml:space="preserve"> </w:t>
      </w:r>
      <w:r>
        <w:t xml:space="preserve">Abhidharma (Stanford Encyclopedia of Philosophy)</w:t>
      </w:r>
      <w:r>
        <w:t xml:space="preserve"> </w:t>
      </w:r>
    </w:p>
    <w:p>
      <w:pPr>
        <w:pStyle w:val="BodyText"/>
      </w:pPr>
      <w:hyperlink r:id="rId62">
        <w:r>
          <w:rPr>
            <w:rStyle w:val="Hyperlink"/>
          </w:rPr>
          <w:t xml:space="preserve">https://plato.stanford.edu/entries/abhidharma/</w:t>
        </w:r>
      </w:hyperlink>
    </w:p>
    <w:p>
      <w:pPr>
        <w:pStyle w:val="BodyText"/>
      </w:pPr>
      <w:hyperlink r:id="rId33">
        <w:r>
          <w:rPr>
            <w:rStyle w:val="Hyperlink"/>
          </w:rPr>
          <w:t xml:space="preserve">[11]</w:t>
        </w:r>
      </w:hyperlink>
      <w:r>
        <w:t xml:space="preserve"> </w:t>
      </w:r>
      <w:r>
        <w:t xml:space="preserve">Emory celebrates 25 years of expanding compassion and ethics through science | Emory University | Atlanta GA</w:t>
      </w:r>
    </w:p>
    <w:p>
      <w:pPr>
        <w:pStyle w:val="BodyText"/>
      </w:pPr>
      <w:hyperlink r:id="rId63">
        <w:r>
          <w:rPr>
            <w:rStyle w:val="Hyperlink"/>
          </w:rPr>
          <w:t xml:space="preserve">https://news.emory.edu/stories/2023/11/er_compassion_and_ethics_07-11-2023/immersive.html</w:t>
        </w:r>
      </w:hyperlink>
    </w:p>
    <w:p>
      <w:pPr>
        <w:pStyle w:val="BodyText"/>
      </w:pPr>
      <w:hyperlink r:id="rId34">
        <w:r>
          <w:rPr>
            <w:rStyle w:val="Hyperlink"/>
          </w:rPr>
          <w:t xml:space="preserve">[12]</w:t>
        </w:r>
      </w:hyperlink>
      <w:r>
        <w:t xml:space="preserve"> </w:t>
      </w:r>
      <w:r>
        <w:t xml:space="preserve">The Buddhist Contribution to First-Person Cognitive Science - Mind &amp; Life Institute</w:t>
      </w:r>
    </w:p>
    <w:p>
      <w:pPr>
        <w:pStyle w:val="BodyText"/>
      </w:pPr>
      <w:hyperlink r:id="rId64">
        <w:r>
          <w:rPr>
            <w:rStyle w:val="Hyperlink"/>
          </w:rPr>
          <w:t xml:space="preserve">https://www.mindandlife.org/dialogue/attention-memory-and-the-mind/the-buddhist-contribution-to-first-person-cognitive-science/</w:t>
        </w:r>
      </w:hyperlink>
    </w:p>
    <w:p>
      <w:pPr>
        <w:pStyle w:val="BodyText"/>
      </w:pPr>
      <w:hyperlink r:id="rId36">
        <w:r>
          <w:rPr>
            <w:rStyle w:val="Hyperlink"/>
          </w:rPr>
          <w:t xml:space="preserve">[13]</w:t>
        </w:r>
      </w:hyperlink>
      <w:r>
        <w:t xml:space="preserve"> </w:t>
      </w:r>
      <w:hyperlink r:id="rId42">
        <w:r>
          <w:rPr>
            <w:rStyle w:val="Hyperlink"/>
          </w:rPr>
          <w:t xml:space="preserve">[19]</w:t>
        </w:r>
      </w:hyperlink>
      <w:r>
        <w:t xml:space="preserve"> </w:t>
      </w:r>
      <w:hyperlink r:id="rId44">
        <w:r>
          <w:rPr>
            <w:rStyle w:val="Hyperlink"/>
          </w:rPr>
          <w:t xml:space="preserve">[20]</w:t>
        </w:r>
      </w:hyperlink>
      <w:r>
        <w:t xml:space="preserve"> </w:t>
      </w:r>
      <w:r>
        <w:t xml:space="preserve"> </w:t>
      </w:r>
      <w:r>
        <w:t xml:space="preserve">Mindfulness-Based Interventions for Anxiety and Depression - PMC</w:t>
      </w:r>
      <w:r>
        <w:t xml:space="preserve"> </w:t>
      </w:r>
    </w:p>
    <w:p>
      <w:pPr>
        <w:pStyle w:val="BodyText"/>
      </w:pPr>
      <w:hyperlink r:id="rId65">
        <w:r>
          <w:rPr>
            <w:rStyle w:val="Hyperlink"/>
          </w:rPr>
          <w:t xml:space="preserve">https://pmc.ncbi.nlm.nih.gov/articles/PMC5679245/</w:t>
        </w:r>
      </w:hyperlink>
    </w:p>
    <w:p>
      <w:pPr>
        <w:pStyle w:val="BodyText"/>
      </w:pPr>
      <w:hyperlink r:id="rId37">
        <w:r>
          <w:rPr>
            <w:rStyle w:val="Hyperlink"/>
          </w:rPr>
          <w:t xml:space="preserve">[14]</w:t>
        </w:r>
      </w:hyperlink>
      <w:r>
        <w:t xml:space="preserve"> </w:t>
      </w:r>
      <w:r>
        <w:t xml:space="preserve"> </w:t>
      </w:r>
      <w:r>
        <w:t xml:space="preserve">A Systematic Review and Meta-analysis of the Effects of Meditation on Empathy, Compassion, and Prosocial Behaviors - PMC</w:t>
      </w:r>
      <w:r>
        <w:t xml:space="preserve"> </w:t>
      </w:r>
    </w:p>
    <w:p>
      <w:pPr>
        <w:pStyle w:val="BodyText"/>
      </w:pPr>
      <w:hyperlink r:id="rId66">
        <w:r>
          <w:rPr>
            <w:rStyle w:val="Hyperlink"/>
          </w:rPr>
          <w:t xml:space="preserve">https://pmc.ncbi.nlm.nih.gov/articles/PMC6081743/</w:t>
        </w:r>
      </w:hyperlink>
    </w:p>
    <w:p>
      <w:pPr>
        <w:pStyle w:val="BodyText"/>
      </w:pPr>
      <w:hyperlink r:id="rId39">
        <w:r>
          <w:rPr>
            <w:rStyle w:val="Hyperlink"/>
          </w:rPr>
          <w:t xml:space="preserve">[16]</w:t>
        </w:r>
      </w:hyperlink>
      <w:r>
        <w:t xml:space="preserve"> </w:t>
      </w:r>
      <w:r>
        <w:t xml:space="preserve"> </w:t>
      </w:r>
      <w:r>
        <w:t xml:space="preserve">Zen and the brain: mutually illuminating topics - PMC</w:t>
      </w:r>
      <w:r>
        <w:t xml:space="preserve"> </w:t>
      </w:r>
    </w:p>
    <w:p>
      <w:pPr>
        <w:pStyle w:val="BodyText"/>
      </w:pPr>
      <w:hyperlink r:id="rId67">
        <w:r>
          <w:rPr>
            <w:rStyle w:val="Hyperlink"/>
          </w:rPr>
          <w:t xml:space="preserve">https://pmc.ncbi.nlm.nih.gov/articles/PMC3807561/</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r>
        <w:t xml:space="preserve"> </w:t>
      </w:r>
      <w:r>
        <w:t xml:space="preserve">The Meditative Mind: A Comprehensive Meta-Analysis of MRI Studies - PMC</w:t>
      </w:r>
      <w:r>
        <w:t xml:space="preserve"> </w:t>
      </w:r>
    </w:p>
    <w:p>
      <w:pPr>
        <w:pStyle w:val="BodyText"/>
      </w:pPr>
      <w:hyperlink r:id="rId68">
        <w:r>
          <w:rPr>
            <w:rStyle w:val="Hyperlink"/>
          </w:rPr>
          <w:t xml:space="preserve">https://pmc.ncbi.nlm.nih.gov/articles/PMC4471247/</w:t>
        </w:r>
      </w:hyperlink>
    </w:p>
    <w:p>
      <w:pPr>
        <w:pStyle w:val="BodyText"/>
      </w:pPr>
      <w:hyperlink r:id="rId46">
        <w:r>
          <w:rPr>
            <w:rStyle w:val="Hyperlink"/>
          </w:rPr>
          <w:t xml:space="preserve">[21]</w:t>
        </w:r>
      </w:hyperlink>
      <w:r>
        <w:t xml:space="preserve"> </w:t>
      </w:r>
      <w:r>
        <w:t xml:space="preserve">(PDF) A scientific approach to silent consciousness. OPINION ARTICLE Front. Psychol., 10 October 2013 | doi: 10.3389/fpsyg.2013.00678</w:t>
      </w:r>
    </w:p>
    <w:p>
      <w:pPr>
        <w:pStyle w:val="BodyText"/>
      </w:pPr>
      <w:hyperlink r:id="rId69">
        <w:r>
          <w:rPr>
            <w:rStyle w:val="Hyperlink"/>
          </w:rPr>
          <w:t xml:space="preserve">https://www.academia.edu/8531955/A_scientific_approach_to_silent_consciousness_OPINION_ARTICLE_Front_Psychol_10_October_2013_doi_10_3389_fpsyg_2013_00678</w:t>
        </w:r>
      </w:hyperlink>
    </w:p>
    <w:p>
      <w:pPr>
        <w:pStyle w:val="BodyText"/>
      </w:pPr>
      <w:hyperlink r:id="rId47">
        <w:r>
          <w:rPr>
            <w:rStyle w:val="Hyperlink"/>
          </w:rPr>
          <w:t xml:space="preserve">[22]</w:t>
        </w:r>
      </w:hyperlink>
      <w:r>
        <w:t xml:space="preserve"> </w:t>
      </w:r>
      <w:r>
        <w:t xml:space="preserve"> </w:t>
      </w:r>
      <w:r>
        <w:t xml:space="preserve">What Are Adverse Events in Mindfulness Meditation? - PMC</w:t>
      </w:r>
      <w:r>
        <w:t xml:space="preserve"> </w:t>
      </w:r>
    </w:p>
    <w:p>
      <w:pPr>
        <w:pStyle w:val="BodyText"/>
      </w:pPr>
      <w:hyperlink r:id="rId70">
        <w:r>
          <w:rPr>
            <w:rStyle w:val="Hyperlink"/>
          </w:rPr>
          <w:t xml:space="preserve">https://pmc.ncbi.nlm.nih.gov/articles/PMC9024164/</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news.emory.edu/stories/2023/11/er_compassion_and_ethics_07-11-2023/immersive.html" TargetMode="External" /><Relationship Type="http://schemas.openxmlformats.org/officeDocument/2006/relationships/hyperlink" Id="rId33" Target="https://news.emory.edu/stories/2023/11/er_compassion_and_ethics_07-11-2023/immersive.html#:~:text=Image" TargetMode="External" /><Relationship Type="http://schemas.openxmlformats.org/officeDocument/2006/relationships/hyperlink" Id="rId62" Target="https://plato.stanford.edu/entries/abhidharma/" TargetMode="External" /><Relationship Type="http://schemas.openxmlformats.org/officeDocument/2006/relationships/hyperlink" Id="rId31" Target="https://plato.stanford.edu/entries/abhidharma/#:~:text=teachings%20in%20technical%20terms%20that,is%20referred%20to%20as%20the" TargetMode="External" /><Relationship Type="http://schemas.openxmlformats.org/officeDocument/2006/relationships/hyperlink" Id="rId57" Target="https://pmc.ncbi.nlm.nih.gov/articles/PMC10902202/" TargetMode="External" /><Relationship Type="http://schemas.openxmlformats.org/officeDocument/2006/relationships/hyperlink" Id="rId25" Target="https://pmc.ncbi.nlm.nih.gov/articles/PMC10902202/#:~:text=One,guided%29%20delivery%2C%20and" TargetMode="External" /><Relationship Type="http://schemas.openxmlformats.org/officeDocument/2006/relationships/hyperlink" Id="rId58" Target="https://pmc.ncbi.nlm.nih.gov/articles/PMC11591838/" TargetMode="External" /><Relationship Type="http://schemas.openxmlformats.org/officeDocument/2006/relationships/hyperlink" Id="rId26" Target="https://pmc.ncbi.nlm.nih.gov/articles/PMC11591838/#:~:text=Results%3A%20Mindfulness,understand%20and%20optimize%20these%20benefits" TargetMode="External" /><Relationship Type="http://schemas.openxmlformats.org/officeDocument/2006/relationships/hyperlink" Id="rId67" Target="https://pmc.ncbi.nlm.nih.gov/articles/PMC3807561/" TargetMode="External" /><Relationship Type="http://schemas.openxmlformats.org/officeDocument/2006/relationships/hyperlink" Id="rId39" Target="https://pmc.ncbi.nlm.nih.gov/articles/PMC3807561/#:~:text=3,Mine.%20%28Austin%2C%20%2020" TargetMode="External" /><Relationship Type="http://schemas.openxmlformats.org/officeDocument/2006/relationships/hyperlink" Id="rId68" Target="https://pmc.ncbi.nlm.nih.gov/articles/PMC4471247/" TargetMode="External" /><Relationship Type="http://schemas.openxmlformats.org/officeDocument/2006/relationships/hyperlink" Id="rId41" Target="https://pmc.ncbi.nlm.nih.gov/articles/PMC4471247/#:~:text=Overall%2C%20results%20of%20the%20present,risk%20groups" TargetMode="External" /><Relationship Type="http://schemas.openxmlformats.org/officeDocument/2006/relationships/hyperlink" Id="rId40" Target="https://pmc.ncbi.nlm.nih.gov/articles/PMC4471247/#:~:text=after%20meditation%20training%20may%20help,anterior%20cingulate%20cortex%20dispose%20to" TargetMode="External" /><Relationship Type="http://schemas.openxmlformats.org/officeDocument/2006/relationships/hyperlink" Id="rId59" Target="https://pmc.ncbi.nlm.nih.gov/articles/PMC4529365/" TargetMode="External" /><Relationship Type="http://schemas.openxmlformats.org/officeDocument/2006/relationships/hyperlink" Id="rId27" Target="https://pmc.ncbi.nlm.nih.gov/articles/PMC4529365/#:~:text=Reduced%20DMN%20activity%20during%20meditation,are%20neural%20mechanisms%20common%20across" TargetMode="External" /><Relationship Type="http://schemas.openxmlformats.org/officeDocument/2006/relationships/hyperlink" Id="rId38" Target="https://pmc.ncbi.nlm.nih.gov/articles/PMC4529365/#:~:text=these%20hypotheses%20in%20a%20larger,during%20another%20active%20cognitive%20task" TargetMode="External" /><Relationship Type="http://schemas.openxmlformats.org/officeDocument/2006/relationships/hyperlink" Id="rId60" Target="https://pmc.ncbi.nlm.nih.gov/articles/PMC5353526/" TargetMode="External" /><Relationship Type="http://schemas.openxmlformats.org/officeDocument/2006/relationships/hyperlink" Id="rId48" Target="https://pmc.ncbi.nlm.nih.gov/articles/PMC5353526/#:~:text=Something%20has%20gone%20wrong%20with,and%20its%20attraction%20to%20spiritual" TargetMode="External" /><Relationship Type="http://schemas.openxmlformats.org/officeDocument/2006/relationships/hyperlink" Id="rId28" Target="https://pmc.ncbi.nlm.nih.gov/articles/PMC5353526/#:~:text=conceptual%20and%20methodological%20self,key%20issues%20for%20clinicians%20considering" TargetMode="External" /><Relationship Type="http://schemas.openxmlformats.org/officeDocument/2006/relationships/hyperlink" Id="rId65" Target="https://pmc.ncbi.nlm.nih.gov/articles/PMC5679245/" TargetMode="External" /><Relationship Type="http://schemas.openxmlformats.org/officeDocument/2006/relationships/hyperlink" Id="rId44" Target="https://pmc.ncbi.nlm.nih.gov/articles/PMC5679245/#:~:text=Despite%20their%20predominance%20in%20our,science%20theory%20of%20a%20%E2%80%9Cdesirable" TargetMode="External" /><Relationship Type="http://schemas.openxmlformats.org/officeDocument/2006/relationships/hyperlink" Id="rId42" Target="https://pmc.ncbi.nlm.nih.gov/articles/PMC5679245/#:~:text=Since%20its%20initial%20development%2C%20several,efficacy%20in%20reducing%20current%20acute" TargetMode="External" /><Relationship Type="http://schemas.openxmlformats.org/officeDocument/2006/relationships/hyperlink" Id="rId36" Target="https://pmc.ncbi.nlm.nih.gov/articles/PMC5679245/#:~:text=Studies%20comparing%20MBSR%20to%20active,These%20results" TargetMode="External" /><Relationship Type="http://schemas.openxmlformats.org/officeDocument/2006/relationships/hyperlink" Id="rId61" Target="https://pmc.ncbi.nlm.nih.gov/articles/PMC5758421/" TargetMode="External" /><Relationship Type="http://schemas.openxmlformats.org/officeDocument/2006/relationships/hyperlink" Id="rId29" Target="https://pmc.ncbi.nlm.nih.gov/articles/PMC5758421/#:~:text=practice%2C%20and%20%E2%80%9Ckey%20to%20building,issues%20for%20interpreting%20results%20from" TargetMode="External" /><Relationship Type="http://schemas.openxmlformats.org/officeDocument/2006/relationships/hyperlink" Id="rId66" Target="https://pmc.ncbi.nlm.nih.gov/articles/PMC6081743/" TargetMode="External" /><Relationship Type="http://schemas.openxmlformats.org/officeDocument/2006/relationships/hyperlink" Id="rId37" Target="https://pmc.ncbi.nlm.nih.gov/articles/PMC6081743/#:~:text=outcomes%20%28e,social%20emotions%20and%20behaviors" TargetMode="External" /><Relationship Type="http://schemas.openxmlformats.org/officeDocument/2006/relationships/hyperlink" Id="rId70" Target="https://pmc.ncbi.nlm.nih.gov/articles/PMC9024164/" TargetMode="External" /><Relationship Type="http://schemas.openxmlformats.org/officeDocument/2006/relationships/hyperlink" Id="rId47" Target="https://pmc.ncbi.nlm.nih.gov/articles/PMC9024164/#:~:text=published%20cautionary%20reports%20about%20meditation%E2%80%99s,harm%20caused%20by%20psychological%20interventions" TargetMode="External" /><Relationship Type="http://schemas.openxmlformats.org/officeDocument/2006/relationships/hyperlink" Id="rId69" Target="https://www.academia.edu/8531955/A_scientific_approach_to_silent_consciousness_OPINION_ARTICLE_Front_Psychol_10_October_2013_doi_10_3389_fpsyg_2013_00678" TargetMode="External" /><Relationship Type="http://schemas.openxmlformats.org/officeDocument/2006/relationships/hyperlink" Id="rId46" Target="https://www.academia.edu/8531955/A_scientific_approach_to_silent_consciousness_OPINION_ARTICLE_Front_Psychol_10_October_2013_doi_10_3389_fpsyg_2013_00678#:~:text=,rationale%20is%20that%20silent%20consciousness" TargetMode="External" /><Relationship Type="http://schemas.openxmlformats.org/officeDocument/2006/relationships/hyperlink" Id="rId54" Target="https://www.buddhistdoor.net/features/the-importance-of-reliable-authority-and-guidance-a-buddhist-response-2/" TargetMode="External" /><Relationship Type="http://schemas.openxmlformats.org/officeDocument/2006/relationships/hyperlink" Id="rId22" Target="https://www.buddhistdoor.net/features/the-importance-of-reliable-authority-and-guidance-a-buddhist-response-2/#:~:text=Gotama%20Buddha%20is%20a%20pragmatic,The%20Exalted%20One%20says%20thus" TargetMode="External" /><Relationship Type="http://schemas.openxmlformats.org/officeDocument/2006/relationships/hyperlink" Id="rId56" Target="https://www.dalailama.com/messages/buddhism/science-at-the-crossroads" TargetMode="External" /><Relationship Type="http://schemas.openxmlformats.org/officeDocument/2006/relationships/hyperlink" Id="rId24" Target="https://www.dalailama.com/messages/buddhism/science-at-the-crossroads#:~:text=empiricism,to%20my%20Buddhist%20colleagues%20that" TargetMode="External" /><Relationship Type="http://schemas.openxmlformats.org/officeDocument/2006/relationships/hyperlink" Id="rId55" Target="https://www.mindandlife.org/about/celebrating-35-years/" TargetMode="External" /><Relationship Type="http://schemas.openxmlformats.org/officeDocument/2006/relationships/hyperlink" Id="rId23" Target="https://www.mindandlife.org/about/celebrating-35-years/#:~:text=In%20October%201987%2C%20the%20first,Cognitive%20Sciences%20in%20Dharamsala%2C%20India" TargetMode="External" /><Relationship Type="http://schemas.openxmlformats.org/officeDocument/2006/relationships/hyperlink" Id="rId53" Target="https://www.mindandlife.org/dialogue/2004-summer-research-institute/three-dimensions-of-consciousness-a-buddhist-phenomenology-of-mind/" TargetMode="External" /><Relationship Type="http://schemas.openxmlformats.org/officeDocument/2006/relationships/hyperlink" Id="rId21" Target="https://www.mindandlife.org/dialogue/2004-summer-research-institute/three-dimensions-of-consciousness-a-buddhist-phenomenology-of-mind/#:~:text=The%20Buddhist%20path%20entails%20an,lecture%20will%20conclude%20with%20a" TargetMode="External" /><Relationship Type="http://schemas.openxmlformats.org/officeDocument/2006/relationships/hyperlink" Id="rId64" Target="https://www.mindandlife.org/dialogue/attention-memory-and-the-mind/the-buddhist-contribution-to-first-person-cognitive-science/" TargetMode="External" /><Relationship Type="http://schemas.openxmlformats.org/officeDocument/2006/relationships/hyperlink" Id="rId34" Target="https://www.mindandlife.org/dialogue/attention-memory-and-the-mind/the-buddhist-contribution-to-first-person-cognitive-science/#:~:text=if%20any%20insight%20into%20the,person%E2%80%9D%20views%20in" TargetMode="External" /></Relationships>
</file>

<file path=word/_rels/footnotes.xml.rels><?xml version="1.0" encoding="UTF-8"?><Relationships xmlns="http://schemas.openxmlformats.org/package/2006/relationships"><Relationship Type="http://schemas.openxmlformats.org/officeDocument/2006/relationships/hyperlink" Id="rId63" Target="https://news.emory.edu/stories/2023/11/er_compassion_and_ethics_07-11-2023/immersive.html" TargetMode="External" /><Relationship Type="http://schemas.openxmlformats.org/officeDocument/2006/relationships/hyperlink" Id="rId33" Target="https://news.emory.edu/stories/2023/11/er_compassion_and_ethics_07-11-2023/immersive.html#:~:text=Image" TargetMode="External" /><Relationship Type="http://schemas.openxmlformats.org/officeDocument/2006/relationships/hyperlink" Id="rId62" Target="https://plato.stanford.edu/entries/abhidharma/" TargetMode="External" /><Relationship Type="http://schemas.openxmlformats.org/officeDocument/2006/relationships/hyperlink" Id="rId31" Target="https://plato.stanford.edu/entries/abhidharma/#:~:text=teachings%20in%20technical%20terms%20that,is%20referred%20to%20as%20the" TargetMode="External" /><Relationship Type="http://schemas.openxmlformats.org/officeDocument/2006/relationships/hyperlink" Id="rId57" Target="https://pmc.ncbi.nlm.nih.gov/articles/PMC10902202/" TargetMode="External" /><Relationship Type="http://schemas.openxmlformats.org/officeDocument/2006/relationships/hyperlink" Id="rId25" Target="https://pmc.ncbi.nlm.nih.gov/articles/PMC10902202/#:~:text=One,guided%29%20delivery%2C%20and" TargetMode="External" /><Relationship Type="http://schemas.openxmlformats.org/officeDocument/2006/relationships/hyperlink" Id="rId58" Target="https://pmc.ncbi.nlm.nih.gov/articles/PMC11591838/" TargetMode="External" /><Relationship Type="http://schemas.openxmlformats.org/officeDocument/2006/relationships/hyperlink" Id="rId26" Target="https://pmc.ncbi.nlm.nih.gov/articles/PMC11591838/#:~:text=Results%3A%20Mindfulness,understand%20and%20optimize%20these%20benefits" TargetMode="External" /><Relationship Type="http://schemas.openxmlformats.org/officeDocument/2006/relationships/hyperlink" Id="rId67" Target="https://pmc.ncbi.nlm.nih.gov/articles/PMC3807561/" TargetMode="External" /><Relationship Type="http://schemas.openxmlformats.org/officeDocument/2006/relationships/hyperlink" Id="rId39" Target="https://pmc.ncbi.nlm.nih.gov/articles/PMC3807561/#:~:text=3,Mine.%20%28Austin%2C%20%2020" TargetMode="External" /><Relationship Type="http://schemas.openxmlformats.org/officeDocument/2006/relationships/hyperlink" Id="rId68" Target="https://pmc.ncbi.nlm.nih.gov/articles/PMC4471247/" TargetMode="External" /><Relationship Type="http://schemas.openxmlformats.org/officeDocument/2006/relationships/hyperlink" Id="rId41" Target="https://pmc.ncbi.nlm.nih.gov/articles/PMC4471247/#:~:text=Overall%2C%20results%20of%20the%20present,risk%20groups" TargetMode="External" /><Relationship Type="http://schemas.openxmlformats.org/officeDocument/2006/relationships/hyperlink" Id="rId40" Target="https://pmc.ncbi.nlm.nih.gov/articles/PMC4471247/#:~:text=after%20meditation%20training%20may%20help,anterior%20cingulate%20cortex%20dispose%20to" TargetMode="External" /><Relationship Type="http://schemas.openxmlformats.org/officeDocument/2006/relationships/hyperlink" Id="rId59" Target="https://pmc.ncbi.nlm.nih.gov/articles/PMC4529365/" TargetMode="External" /><Relationship Type="http://schemas.openxmlformats.org/officeDocument/2006/relationships/hyperlink" Id="rId27" Target="https://pmc.ncbi.nlm.nih.gov/articles/PMC4529365/#:~:text=Reduced%20DMN%20activity%20during%20meditation,are%20neural%20mechanisms%20common%20across" TargetMode="External" /><Relationship Type="http://schemas.openxmlformats.org/officeDocument/2006/relationships/hyperlink" Id="rId38" Target="https://pmc.ncbi.nlm.nih.gov/articles/PMC4529365/#:~:text=these%20hypotheses%20in%20a%20larger,during%20another%20active%20cognitive%20task" TargetMode="External" /><Relationship Type="http://schemas.openxmlformats.org/officeDocument/2006/relationships/hyperlink" Id="rId60" Target="https://pmc.ncbi.nlm.nih.gov/articles/PMC5353526/" TargetMode="External" /><Relationship Type="http://schemas.openxmlformats.org/officeDocument/2006/relationships/hyperlink" Id="rId48" Target="https://pmc.ncbi.nlm.nih.gov/articles/PMC5353526/#:~:text=Something%20has%20gone%20wrong%20with,and%20its%20attraction%20to%20spiritual" TargetMode="External" /><Relationship Type="http://schemas.openxmlformats.org/officeDocument/2006/relationships/hyperlink" Id="rId28" Target="https://pmc.ncbi.nlm.nih.gov/articles/PMC5353526/#:~:text=conceptual%20and%20methodological%20self,key%20issues%20for%20clinicians%20considering" TargetMode="External" /><Relationship Type="http://schemas.openxmlformats.org/officeDocument/2006/relationships/hyperlink" Id="rId65" Target="https://pmc.ncbi.nlm.nih.gov/articles/PMC5679245/" TargetMode="External" /><Relationship Type="http://schemas.openxmlformats.org/officeDocument/2006/relationships/hyperlink" Id="rId44" Target="https://pmc.ncbi.nlm.nih.gov/articles/PMC5679245/#:~:text=Despite%20their%20predominance%20in%20our,science%20theory%20of%20a%20%E2%80%9Cdesirable" TargetMode="External" /><Relationship Type="http://schemas.openxmlformats.org/officeDocument/2006/relationships/hyperlink" Id="rId42" Target="https://pmc.ncbi.nlm.nih.gov/articles/PMC5679245/#:~:text=Since%20its%20initial%20development%2C%20several,efficacy%20in%20reducing%20current%20acute" TargetMode="External" /><Relationship Type="http://schemas.openxmlformats.org/officeDocument/2006/relationships/hyperlink" Id="rId36" Target="https://pmc.ncbi.nlm.nih.gov/articles/PMC5679245/#:~:text=Studies%20comparing%20MBSR%20to%20active,These%20results" TargetMode="External" /><Relationship Type="http://schemas.openxmlformats.org/officeDocument/2006/relationships/hyperlink" Id="rId61" Target="https://pmc.ncbi.nlm.nih.gov/articles/PMC5758421/" TargetMode="External" /><Relationship Type="http://schemas.openxmlformats.org/officeDocument/2006/relationships/hyperlink" Id="rId29" Target="https://pmc.ncbi.nlm.nih.gov/articles/PMC5758421/#:~:text=practice%2C%20and%20%E2%80%9Ckey%20to%20building,issues%20for%20interpreting%20results%20from" TargetMode="External" /><Relationship Type="http://schemas.openxmlformats.org/officeDocument/2006/relationships/hyperlink" Id="rId66" Target="https://pmc.ncbi.nlm.nih.gov/articles/PMC6081743/" TargetMode="External" /><Relationship Type="http://schemas.openxmlformats.org/officeDocument/2006/relationships/hyperlink" Id="rId37" Target="https://pmc.ncbi.nlm.nih.gov/articles/PMC6081743/#:~:text=outcomes%20%28e,social%20emotions%20and%20behaviors" TargetMode="External" /><Relationship Type="http://schemas.openxmlformats.org/officeDocument/2006/relationships/hyperlink" Id="rId70" Target="https://pmc.ncbi.nlm.nih.gov/articles/PMC9024164/" TargetMode="External" /><Relationship Type="http://schemas.openxmlformats.org/officeDocument/2006/relationships/hyperlink" Id="rId47" Target="https://pmc.ncbi.nlm.nih.gov/articles/PMC9024164/#:~:text=published%20cautionary%20reports%20about%20meditation%E2%80%99s,harm%20caused%20by%20psychological%20interventions" TargetMode="External" /><Relationship Type="http://schemas.openxmlformats.org/officeDocument/2006/relationships/hyperlink" Id="rId69" Target="https://www.academia.edu/8531955/A_scientific_approach_to_silent_consciousness_OPINION_ARTICLE_Front_Psychol_10_October_2013_doi_10_3389_fpsyg_2013_00678" TargetMode="External" /><Relationship Type="http://schemas.openxmlformats.org/officeDocument/2006/relationships/hyperlink" Id="rId46" Target="https://www.academia.edu/8531955/A_scientific_approach_to_silent_consciousness_OPINION_ARTICLE_Front_Psychol_10_October_2013_doi_10_3389_fpsyg_2013_00678#:~:text=,rationale%20is%20that%20silent%20consciousness" TargetMode="External" /><Relationship Type="http://schemas.openxmlformats.org/officeDocument/2006/relationships/hyperlink" Id="rId54" Target="https://www.buddhistdoor.net/features/the-importance-of-reliable-authority-and-guidance-a-buddhist-response-2/" TargetMode="External" /><Relationship Type="http://schemas.openxmlformats.org/officeDocument/2006/relationships/hyperlink" Id="rId22" Target="https://www.buddhistdoor.net/features/the-importance-of-reliable-authority-and-guidance-a-buddhist-response-2/#:~:text=Gotama%20Buddha%20is%20a%20pragmatic,The%20Exalted%20One%20says%20thus" TargetMode="External" /><Relationship Type="http://schemas.openxmlformats.org/officeDocument/2006/relationships/hyperlink" Id="rId56" Target="https://www.dalailama.com/messages/buddhism/science-at-the-crossroads" TargetMode="External" /><Relationship Type="http://schemas.openxmlformats.org/officeDocument/2006/relationships/hyperlink" Id="rId24" Target="https://www.dalailama.com/messages/buddhism/science-at-the-crossroads#:~:text=empiricism,to%20my%20Buddhist%20colleagues%20that" TargetMode="External" /><Relationship Type="http://schemas.openxmlformats.org/officeDocument/2006/relationships/hyperlink" Id="rId55" Target="https://www.mindandlife.org/about/celebrating-35-years/" TargetMode="External" /><Relationship Type="http://schemas.openxmlformats.org/officeDocument/2006/relationships/hyperlink" Id="rId23" Target="https://www.mindandlife.org/about/celebrating-35-years/#:~:text=In%20October%201987%2C%20the%20first,Cognitive%20Sciences%20in%20Dharamsala%2C%20India" TargetMode="External" /><Relationship Type="http://schemas.openxmlformats.org/officeDocument/2006/relationships/hyperlink" Id="rId53" Target="https://www.mindandlife.org/dialogue/2004-summer-research-institute/three-dimensions-of-consciousness-a-buddhist-phenomenology-of-mind/" TargetMode="External" /><Relationship Type="http://schemas.openxmlformats.org/officeDocument/2006/relationships/hyperlink" Id="rId21" Target="https://www.mindandlife.org/dialogue/2004-summer-research-institute/three-dimensions-of-consciousness-a-buddhist-phenomenology-of-mind/#:~:text=The%20Buddhist%20path%20entails%20an,lecture%20will%20conclude%20with%20a" TargetMode="External" /><Relationship Type="http://schemas.openxmlformats.org/officeDocument/2006/relationships/hyperlink" Id="rId64" Target="https://www.mindandlife.org/dialogue/attention-memory-and-the-mind/the-buddhist-contribution-to-first-person-cognitive-science/" TargetMode="External" /><Relationship Type="http://schemas.openxmlformats.org/officeDocument/2006/relationships/hyperlink" Id="rId34" Target="https://www.mindandlife.org/dialogue/attention-memory-and-the-mind/the-buddhist-contribution-to-first-person-cognitive-science/#:~:text=if%20any%20insight%20into%20the,person%E2%80%9D%20views%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2026-02-19T10:06:12Z</dcterms:created>
  <dcterms:modified xsi:type="dcterms:W3CDTF">2026-02-19T10:06:12Z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