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2DC91" w14:textId="77777777" w:rsidR="009A78D9" w:rsidRDefault="005D23BF" w:rsidP="005C3FD8">
      <w:pPr>
        <w:spacing w:line="360" w:lineRule="auto"/>
        <w:jc w:val="center"/>
        <w:rPr>
          <w:rFonts w:cs="David"/>
          <w:sz w:val="24"/>
          <w:szCs w:val="24"/>
          <w:rtl/>
        </w:rPr>
      </w:pPr>
      <w:r>
        <w:rPr>
          <w:rFonts w:cs="David" w:hint="cs"/>
          <w:sz w:val="24"/>
          <w:szCs w:val="24"/>
          <w:rtl/>
        </w:rPr>
        <w:t>אוניברסיטת תל אביב</w:t>
      </w:r>
    </w:p>
    <w:p w14:paraId="12B47DAC" w14:textId="77777777" w:rsidR="005D23BF" w:rsidRDefault="005D23BF" w:rsidP="005C3FD8">
      <w:pPr>
        <w:spacing w:line="360" w:lineRule="auto"/>
        <w:jc w:val="center"/>
        <w:rPr>
          <w:rFonts w:cs="David"/>
          <w:sz w:val="24"/>
          <w:szCs w:val="24"/>
          <w:rtl/>
        </w:rPr>
      </w:pPr>
      <w:r>
        <w:rPr>
          <w:rFonts w:cs="David" w:hint="cs"/>
          <w:sz w:val="24"/>
          <w:szCs w:val="24"/>
          <w:rtl/>
        </w:rPr>
        <w:t>הפקולטה למדעי הרוח</w:t>
      </w:r>
    </w:p>
    <w:p w14:paraId="3145DE8A" w14:textId="77777777" w:rsidR="005D23BF" w:rsidRDefault="005D23BF" w:rsidP="005C3FD8">
      <w:pPr>
        <w:spacing w:line="360" w:lineRule="auto"/>
        <w:jc w:val="center"/>
        <w:rPr>
          <w:rFonts w:cs="David"/>
          <w:sz w:val="24"/>
          <w:szCs w:val="24"/>
          <w:rtl/>
        </w:rPr>
      </w:pPr>
      <w:r>
        <w:rPr>
          <w:rFonts w:cs="David" w:hint="cs"/>
          <w:sz w:val="24"/>
          <w:szCs w:val="24"/>
          <w:rtl/>
        </w:rPr>
        <w:t>החוג לגיאוגרפיה וסביבת האדם</w:t>
      </w:r>
    </w:p>
    <w:p w14:paraId="607730AB" w14:textId="77777777" w:rsidR="005D23BF" w:rsidRDefault="005D23BF" w:rsidP="00E71863">
      <w:pPr>
        <w:spacing w:line="360" w:lineRule="auto"/>
        <w:jc w:val="both"/>
        <w:rPr>
          <w:rFonts w:cs="David"/>
          <w:sz w:val="24"/>
          <w:szCs w:val="24"/>
          <w:rtl/>
        </w:rPr>
      </w:pPr>
    </w:p>
    <w:p w14:paraId="5792F679" w14:textId="77777777" w:rsidR="005D23BF" w:rsidRDefault="005D23BF" w:rsidP="00E71863">
      <w:pPr>
        <w:spacing w:line="360" w:lineRule="auto"/>
        <w:jc w:val="both"/>
        <w:rPr>
          <w:rFonts w:cs="David"/>
          <w:sz w:val="24"/>
          <w:szCs w:val="24"/>
          <w:rtl/>
        </w:rPr>
      </w:pPr>
    </w:p>
    <w:p w14:paraId="3C065E71" w14:textId="77777777" w:rsidR="005D23BF" w:rsidRDefault="005D23BF" w:rsidP="00E71863">
      <w:pPr>
        <w:spacing w:line="360" w:lineRule="auto"/>
        <w:jc w:val="both"/>
        <w:rPr>
          <w:rFonts w:cs="David"/>
          <w:sz w:val="24"/>
          <w:szCs w:val="24"/>
          <w:rtl/>
        </w:rPr>
      </w:pPr>
    </w:p>
    <w:p w14:paraId="5B61F0C3" w14:textId="77777777" w:rsidR="005D23BF" w:rsidRDefault="005D23BF" w:rsidP="00E71863">
      <w:pPr>
        <w:spacing w:line="360" w:lineRule="auto"/>
        <w:jc w:val="both"/>
        <w:rPr>
          <w:rFonts w:cs="David"/>
          <w:sz w:val="24"/>
          <w:szCs w:val="24"/>
          <w:rtl/>
        </w:rPr>
      </w:pPr>
    </w:p>
    <w:p w14:paraId="575E4F44" w14:textId="77777777" w:rsidR="005D23BF" w:rsidRDefault="005D23BF" w:rsidP="00E71863">
      <w:pPr>
        <w:spacing w:line="360" w:lineRule="auto"/>
        <w:jc w:val="both"/>
        <w:rPr>
          <w:rFonts w:cs="David"/>
          <w:sz w:val="24"/>
          <w:szCs w:val="24"/>
          <w:rtl/>
        </w:rPr>
      </w:pPr>
    </w:p>
    <w:p w14:paraId="5813C928" w14:textId="77777777" w:rsidR="005D23BF" w:rsidRDefault="005D23BF" w:rsidP="00E71863">
      <w:pPr>
        <w:spacing w:line="360" w:lineRule="auto"/>
        <w:jc w:val="both"/>
        <w:rPr>
          <w:rFonts w:cs="David"/>
          <w:sz w:val="24"/>
          <w:szCs w:val="24"/>
          <w:rtl/>
        </w:rPr>
      </w:pPr>
    </w:p>
    <w:p w14:paraId="0A18DB20" w14:textId="77777777" w:rsidR="005D23BF" w:rsidRDefault="005D23BF" w:rsidP="005C3FD8">
      <w:pPr>
        <w:spacing w:line="360" w:lineRule="auto"/>
        <w:jc w:val="center"/>
        <w:rPr>
          <w:rFonts w:cs="David"/>
          <w:sz w:val="52"/>
          <w:szCs w:val="52"/>
          <w:rtl/>
        </w:rPr>
      </w:pPr>
      <w:r w:rsidRPr="005D23BF">
        <w:rPr>
          <w:rFonts w:cs="David" w:hint="cs"/>
          <w:sz w:val="52"/>
          <w:szCs w:val="52"/>
          <w:rtl/>
        </w:rPr>
        <w:t>שימוש</w:t>
      </w:r>
      <w:r w:rsidRPr="005D23BF">
        <w:rPr>
          <w:rFonts w:cs="David"/>
          <w:sz w:val="52"/>
          <w:szCs w:val="52"/>
          <w:rtl/>
        </w:rPr>
        <w:t xml:space="preserve"> </w:t>
      </w:r>
      <w:r w:rsidRPr="005D23BF">
        <w:rPr>
          <w:rFonts w:cs="David" w:hint="cs"/>
          <w:sz w:val="52"/>
          <w:szCs w:val="52"/>
          <w:rtl/>
        </w:rPr>
        <w:t>בכלים</w:t>
      </w:r>
      <w:r w:rsidRPr="005D23BF">
        <w:rPr>
          <w:rFonts w:cs="David"/>
          <w:sz w:val="52"/>
          <w:szCs w:val="52"/>
          <w:rtl/>
        </w:rPr>
        <w:t xml:space="preserve"> </w:t>
      </w:r>
      <w:r w:rsidRPr="005D23BF">
        <w:rPr>
          <w:rFonts w:cs="David" w:hint="cs"/>
          <w:sz w:val="52"/>
          <w:szCs w:val="52"/>
          <w:rtl/>
        </w:rPr>
        <w:t>היפרספקטרליים</w:t>
      </w:r>
      <w:r w:rsidRPr="005D23BF">
        <w:rPr>
          <w:rFonts w:cs="David"/>
          <w:sz w:val="52"/>
          <w:szCs w:val="52"/>
          <w:rtl/>
        </w:rPr>
        <w:t xml:space="preserve"> </w:t>
      </w:r>
      <w:r w:rsidRPr="005D23BF">
        <w:rPr>
          <w:rFonts w:cs="David" w:hint="cs"/>
          <w:sz w:val="52"/>
          <w:szCs w:val="52"/>
          <w:rtl/>
        </w:rPr>
        <w:t>לבחינת</w:t>
      </w:r>
      <w:r w:rsidRPr="005D23BF">
        <w:rPr>
          <w:rFonts w:cs="David"/>
          <w:sz w:val="52"/>
          <w:szCs w:val="52"/>
          <w:rtl/>
        </w:rPr>
        <w:t xml:space="preserve"> </w:t>
      </w:r>
      <w:r w:rsidRPr="005D23BF">
        <w:rPr>
          <w:rFonts w:cs="David" w:hint="cs"/>
          <w:sz w:val="52"/>
          <w:szCs w:val="52"/>
          <w:rtl/>
        </w:rPr>
        <w:t>מתאמים</w:t>
      </w:r>
      <w:r w:rsidRPr="005D23BF">
        <w:rPr>
          <w:rFonts w:cs="David"/>
          <w:sz w:val="52"/>
          <w:szCs w:val="52"/>
          <w:rtl/>
        </w:rPr>
        <w:t xml:space="preserve"> </w:t>
      </w:r>
      <w:r w:rsidRPr="005D23BF">
        <w:rPr>
          <w:rFonts w:cs="David" w:hint="cs"/>
          <w:sz w:val="52"/>
          <w:szCs w:val="52"/>
          <w:rtl/>
        </w:rPr>
        <w:t>בין</w:t>
      </w:r>
      <w:r w:rsidRPr="005D23BF">
        <w:rPr>
          <w:rFonts w:cs="David"/>
          <w:sz w:val="52"/>
          <w:szCs w:val="52"/>
          <w:rtl/>
        </w:rPr>
        <w:t xml:space="preserve"> </w:t>
      </w:r>
      <w:r w:rsidRPr="005D23BF">
        <w:rPr>
          <w:rFonts w:cs="David" w:hint="cs"/>
          <w:sz w:val="52"/>
          <w:szCs w:val="52"/>
          <w:rtl/>
        </w:rPr>
        <w:t>ערכי</w:t>
      </w:r>
      <w:r w:rsidRPr="005D23BF">
        <w:rPr>
          <w:rFonts w:cs="David"/>
          <w:sz w:val="52"/>
          <w:szCs w:val="52"/>
          <w:rtl/>
        </w:rPr>
        <w:t xml:space="preserve"> </w:t>
      </w:r>
      <w:r w:rsidRPr="005D23BF">
        <w:rPr>
          <w:rFonts w:cs="David" w:hint="cs"/>
          <w:sz w:val="52"/>
          <w:szCs w:val="52"/>
          <w:rtl/>
        </w:rPr>
        <w:t>החזרה</w:t>
      </w:r>
      <w:r w:rsidRPr="005D23BF">
        <w:rPr>
          <w:rFonts w:cs="David"/>
          <w:sz w:val="52"/>
          <w:szCs w:val="52"/>
          <w:rtl/>
        </w:rPr>
        <w:t xml:space="preserve"> </w:t>
      </w:r>
      <w:r w:rsidRPr="005D23BF">
        <w:rPr>
          <w:rFonts w:cs="David" w:hint="cs"/>
          <w:sz w:val="52"/>
          <w:szCs w:val="52"/>
          <w:rtl/>
        </w:rPr>
        <w:t>לבין</w:t>
      </w:r>
      <w:r w:rsidRPr="005D23BF">
        <w:rPr>
          <w:rFonts w:cs="David"/>
          <w:sz w:val="52"/>
          <w:szCs w:val="52"/>
          <w:rtl/>
        </w:rPr>
        <w:t xml:space="preserve"> </w:t>
      </w:r>
      <w:r w:rsidRPr="005D23BF">
        <w:rPr>
          <w:rFonts w:cs="David" w:hint="cs"/>
          <w:sz w:val="52"/>
          <w:szCs w:val="52"/>
          <w:rtl/>
        </w:rPr>
        <w:t>מדידות</w:t>
      </w:r>
      <w:r w:rsidRPr="005D23BF">
        <w:rPr>
          <w:rFonts w:cs="David"/>
          <w:sz w:val="52"/>
          <w:szCs w:val="52"/>
          <w:rtl/>
        </w:rPr>
        <w:t xml:space="preserve"> </w:t>
      </w:r>
      <w:r w:rsidRPr="005D23BF">
        <w:rPr>
          <w:rFonts w:cs="David" w:hint="cs"/>
          <w:sz w:val="52"/>
          <w:szCs w:val="52"/>
          <w:rtl/>
        </w:rPr>
        <w:t>ביוכימיות</w:t>
      </w:r>
      <w:r w:rsidRPr="005D23BF">
        <w:rPr>
          <w:rFonts w:cs="David"/>
          <w:sz w:val="52"/>
          <w:szCs w:val="52"/>
          <w:rtl/>
        </w:rPr>
        <w:t xml:space="preserve"> </w:t>
      </w:r>
      <w:r w:rsidR="00512A15">
        <w:rPr>
          <w:rFonts w:cs="David" w:hint="cs"/>
          <w:sz w:val="52"/>
          <w:szCs w:val="52"/>
          <w:rtl/>
        </w:rPr>
        <w:t xml:space="preserve">       </w:t>
      </w:r>
      <w:r w:rsidRPr="005D23BF">
        <w:rPr>
          <w:rFonts w:cs="David" w:hint="cs"/>
          <w:sz w:val="52"/>
          <w:szCs w:val="52"/>
          <w:rtl/>
        </w:rPr>
        <w:t>לצורך</w:t>
      </w:r>
      <w:r w:rsidRPr="005D23BF">
        <w:rPr>
          <w:rFonts w:cs="David"/>
          <w:sz w:val="52"/>
          <w:szCs w:val="52"/>
          <w:rtl/>
        </w:rPr>
        <w:t xml:space="preserve"> </w:t>
      </w:r>
      <w:r w:rsidRPr="005D23BF">
        <w:rPr>
          <w:rFonts w:cs="David" w:hint="cs"/>
          <w:sz w:val="52"/>
          <w:szCs w:val="52"/>
          <w:rtl/>
        </w:rPr>
        <w:t>אפיון</w:t>
      </w:r>
      <w:r w:rsidRPr="005D23BF">
        <w:rPr>
          <w:rFonts w:cs="David"/>
          <w:sz w:val="52"/>
          <w:szCs w:val="52"/>
          <w:rtl/>
        </w:rPr>
        <w:t xml:space="preserve"> </w:t>
      </w:r>
      <w:r w:rsidRPr="005D23BF">
        <w:rPr>
          <w:rFonts w:cs="David" w:hint="cs"/>
          <w:sz w:val="52"/>
          <w:szCs w:val="52"/>
          <w:rtl/>
        </w:rPr>
        <w:t>וניתוח</w:t>
      </w:r>
      <w:r w:rsidRPr="005D23BF">
        <w:rPr>
          <w:rFonts w:cs="David"/>
          <w:sz w:val="52"/>
          <w:szCs w:val="52"/>
          <w:rtl/>
        </w:rPr>
        <w:t xml:space="preserve"> </w:t>
      </w:r>
      <w:r w:rsidRPr="005D23BF">
        <w:rPr>
          <w:rFonts w:cs="David" w:hint="cs"/>
          <w:sz w:val="52"/>
          <w:szCs w:val="52"/>
          <w:rtl/>
        </w:rPr>
        <w:t>של</w:t>
      </w:r>
      <w:r w:rsidRPr="005D23BF">
        <w:rPr>
          <w:rFonts w:cs="David"/>
          <w:sz w:val="52"/>
          <w:szCs w:val="52"/>
          <w:rtl/>
        </w:rPr>
        <w:t xml:space="preserve"> </w:t>
      </w:r>
      <w:r w:rsidRPr="005D23BF">
        <w:rPr>
          <w:rFonts w:cs="David" w:hint="cs"/>
          <w:sz w:val="52"/>
          <w:szCs w:val="52"/>
          <w:rtl/>
        </w:rPr>
        <w:t>נגעים</w:t>
      </w:r>
      <w:r w:rsidRPr="005D23BF">
        <w:rPr>
          <w:rFonts w:cs="David"/>
          <w:sz w:val="52"/>
          <w:szCs w:val="52"/>
          <w:rtl/>
        </w:rPr>
        <w:t xml:space="preserve"> </w:t>
      </w:r>
      <w:r w:rsidRPr="005D23BF">
        <w:rPr>
          <w:rFonts w:cs="David" w:hint="cs"/>
          <w:sz w:val="52"/>
          <w:szCs w:val="52"/>
          <w:rtl/>
        </w:rPr>
        <w:t>פסוריאטיים</w:t>
      </w:r>
    </w:p>
    <w:p w14:paraId="769B1B0F" w14:textId="77777777" w:rsidR="00B652D5" w:rsidRPr="00B652D5" w:rsidRDefault="00B652D5" w:rsidP="005C3FD8">
      <w:pPr>
        <w:spacing w:line="360" w:lineRule="auto"/>
        <w:jc w:val="center"/>
        <w:rPr>
          <w:rFonts w:cs="David"/>
          <w:sz w:val="24"/>
          <w:szCs w:val="24"/>
          <w:rtl/>
        </w:rPr>
      </w:pPr>
      <w:r>
        <w:rPr>
          <w:rFonts w:cs="David" w:hint="cs"/>
          <w:sz w:val="24"/>
          <w:szCs w:val="24"/>
          <w:rtl/>
        </w:rPr>
        <w:t>פרופ' איל בן דור, מר ירון עוגן</w:t>
      </w:r>
    </w:p>
    <w:p w14:paraId="376A16BF" w14:textId="77777777" w:rsidR="005D23BF" w:rsidRDefault="005D23BF" w:rsidP="00E71863">
      <w:pPr>
        <w:spacing w:line="360" w:lineRule="auto"/>
        <w:jc w:val="both"/>
        <w:rPr>
          <w:rFonts w:cs="David"/>
          <w:sz w:val="52"/>
          <w:szCs w:val="52"/>
          <w:rtl/>
        </w:rPr>
      </w:pPr>
    </w:p>
    <w:p w14:paraId="7BF76072" w14:textId="77777777" w:rsidR="005D23BF" w:rsidRDefault="005D23BF" w:rsidP="00E71863">
      <w:pPr>
        <w:spacing w:line="360" w:lineRule="auto"/>
        <w:jc w:val="both"/>
        <w:rPr>
          <w:rFonts w:cs="David"/>
          <w:sz w:val="52"/>
          <w:szCs w:val="52"/>
          <w:rtl/>
        </w:rPr>
      </w:pPr>
    </w:p>
    <w:p w14:paraId="5C3BE50E" w14:textId="77777777" w:rsidR="005D23BF" w:rsidRDefault="005D23BF" w:rsidP="00E71863">
      <w:pPr>
        <w:spacing w:line="360" w:lineRule="auto"/>
        <w:jc w:val="both"/>
        <w:rPr>
          <w:rFonts w:cs="David"/>
          <w:sz w:val="52"/>
          <w:szCs w:val="52"/>
          <w:rtl/>
        </w:rPr>
      </w:pPr>
    </w:p>
    <w:p w14:paraId="00CF3CCE" w14:textId="77777777" w:rsidR="005D23BF" w:rsidRDefault="005D23BF" w:rsidP="00E71863">
      <w:pPr>
        <w:spacing w:line="360" w:lineRule="auto"/>
        <w:jc w:val="both"/>
        <w:rPr>
          <w:rFonts w:cs="David"/>
          <w:sz w:val="52"/>
          <w:szCs w:val="52"/>
          <w:rtl/>
        </w:rPr>
      </w:pPr>
    </w:p>
    <w:p w14:paraId="295C61D6" w14:textId="77777777" w:rsidR="005D23BF" w:rsidRDefault="005D23BF" w:rsidP="00E71863">
      <w:pPr>
        <w:bidi/>
        <w:spacing w:line="360" w:lineRule="auto"/>
        <w:jc w:val="both"/>
        <w:rPr>
          <w:rFonts w:cs="David"/>
          <w:sz w:val="24"/>
          <w:szCs w:val="24"/>
          <w:rtl/>
        </w:rPr>
      </w:pPr>
    </w:p>
    <w:p w14:paraId="58220EA8" w14:textId="77777777" w:rsidR="00122C32" w:rsidRDefault="001D385B" w:rsidP="00E71863">
      <w:pPr>
        <w:pStyle w:val="Heading1"/>
        <w:spacing w:line="360" w:lineRule="auto"/>
        <w:jc w:val="both"/>
        <w:rPr>
          <w:rtl/>
        </w:rPr>
      </w:pPr>
      <w:bookmarkStart w:id="0" w:name="_Toc323590504"/>
      <w:r>
        <w:rPr>
          <w:rFonts w:hint="cs"/>
          <w:rtl/>
        </w:rPr>
        <w:lastRenderedPageBreak/>
        <w:t>מתודולוגיה</w:t>
      </w:r>
    </w:p>
    <w:p w14:paraId="2D99260D" w14:textId="77777777" w:rsidR="001D385B" w:rsidRDefault="00277845" w:rsidP="00940B10">
      <w:pPr>
        <w:bidi/>
        <w:spacing w:line="360" w:lineRule="auto"/>
        <w:jc w:val="both"/>
        <w:rPr>
          <w:rFonts w:cs="David"/>
          <w:sz w:val="24"/>
          <w:szCs w:val="24"/>
          <w:rtl/>
        </w:rPr>
      </w:pPr>
      <w:r>
        <w:rPr>
          <w:rFonts w:cs="David" w:hint="cs"/>
          <w:sz w:val="24"/>
          <w:szCs w:val="24"/>
          <w:rtl/>
        </w:rPr>
        <w:t>חלקו הראשון של המחקר</w:t>
      </w:r>
      <w:r w:rsidR="00F7183B">
        <w:rPr>
          <w:rFonts w:cs="David" w:hint="cs"/>
          <w:sz w:val="24"/>
          <w:szCs w:val="24"/>
          <w:rtl/>
        </w:rPr>
        <w:t xml:space="preserve"> </w:t>
      </w:r>
      <w:r w:rsidR="00940B10">
        <w:rPr>
          <w:rFonts w:cs="David" w:hint="cs"/>
          <w:sz w:val="24"/>
          <w:szCs w:val="24"/>
          <w:rtl/>
        </w:rPr>
        <w:t>נערך</w:t>
      </w:r>
      <w:r w:rsidR="001D385B">
        <w:rPr>
          <w:rFonts w:cs="David" w:hint="cs"/>
          <w:sz w:val="24"/>
          <w:szCs w:val="24"/>
          <w:rtl/>
        </w:rPr>
        <w:t xml:space="preserve"> בחודש</w:t>
      </w:r>
      <w:r w:rsidR="00F7183B">
        <w:rPr>
          <w:rFonts w:cs="David" w:hint="cs"/>
          <w:sz w:val="24"/>
          <w:szCs w:val="24"/>
          <w:rtl/>
        </w:rPr>
        <w:t xml:space="preserve"> ספטמבר 2011 וכלל שמונה נבדקים (נשים וגברים) ממוצא דני אשר הגיעו לים המלח לצורך טיפול בנגעים הפסוריאטיים שהופיעו באזורים שונים על גופם. הפגישה הראשונה ביננו לבין הנחקרים נערכה ברגע הגעתם למלון והחלה בפגישה אישית בין החולה לבין הרופא</w:t>
      </w:r>
      <w:r w:rsidR="00940B10">
        <w:rPr>
          <w:rFonts w:cs="David" w:hint="cs"/>
          <w:sz w:val="24"/>
          <w:szCs w:val="24"/>
          <w:rtl/>
        </w:rPr>
        <w:t xml:space="preserve"> המטפל</w:t>
      </w:r>
      <w:r w:rsidR="00F7183B">
        <w:rPr>
          <w:rFonts w:cs="David" w:hint="cs"/>
          <w:sz w:val="24"/>
          <w:szCs w:val="24"/>
          <w:rtl/>
        </w:rPr>
        <w:t xml:space="preserve"> לצורך הערכת מצבו הבריאותי. </w:t>
      </w:r>
      <w:r>
        <w:rPr>
          <w:rFonts w:cs="David" w:hint="cs"/>
          <w:sz w:val="24"/>
          <w:szCs w:val="24"/>
          <w:rtl/>
        </w:rPr>
        <w:t>בתום</w:t>
      </w:r>
      <w:r w:rsidR="00940B10">
        <w:rPr>
          <w:rFonts w:cs="David" w:hint="cs"/>
          <w:sz w:val="24"/>
          <w:szCs w:val="24"/>
          <w:rtl/>
        </w:rPr>
        <w:t xml:space="preserve"> הפגישה</w:t>
      </w:r>
      <w:r w:rsidR="00F7183B">
        <w:rPr>
          <w:rFonts w:cs="David" w:hint="cs"/>
          <w:sz w:val="24"/>
          <w:szCs w:val="24"/>
          <w:rtl/>
        </w:rPr>
        <w:t>, בוצעו המדידות הספקטרליות של הנגעים הפסוריאטים אשר הופיעו בקרבת המר</w:t>
      </w:r>
      <w:r w:rsidR="00940B10">
        <w:rPr>
          <w:rFonts w:cs="David" w:hint="cs"/>
          <w:sz w:val="24"/>
          <w:szCs w:val="24"/>
          <w:rtl/>
        </w:rPr>
        <w:t>פק. בחירתו של אזור זה נעשה</w:t>
      </w:r>
      <w:r w:rsidR="00F7183B">
        <w:rPr>
          <w:rFonts w:cs="David" w:hint="cs"/>
          <w:sz w:val="24"/>
          <w:szCs w:val="24"/>
          <w:rtl/>
        </w:rPr>
        <w:t xml:space="preserve"> משתי סיבות: האחת, קיימת שכיחות גבוהה להופעת הנגעים הפסוריאטיים באזורי המפרקים, בינהם המרפק, והשניה נובעת מן העובדה שקיים שוני במאפי</w:t>
      </w:r>
      <w:r w:rsidR="00F34C09">
        <w:rPr>
          <w:rFonts w:cs="David" w:hint="cs"/>
          <w:sz w:val="24"/>
          <w:szCs w:val="24"/>
          <w:rtl/>
        </w:rPr>
        <w:t xml:space="preserve">יני העור באזורים שונים של הגוף ועל כן </w:t>
      </w:r>
      <w:r w:rsidR="00F7183B">
        <w:rPr>
          <w:rFonts w:cs="David" w:hint="cs"/>
          <w:sz w:val="24"/>
          <w:szCs w:val="24"/>
          <w:rtl/>
        </w:rPr>
        <w:t xml:space="preserve">רצוי לבצע את הבדיקות באותו </w:t>
      </w:r>
      <w:r w:rsidR="00940B10">
        <w:rPr>
          <w:rFonts w:cs="David" w:hint="cs"/>
          <w:sz w:val="24"/>
          <w:szCs w:val="24"/>
          <w:rtl/>
        </w:rPr>
        <w:t>חלק בגוף</w:t>
      </w:r>
      <w:r w:rsidR="00F7183B">
        <w:rPr>
          <w:rFonts w:cs="David" w:hint="cs"/>
          <w:sz w:val="24"/>
          <w:szCs w:val="24"/>
          <w:rtl/>
        </w:rPr>
        <w:t xml:space="preserve"> </w:t>
      </w:r>
      <w:r w:rsidR="00F34C09">
        <w:rPr>
          <w:rFonts w:cs="David" w:hint="cs"/>
          <w:sz w:val="24"/>
          <w:szCs w:val="24"/>
          <w:rtl/>
        </w:rPr>
        <w:t>לכל</w:t>
      </w:r>
      <w:r w:rsidR="00F7183B">
        <w:rPr>
          <w:rFonts w:cs="David" w:hint="cs"/>
          <w:sz w:val="24"/>
          <w:szCs w:val="24"/>
          <w:rtl/>
        </w:rPr>
        <w:t>ל הנבדקים.</w:t>
      </w:r>
    </w:p>
    <w:p w14:paraId="675588CD" w14:textId="77777777" w:rsidR="00F34C09" w:rsidRDefault="00F34C09" w:rsidP="00277845">
      <w:pPr>
        <w:bidi/>
        <w:spacing w:line="360" w:lineRule="auto"/>
        <w:jc w:val="both"/>
        <w:rPr>
          <w:rFonts w:cs="David"/>
          <w:sz w:val="24"/>
          <w:szCs w:val="24"/>
          <w:rtl/>
        </w:rPr>
      </w:pPr>
      <w:r>
        <w:rPr>
          <w:rFonts w:cs="David" w:hint="cs"/>
          <w:sz w:val="24"/>
          <w:szCs w:val="24"/>
          <w:rtl/>
        </w:rPr>
        <w:t xml:space="preserve">הבדיקה הספקטרלית בוצעה בעזרת מכשיר </w:t>
      </w:r>
      <w:r>
        <w:rPr>
          <w:rFonts w:cs="David"/>
          <w:sz w:val="24"/>
          <w:szCs w:val="24"/>
        </w:rPr>
        <w:t>ASD</w:t>
      </w:r>
      <w:r>
        <w:rPr>
          <w:rFonts w:cs="David" w:hint="cs"/>
          <w:sz w:val="24"/>
          <w:szCs w:val="24"/>
          <w:rtl/>
        </w:rPr>
        <w:t xml:space="preserve"> - </w:t>
      </w:r>
      <w:r>
        <w:rPr>
          <w:rFonts w:cs="David"/>
          <w:sz w:val="24"/>
          <w:szCs w:val="24"/>
        </w:rPr>
        <w:t>Analytical Spectral Device</w:t>
      </w:r>
      <w:r>
        <w:rPr>
          <w:rFonts w:cs="David" w:hint="cs"/>
          <w:sz w:val="24"/>
          <w:szCs w:val="24"/>
          <w:rtl/>
        </w:rPr>
        <w:t xml:space="preserve"> </w:t>
      </w:r>
      <w:r w:rsidR="00277845">
        <w:rPr>
          <w:rFonts w:cs="David" w:hint="cs"/>
          <w:sz w:val="24"/>
          <w:szCs w:val="24"/>
          <w:rtl/>
        </w:rPr>
        <w:t xml:space="preserve">(תמונה 1) </w:t>
      </w:r>
      <w:r w:rsidR="004D5EDB">
        <w:rPr>
          <w:rFonts w:cs="David" w:hint="cs"/>
          <w:sz w:val="24"/>
          <w:szCs w:val="24"/>
          <w:rtl/>
        </w:rPr>
        <w:t xml:space="preserve">אשר מקרין בטווח אורכי הגל שבין 350-2500 ננומטר וקולט את הקרינה המוחזרת מפני שטח העור. איסוף הנתונים נעשה בשני הגפיים כאשר בכל גף בוצעו שלוש מדידות עבור עור נגוע ושלוש מדידות עבור עור בריא, </w:t>
      </w:r>
      <w:r w:rsidR="00277845">
        <w:rPr>
          <w:rFonts w:cs="David" w:hint="cs"/>
          <w:sz w:val="24"/>
          <w:szCs w:val="24"/>
          <w:rtl/>
        </w:rPr>
        <w:t>כאשר</w:t>
      </w:r>
      <w:r w:rsidR="004D5EDB">
        <w:rPr>
          <w:rFonts w:cs="David" w:hint="cs"/>
          <w:sz w:val="24"/>
          <w:szCs w:val="24"/>
          <w:rtl/>
        </w:rPr>
        <w:t xml:space="preserve"> עיבוד הנתונים הסופי נעשה באמצעות ממוצע ערכי המדידות של כל אזור.</w:t>
      </w:r>
    </w:p>
    <w:p w14:paraId="576E16A2" w14:textId="77777777" w:rsidR="0062757E" w:rsidRDefault="0062757E" w:rsidP="0062757E">
      <w:pPr>
        <w:bidi/>
        <w:spacing w:line="360" w:lineRule="auto"/>
        <w:jc w:val="both"/>
        <w:rPr>
          <w:rFonts w:cs="David"/>
          <w:sz w:val="24"/>
          <w:szCs w:val="24"/>
          <w:rtl/>
        </w:rPr>
      </w:pPr>
      <w:r>
        <w:rPr>
          <w:rFonts w:cs="David" w:hint="cs"/>
          <w:sz w:val="24"/>
          <w:szCs w:val="24"/>
          <w:rtl/>
        </w:rPr>
        <w:t>לאחר המדידות הספקטרליות, עבור כל חולה נעשה מיצוי של מספר מדדים ביוכימיים בעזרת קפסולה מיוחדת מלאה בתמיסה</w:t>
      </w:r>
      <w:r w:rsidR="00277845">
        <w:rPr>
          <w:rFonts w:cs="David" w:hint="cs"/>
          <w:sz w:val="24"/>
          <w:szCs w:val="24"/>
          <w:rtl/>
        </w:rPr>
        <w:t>,</w:t>
      </w:r>
      <w:r>
        <w:rPr>
          <w:rFonts w:cs="David" w:hint="cs"/>
          <w:sz w:val="24"/>
          <w:szCs w:val="24"/>
          <w:rtl/>
        </w:rPr>
        <w:t xml:space="preserve"> </w:t>
      </w:r>
      <w:r w:rsidR="00277845">
        <w:rPr>
          <w:rFonts w:cs="David" w:hint="cs"/>
          <w:sz w:val="24"/>
          <w:szCs w:val="24"/>
          <w:rtl/>
        </w:rPr>
        <w:t>שהוצמדה לגוף למשך כחצי שעה (תמונה 2).</w:t>
      </w:r>
    </w:p>
    <w:p w14:paraId="35672FDA" w14:textId="77777777" w:rsidR="00277845" w:rsidRDefault="00277845" w:rsidP="006D2884">
      <w:pPr>
        <w:bidi/>
        <w:spacing w:line="360" w:lineRule="auto"/>
        <w:jc w:val="both"/>
        <w:rPr>
          <w:rFonts w:cs="David"/>
          <w:sz w:val="24"/>
          <w:szCs w:val="24"/>
          <w:rtl/>
        </w:rPr>
      </w:pPr>
      <w:r>
        <w:rPr>
          <w:rFonts w:cs="David" w:hint="cs"/>
          <w:sz w:val="24"/>
          <w:szCs w:val="24"/>
          <w:rtl/>
        </w:rPr>
        <w:t xml:space="preserve">חלקו השני של המחקר נערך כעבור ארבעה שבועות, בסיום הטיפול ובו אופן איסוף הנתונים נעשה </w:t>
      </w:r>
      <w:r w:rsidR="006D2884">
        <w:rPr>
          <w:rFonts w:cs="David" w:hint="cs"/>
          <w:sz w:val="24"/>
          <w:szCs w:val="24"/>
          <w:rtl/>
        </w:rPr>
        <w:t>בדרך דומה</w:t>
      </w:r>
      <w:r>
        <w:rPr>
          <w:rFonts w:cs="David" w:hint="cs"/>
          <w:sz w:val="24"/>
          <w:szCs w:val="24"/>
          <w:rtl/>
        </w:rPr>
        <w:t xml:space="preserve"> </w:t>
      </w:r>
      <w:r w:rsidR="006D2884">
        <w:rPr>
          <w:rFonts w:cs="David" w:hint="cs"/>
          <w:sz w:val="24"/>
          <w:szCs w:val="24"/>
          <w:rtl/>
        </w:rPr>
        <w:t>ל</w:t>
      </w:r>
      <w:r>
        <w:rPr>
          <w:rFonts w:cs="David" w:hint="cs"/>
          <w:sz w:val="24"/>
          <w:szCs w:val="24"/>
          <w:rtl/>
        </w:rPr>
        <w:t>חלקו הראשון - פגישה אישית של החולה עם הרופא, בדיקות ספקטרליות ולבסוף בדיקות ביוכימיות.</w:t>
      </w:r>
    </w:p>
    <w:p w14:paraId="52A3805B" w14:textId="77777777" w:rsidR="00277845" w:rsidRPr="001D385B" w:rsidRDefault="006D2884" w:rsidP="0062757E">
      <w:pPr>
        <w:bidi/>
        <w:spacing w:line="360" w:lineRule="auto"/>
        <w:jc w:val="both"/>
        <w:rPr>
          <w:rFonts w:cs="David"/>
          <w:sz w:val="24"/>
          <w:szCs w:val="24"/>
          <w:rtl/>
        </w:rPr>
      </w:pPr>
      <w:r>
        <w:rPr>
          <w:noProof/>
        </w:rPr>
        <w:drawing>
          <wp:anchor distT="0" distB="0" distL="114300" distR="114300" simplePos="0" relativeHeight="251694080" behindDoc="1" locked="0" layoutInCell="1" allowOverlap="1" wp14:anchorId="09B425F5" wp14:editId="5F20E332">
            <wp:simplePos x="0" y="0"/>
            <wp:positionH relativeFrom="column">
              <wp:posOffset>409575</wp:posOffset>
            </wp:positionH>
            <wp:positionV relativeFrom="paragraph">
              <wp:posOffset>156210</wp:posOffset>
            </wp:positionV>
            <wp:extent cx="1285875" cy="2819400"/>
            <wp:effectExtent l="0" t="0" r="9525"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t="16400" r="67052" b="29641"/>
                    <a:stretch/>
                  </pic:blipFill>
                  <pic:spPr bwMode="auto">
                    <a:xfrm>
                      <a:off x="0" y="0"/>
                      <a:ext cx="1285875" cy="2819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800BCE" w14:textId="77777777" w:rsidR="00F34C09" w:rsidRDefault="006D2884" w:rsidP="00E71863">
      <w:pPr>
        <w:pStyle w:val="Heading1"/>
        <w:spacing w:line="360" w:lineRule="auto"/>
        <w:jc w:val="both"/>
        <w:rPr>
          <w:rtl/>
        </w:rPr>
      </w:pPr>
      <w:r>
        <w:rPr>
          <w:rFonts w:hint="cs"/>
          <w:noProof/>
          <w:rtl/>
        </w:rPr>
        <w:drawing>
          <wp:anchor distT="0" distB="0" distL="114300" distR="114300" simplePos="0" relativeHeight="251693056" behindDoc="1" locked="0" layoutInCell="1" allowOverlap="1" wp14:anchorId="400AE31E" wp14:editId="7CB7D2F5">
            <wp:simplePos x="0" y="0"/>
            <wp:positionH relativeFrom="column">
              <wp:posOffset>1460818</wp:posOffset>
            </wp:positionH>
            <wp:positionV relativeFrom="paragraph">
              <wp:posOffset>78422</wp:posOffset>
            </wp:positionV>
            <wp:extent cx="2216150" cy="1655445"/>
            <wp:effectExtent l="0" t="5398" r="7303" b="7302"/>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04.JPG"/>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2216150" cy="1655445"/>
                    </a:xfrm>
                    <a:prstGeom prst="rect">
                      <a:avLst/>
                    </a:prstGeom>
                  </pic:spPr>
                </pic:pic>
              </a:graphicData>
            </a:graphic>
            <wp14:sizeRelH relativeFrom="page">
              <wp14:pctWidth>0</wp14:pctWidth>
            </wp14:sizeRelH>
            <wp14:sizeRelV relativeFrom="page">
              <wp14:pctHeight>0</wp14:pctHeight>
            </wp14:sizeRelV>
          </wp:anchor>
        </w:drawing>
      </w:r>
      <w:r w:rsidR="00277845">
        <w:rPr>
          <w:noProof/>
          <w:sz w:val="24"/>
          <w:szCs w:val="24"/>
        </w:rPr>
        <w:drawing>
          <wp:anchor distT="0" distB="0" distL="114300" distR="114300" simplePos="0" relativeHeight="251689984" behindDoc="1" locked="0" layoutInCell="1" allowOverlap="1" wp14:anchorId="1C7B54C1" wp14:editId="426F39D8">
            <wp:simplePos x="0" y="0"/>
            <wp:positionH relativeFrom="column">
              <wp:posOffset>3434080</wp:posOffset>
            </wp:positionH>
            <wp:positionV relativeFrom="paragraph">
              <wp:posOffset>84455</wp:posOffset>
            </wp:positionV>
            <wp:extent cx="2218690" cy="1657350"/>
            <wp:effectExtent l="0" t="5080" r="5080" b="508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14.JPG"/>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2218690" cy="1657350"/>
                    </a:xfrm>
                    <a:prstGeom prst="rect">
                      <a:avLst/>
                    </a:prstGeom>
                  </pic:spPr>
                </pic:pic>
              </a:graphicData>
            </a:graphic>
            <wp14:sizeRelH relativeFrom="page">
              <wp14:pctWidth>0</wp14:pctWidth>
            </wp14:sizeRelH>
            <wp14:sizeRelV relativeFrom="page">
              <wp14:pctHeight>0</wp14:pctHeight>
            </wp14:sizeRelV>
          </wp:anchor>
        </w:drawing>
      </w:r>
    </w:p>
    <w:p w14:paraId="7C51DB7D" w14:textId="77777777" w:rsidR="00277845" w:rsidRDefault="00277845" w:rsidP="00277845">
      <w:pPr>
        <w:rPr>
          <w:rtl/>
        </w:rPr>
      </w:pPr>
    </w:p>
    <w:p w14:paraId="6B5E3BB3" w14:textId="77777777" w:rsidR="00277845" w:rsidRDefault="00277845" w:rsidP="00277845">
      <w:pPr>
        <w:rPr>
          <w:rtl/>
        </w:rPr>
      </w:pPr>
    </w:p>
    <w:p w14:paraId="19253472" w14:textId="77777777" w:rsidR="00277845" w:rsidRDefault="00277845" w:rsidP="00277845">
      <w:pPr>
        <w:rPr>
          <w:rtl/>
        </w:rPr>
      </w:pPr>
    </w:p>
    <w:p w14:paraId="4359BAFA" w14:textId="77777777" w:rsidR="00277845" w:rsidRDefault="00277845" w:rsidP="00277845">
      <w:pPr>
        <w:rPr>
          <w:rtl/>
        </w:rPr>
      </w:pPr>
    </w:p>
    <w:p w14:paraId="6466E02F" w14:textId="77777777" w:rsidR="00277845" w:rsidRDefault="00277845" w:rsidP="00277845">
      <w:pPr>
        <w:rPr>
          <w:rtl/>
        </w:rPr>
      </w:pPr>
    </w:p>
    <w:p w14:paraId="59B36355" w14:textId="77777777" w:rsidR="00277845" w:rsidRDefault="006D2884" w:rsidP="00277845">
      <w:pPr>
        <w:rPr>
          <w:rtl/>
        </w:rPr>
      </w:pPr>
      <w:r>
        <w:rPr>
          <w:rFonts w:cs="David"/>
          <w:noProof/>
          <w:sz w:val="24"/>
          <w:szCs w:val="24"/>
        </w:rPr>
        <mc:AlternateContent>
          <mc:Choice Requires="wps">
            <w:drawing>
              <wp:anchor distT="0" distB="0" distL="114300" distR="114300" simplePos="0" relativeHeight="251696128" behindDoc="0" locked="0" layoutInCell="1" allowOverlap="1" wp14:anchorId="24628417" wp14:editId="72722C7C">
                <wp:simplePos x="0" y="0"/>
                <wp:positionH relativeFrom="column">
                  <wp:posOffset>1762125</wp:posOffset>
                </wp:positionH>
                <wp:positionV relativeFrom="paragraph">
                  <wp:posOffset>73660</wp:posOffset>
                </wp:positionV>
                <wp:extent cx="1647825" cy="733425"/>
                <wp:effectExtent l="0" t="0" r="9525" b="9525"/>
                <wp:wrapNone/>
                <wp:docPr id="24" name="Text Box 24"/>
                <wp:cNvGraphicFramePr/>
                <a:graphic xmlns:a="http://schemas.openxmlformats.org/drawingml/2006/main">
                  <a:graphicData uri="http://schemas.microsoft.com/office/word/2010/wordprocessingShape">
                    <wps:wsp>
                      <wps:cNvSpPr txBox="1"/>
                      <wps:spPr>
                        <a:xfrm>
                          <a:off x="0" y="0"/>
                          <a:ext cx="1647825" cy="733425"/>
                        </a:xfrm>
                        <a:prstGeom prst="rect">
                          <a:avLst/>
                        </a:prstGeom>
                        <a:solidFill>
                          <a:sysClr val="window" lastClr="FFFFFF"/>
                        </a:solidFill>
                        <a:ln w="6350">
                          <a:noFill/>
                        </a:ln>
                        <a:effectLst/>
                      </wps:spPr>
                      <wps:txbx>
                        <w:txbxContent>
                          <w:p w14:paraId="1AD7236C" w14:textId="77777777" w:rsidR="006D2884" w:rsidRDefault="006D2884" w:rsidP="006D2884">
                            <w:pPr>
                              <w:bidi/>
                              <w:jc w:val="center"/>
                              <w:rPr>
                                <w:rtl/>
                              </w:rPr>
                            </w:pPr>
                            <w:r>
                              <w:rPr>
                                <w:rFonts w:hint="cs"/>
                                <w:rtl/>
                              </w:rPr>
                              <w:t xml:space="preserve">תמונה 2 </w:t>
                            </w:r>
                            <w:r>
                              <w:rPr>
                                <w:rtl/>
                              </w:rPr>
                              <w:t>–</w:t>
                            </w:r>
                            <w:r>
                              <w:rPr>
                                <w:rFonts w:hint="cs"/>
                                <w:rtl/>
                              </w:rPr>
                              <w:t xml:space="preserve"> קפסולת התמיסה. משמאל </w:t>
                            </w:r>
                            <w:r>
                              <w:rPr>
                                <w:rtl/>
                              </w:rPr>
                              <w:t>–</w:t>
                            </w:r>
                            <w:r>
                              <w:rPr>
                                <w:rFonts w:hint="cs"/>
                                <w:rtl/>
                              </w:rPr>
                              <w:t xml:space="preserve"> הגדלה של האזור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628417" id="_x0000_t202" coordsize="21600,21600" o:spt="202" path="m,l,21600r21600,l21600,xe">
                <v:stroke joinstyle="miter"/>
                <v:path gradientshapeok="t" o:connecttype="rect"/>
              </v:shapetype>
              <v:shape id="Text Box 24" o:spid="_x0000_s1026" type="#_x0000_t202" style="position:absolute;margin-left:138.75pt;margin-top:5.8pt;width:129.75pt;height:57.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" fillcolor="window" stroked="f" strokeweight=".5pt">
                <v:textbox>
                  <w:txbxContent>
                    <w:p w14:paraId="1AD7236C" w14:textId="77777777" w:rsidR="006D2884" w:rsidRDefault="006D2884" w:rsidP="006D2884">
                      <w:pPr>
                        <w:bidi/>
                        <w:jc w:val="center"/>
                        <w:rPr>
                          <w:rtl/>
                        </w:rPr>
                      </w:pPr>
                      <w:r>
                        <w:rPr>
                          <w:rFonts w:hint="cs"/>
                          <w:rtl/>
                        </w:rPr>
                        <w:t xml:space="preserve">תמונה 2 </w:t>
                      </w:r>
                      <w:r>
                        <w:rPr>
                          <w:rtl/>
                        </w:rPr>
                        <w:t>–</w:t>
                      </w:r>
                      <w:r>
                        <w:rPr>
                          <w:rFonts w:hint="cs"/>
                          <w:rtl/>
                        </w:rPr>
                        <w:t xml:space="preserve"> קפסולת התמיסה. משמאל </w:t>
                      </w:r>
                      <w:r>
                        <w:rPr>
                          <w:rtl/>
                        </w:rPr>
                        <w:t>–</w:t>
                      </w:r>
                      <w:r>
                        <w:rPr>
                          <w:rFonts w:hint="cs"/>
                          <w:rtl/>
                        </w:rPr>
                        <w:t xml:space="preserve"> הגדלה של האזור</w:t>
                      </w:r>
                    </w:p>
                  </w:txbxContent>
                </v:textbox>
              </v:shape>
            </w:pict>
          </mc:Fallback>
        </mc:AlternateContent>
      </w:r>
      <w:r w:rsidR="00277845">
        <w:rPr>
          <w:rFonts w:cs="David"/>
          <w:noProof/>
          <w:sz w:val="24"/>
          <w:szCs w:val="24"/>
        </w:rPr>
        <mc:AlternateContent>
          <mc:Choice Requires="wps">
            <w:drawing>
              <wp:anchor distT="0" distB="0" distL="114300" distR="114300" simplePos="0" relativeHeight="251692032" behindDoc="0" locked="0" layoutInCell="1" allowOverlap="1" wp14:anchorId="706CEE2E" wp14:editId="1DFA3F7E">
                <wp:simplePos x="0" y="0"/>
                <wp:positionH relativeFrom="column">
                  <wp:posOffset>3705225</wp:posOffset>
                </wp:positionH>
                <wp:positionV relativeFrom="paragraph">
                  <wp:posOffset>78105</wp:posOffset>
                </wp:positionV>
                <wp:extent cx="1647825" cy="857250"/>
                <wp:effectExtent l="0" t="0" r="9525" b="0"/>
                <wp:wrapNone/>
                <wp:docPr id="11" name="Text Box 11"/>
                <wp:cNvGraphicFramePr/>
                <a:graphic xmlns:a="http://schemas.openxmlformats.org/drawingml/2006/main">
                  <a:graphicData uri="http://schemas.microsoft.com/office/word/2010/wordprocessingShape">
                    <wps:wsp>
                      <wps:cNvSpPr txBox="1"/>
                      <wps:spPr>
                        <a:xfrm>
                          <a:off x="0" y="0"/>
                          <a:ext cx="1647825" cy="857250"/>
                        </a:xfrm>
                        <a:prstGeom prst="rect">
                          <a:avLst/>
                        </a:prstGeom>
                        <a:solidFill>
                          <a:sysClr val="window" lastClr="FFFFFF"/>
                        </a:solidFill>
                        <a:ln w="6350">
                          <a:noFill/>
                        </a:ln>
                        <a:effectLst/>
                      </wps:spPr>
                      <wps:txbx>
                        <w:txbxContent>
                          <w:p w14:paraId="42B74F81" w14:textId="77777777" w:rsidR="00277845" w:rsidRDefault="00277845" w:rsidP="006D2884">
                            <w:pPr>
                              <w:bidi/>
                              <w:jc w:val="center"/>
                              <w:rPr>
                                <w:rtl/>
                              </w:rPr>
                            </w:pPr>
                            <w:r>
                              <w:rPr>
                                <w:rFonts w:hint="cs"/>
                                <w:rtl/>
                              </w:rPr>
                              <w:t xml:space="preserve">תמונה 1 </w:t>
                            </w:r>
                            <w:r>
                              <w:rPr>
                                <w:rtl/>
                              </w:rPr>
                              <w:t>–</w:t>
                            </w:r>
                            <w:r>
                              <w:rPr>
                                <w:rFonts w:hint="cs"/>
                                <w:rtl/>
                              </w:rPr>
                              <w:t xml:space="preserve"> מדידה ספקטרלית </w:t>
                            </w:r>
                            <w:r w:rsidR="006D2884">
                              <w:rPr>
                                <w:rFonts w:hint="cs"/>
                                <w:rtl/>
                              </w:rPr>
                              <w:t>ש</w:t>
                            </w:r>
                            <w:r>
                              <w:rPr>
                                <w:rFonts w:hint="cs"/>
                                <w:rtl/>
                              </w:rPr>
                              <w:t xml:space="preserve">ל העור באמצעות הספקטרומטר </w:t>
                            </w:r>
                            <w:r>
                              <w:t>ASD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CEE2E" id="Text Box 11" o:spid="_x0000_s1027" type="#_x0000_t202" style="position:absolute;margin-left:291.75pt;margin-top:6.15pt;width:129.75pt;height:6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" fillcolor="window" stroked="f" strokeweight=".5pt">
                <v:textbox>
                  <w:txbxContent>
                    <w:p w14:paraId="42B74F81" w14:textId="77777777" w:rsidR="00277845" w:rsidRDefault="00277845" w:rsidP="006D2884">
                      <w:pPr>
                        <w:bidi/>
                        <w:jc w:val="center"/>
                        <w:rPr>
                          <w:rtl/>
                        </w:rPr>
                      </w:pPr>
                      <w:r>
                        <w:rPr>
                          <w:rFonts w:hint="cs"/>
                          <w:rtl/>
                        </w:rPr>
                        <w:t xml:space="preserve">תמונה 1 </w:t>
                      </w:r>
                      <w:r>
                        <w:rPr>
                          <w:rtl/>
                        </w:rPr>
                        <w:t>–</w:t>
                      </w:r>
                      <w:r>
                        <w:rPr>
                          <w:rFonts w:hint="cs"/>
                          <w:rtl/>
                        </w:rPr>
                        <w:t xml:space="preserve"> מדידה ספקטרלית </w:t>
                      </w:r>
                      <w:r w:rsidR="006D2884">
                        <w:rPr>
                          <w:rFonts w:hint="cs"/>
                          <w:rtl/>
                        </w:rPr>
                        <w:t>ש</w:t>
                      </w:r>
                      <w:r>
                        <w:rPr>
                          <w:rFonts w:hint="cs"/>
                          <w:rtl/>
                        </w:rPr>
                        <w:t xml:space="preserve">ל העור באמצעות הספקטרומטר </w:t>
                      </w:r>
                      <w:r>
                        <w:t>ASD</w:t>
                      </w:r>
                    </w:p>
                  </w:txbxContent>
                </v:textbox>
              </v:shape>
            </w:pict>
          </mc:Fallback>
        </mc:AlternateContent>
      </w:r>
    </w:p>
    <w:p w14:paraId="51F6A22C" w14:textId="77777777" w:rsidR="00277845" w:rsidRPr="00277845" w:rsidRDefault="00277845" w:rsidP="00277845">
      <w:pPr>
        <w:rPr>
          <w:rtl/>
        </w:rPr>
      </w:pPr>
    </w:p>
    <w:p w14:paraId="7DB85A35" w14:textId="77777777" w:rsidR="005D23BF" w:rsidRDefault="005D23BF" w:rsidP="00E71863">
      <w:pPr>
        <w:pStyle w:val="Heading1"/>
        <w:spacing w:line="360" w:lineRule="auto"/>
        <w:jc w:val="both"/>
      </w:pPr>
      <w:r>
        <w:rPr>
          <w:rFonts w:hint="cs"/>
          <w:rtl/>
        </w:rPr>
        <w:lastRenderedPageBreak/>
        <w:t>תוצאות</w:t>
      </w:r>
      <w:bookmarkEnd w:id="0"/>
    </w:p>
    <w:p w14:paraId="2469967F" w14:textId="77777777" w:rsidR="001A6C72" w:rsidRDefault="001A6C72" w:rsidP="00751522">
      <w:pPr>
        <w:bidi/>
        <w:spacing w:line="360" w:lineRule="auto"/>
        <w:jc w:val="both"/>
        <w:rPr>
          <w:rFonts w:cs="David"/>
          <w:sz w:val="24"/>
          <w:szCs w:val="24"/>
          <w:rtl/>
        </w:rPr>
      </w:pPr>
      <w:r>
        <w:rPr>
          <w:rFonts w:cs="David" w:hint="cs"/>
          <w:sz w:val="24"/>
          <w:szCs w:val="24"/>
          <w:rtl/>
        </w:rPr>
        <w:t>בפרק זה אציג את תוצאות הממצאים</w:t>
      </w:r>
      <w:r w:rsidR="00751522">
        <w:rPr>
          <w:rFonts w:cs="David" w:hint="cs"/>
          <w:sz w:val="24"/>
          <w:szCs w:val="24"/>
          <w:rtl/>
        </w:rPr>
        <w:t xml:space="preserve"> הראשוניים</w:t>
      </w:r>
      <w:r>
        <w:rPr>
          <w:rFonts w:cs="David" w:hint="cs"/>
          <w:sz w:val="24"/>
          <w:szCs w:val="24"/>
          <w:rtl/>
        </w:rPr>
        <w:t xml:space="preserve"> בשני חלקים. החלק הראשון יעסוק ב</w:t>
      </w:r>
      <w:r w:rsidR="00E71863">
        <w:rPr>
          <w:rFonts w:cs="David" w:hint="cs"/>
          <w:sz w:val="24"/>
          <w:szCs w:val="24"/>
          <w:rtl/>
        </w:rPr>
        <w:t xml:space="preserve">ניתוח </w:t>
      </w:r>
      <w:r>
        <w:rPr>
          <w:rFonts w:cs="David" w:hint="cs"/>
          <w:sz w:val="24"/>
          <w:szCs w:val="24"/>
          <w:rtl/>
        </w:rPr>
        <w:t xml:space="preserve">הממצאים הספקטרליים והחלק השני, בניתוח </w:t>
      </w:r>
      <w:r w:rsidR="00751522">
        <w:rPr>
          <w:rFonts w:cs="David" w:hint="cs"/>
          <w:sz w:val="24"/>
          <w:szCs w:val="24"/>
          <w:rtl/>
        </w:rPr>
        <w:t>ה</w:t>
      </w:r>
      <w:r>
        <w:rPr>
          <w:rFonts w:cs="David" w:hint="cs"/>
          <w:sz w:val="24"/>
          <w:szCs w:val="24"/>
          <w:rtl/>
        </w:rPr>
        <w:t>מתאמים בין הנתונים הספקטרליים לבין מספר פרמטרים ביוכימיים אשר נדגמו מאוכלוסיית המחקר.</w:t>
      </w:r>
    </w:p>
    <w:p w14:paraId="01BF47B4" w14:textId="77777777" w:rsidR="00B46DF1" w:rsidRPr="00B46DF1" w:rsidRDefault="00B46DF1" w:rsidP="00E71863">
      <w:pPr>
        <w:pStyle w:val="Heading2"/>
        <w:bidi/>
        <w:spacing w:line="360" w:lineRule="auto"/>
        <w:jc w:val="both"/>
        <w:rPr>
          <w:rFonts w:cs="David"/>
          <w:rtl/>
        </w:rPr>
      </w:pPr>
      <w:r w:rsidRPr="00B46DF1">
        <w:rPr>
          <w:rFonts w:cs="David" w:hint="cs"/>
          <w:rtl/>
        </w:rPr>
        <w:t>הממצאים הספקטרליים</w:t>
      </w:r>
    </w:p>
    <w:p w14:paraId="222E7565" w14:textId="77777777" w:rsidR="001A6C72" w:rsidRDefault="00E71863" w:rsidP="00396CAE">
      <w:pPr>
        <w:bidi/>
        <w:spacing w:line="360" w:lineRule="auto"/>
        <w:jc w:val="both"/>
        <w:rPr>
          <w:rFonts w:cs="David"/>
          <w:sz w:val="24"/>
          <w:szCs w:val="24"/>
          <w:rtl/>
        </w:rPr>
      </w:pPr>
      <w:r>
        <w:rPr>
          <w:rFonts w:cs="David" w:hint="cs"/>
          <w:sz w:val="24"/>
          <w:szCs w:val="24"/>
          <w:rtl/>
        </w:rPr>
        <w:t xml:space="preserve">חלק זה של המחקר </w:t>
      </w:r>
      <w:r w:rsidR="00396CAE">
        <w:rPr>
          <w:rFonts w:cs="David" w:hint="cs"/>
          <w:sz w:val="24"/>
          <w:szCs w:val="24"/>
          <w:rtl/>
        </w:rPr>
        <w:t>ה</w:t>
      </w:r>
      <w:r>
        <w:rPr>
          <w:rFonts w:cs="David" w:hint="cs"/>
          <w:sz w:val="24"/>
          <w:szCs w:val="24"/>
          <w:rtl/>
        </w:rPr>
        <w:t xml:space="preserve">תמקד </w:t>
      </w:r>
      <w:r w:rsidR="005C3FD8">
        <w:rPr>
          <w:rFonts w:cs="David" w:hint="cs"/>
          <w:sz w:val="24"/>
          <w:szCs w:val="24"/>
          <w:rtl/>
        </w:rPr>
        <w:t>באנליזה הספקטרלית של הפסוריאזיס. לחלק זה שתי מטרות עיקריות והן:</w:t>
      </w:r>
    </w:p>
    <w:p w14:paraId="6B5A7597" w14:textId="77777777" w:rsidR="004449CD" w:rsidRPr="004449CD" w:rsidRDefault="005C3FD8" w:rsidP="000F5315">
      <w:pPr>
        <w:pStyle w:val="ListParagraph"/>
        <w:numPr>
          <w:ilvl w:val="0"/>
          <w:numId w:val="1"/>
        </w:numPr>
        <w:bidi/>
        <w:spacing w:line="360" w:lineRule="auto"/>
        <w:jc w:val="both"/>
        <w:rPr>
          <w:rFonts w:cs="David"/>
          <w:sz w:val="24"/>
          <w:szCs w:val="24"/>
        </w:rPr>
      </w:pPr>
      <w:r>
        <w:rPr>
          <w:rFonts w:cs="David" w:hint="cs"/>
          <w:sz w:val="24"/>
          <w:szCs w:val="24"/>
          <w:rtl/>
        </w:rPr>
        <w:t xml:space="preserve">בדיקה ואיפיון של ספקטרום ההחזרה </w:t>
      </w:r>
      <w:r w:rsidR="00751522">
        <w:rPr>
          <w:rFonts w:cs="David" w:hint="cs"/>
          <w:sz w:val="24"/>
          <w:szCs w:val="24"/>
          <w:rtl/>
        </w:rPr>
        <w:t xml:space="preserve">של </w:t>
      </w:r>
      <w:r>
        <w:rPr>
          <w:rFonts w:cs="David" w:hint="cs"/>
          <w:sz w:val="24"/>
          <w:szCs w:val="24"/>
          <w:rtl/>
        </w:rPr>
        <w:t>נגעים פסוריאטיים והשוו</w:t>
      </w:r>
      <w:r w:rsidR="00467582">
        <w:rPr>
          <w:rFonts w:cs="David" w:hint="cs"/>
          <w:sz w:val="24"/>
          <w:szCs w:val="24"/>
          <w:rtl/>
        </w:rPr>
        <w:t>אתו לספקטרום ההחזרה של עור בריא כאשר בדיקות ספקטרליות אלו</w:t>
      </w:r>
      <w:r w:rsidR="004449CD">
        <w:rPr>
          <w:rFonts w:cs="David" w:hint="cs"/>
          <w:sz w:val="24"/>
          <w:szCs w:val="24"/>
          <w:rtl/>
        </w:rPr>
        <w:t xml:space="preserve"> </w:t>
      </w:r>
      <w:r w:rsidR="000F5315">
        <w:rPr>
          <w:rFonts w:cs="David" w:hint="cs"/>
          <w:sz w:val="24"/>
          <w:szCs w:val="24"/>
          <w:rtl/>
        </w:rPr>
        <w:t>התבצעו</w:t>
      </w:r>
      <w:r w:rsidR="004449CD">
        <w:rPr>
          <w:rFonts w:cs="David" w:hint="cs"/>
          <w:sz w:val="24"/>
          <w:szCs w:val="24"/>
          <w:rtl/>
        </w:rPr>
        <w:t xml:space="preserve"> לפני תחילת הטיפול בפסוריאזיס.</w:t>
      </w:r>
    </w:p>
    <w:p w14:paraId="085E00CB" w14:textId="77777777" w:rsidR="005C3FD8" w:rsidRDefault="005C3FD8" w:rsidP="001A63C2">
      <w:pPr>
        <w:pStyle w:val="ListParagraph"/>
        <w:numPr>
          <w:ilvl w:val="0"/>
          <w:numId w:val="1"/>
        </w:numPr>
        <w:bidi/>
        <w:spacing w:line="360" w:lineRule="auto"/>
        <w:jc w:val="both"/>
        <w:rPr>
          <w:rFonts w:cs="David"/>
          <w:sz w:val="24"/>
          <w:szCs w:val="24"/>
        </w:rPr>
      </w:pPr>
      <w:r>
        <w:rPr>
          <w:rFonts w:cs="David" w:hint="cs"/>
          <w:sz w:val="24"/>
          <w:szCs w:val="24"/>
          <w:rtl/>
        </w:rPr>
        <w:t xml:space="preserve">בדיקה ואיפיון של ספקטרום ההחזרה </w:t>
      </w:r>
      <w:r w:rsidR="00751522">
        <w:rPr>
          <w:rFonts w:cs="David" w:hint="cs"/>
          <w:sz w:val="24"/>
          <w:szCs w:val="24"/>
          <w:rtl/>
        </w:rPr>
        <w:t xml:space="preserve">של </w:t>
      </w:r>
      <w:r w:rsidR="00467582">
        <w:rPr>
          <w:rFonts w:cs="David" w:hint="cs"/>
          <w:sz w:val="24"/>
          <w:szCs w:val="24"/>
          <w:rtl/>
        </w:rPr>
        <w:t>נגעים פסוריאטיים והשוואתו</w:t>
      </w:r>
      <w:r>
        <w:rPr>
          <w:rFonts w:cs="David" w:hint="cs"/>
          <w:sz w:val="24"/>
          <w:szCs w:val="24"/>
          <w:rtl/>
        </w:rPr>
        <w:t xml:space="preserve"> לספקטרום ההחזרה של </w:t>
      </w:r>
      <w:r w:rsidR="001A63C2">
        <w:rPr>
          <w:rFonts w:cs="David" w:hint="cs"/>
          <w:sz w:val="24"/>
          <w:szCs w:val="24"/>
          <w:rtl/>
        </w:rPr>
        <w:t>אזור הנגע</w:t>
      </w:r>
      <w:r w:rsidR="00467582">
        <w:rPr>
          <w:rFonts w:cs="David" w:hint="cs"/>
          <w:sz w:val="24"/>
          <w:szCs w:val="24"/>
          <w:rtl/>
        </w:rPr>
        <w:t xml:space="preserve"> </w:t>
      </w:r>
      <w:r>
        <w:rPr>
          <w:rFonts w:cs="David" w:hint="cs"/>
          <w:sz w:val="24"/>
          <w:szCs w:val="24"/>
          <w:rtl/>
        </w:rPr>
        <w:t xml:space="preserve">לאחר </w:t>
      </w:r>
      <w:r w:rsidR="004449CD">
        <w:rPr>
          <w:rFonts w:cs="David" w:hint="cs"/>
          <w:sz w:val="24"/>
          <w:szCs w:val="24"/>
          <w:rtl/>
        </w:rPr>
        <w:t>ארבעה שבועות של טיפול ושהות בים המלח.</w:t>
      </w:r>
    </w:p>
    <w:p w14:paraId="1951249F" w14:textId="77777777" w:rsidR="001A63C2" w:rsidRDefault="001A63C2" w:rsidP="008D1DE6">
      <w:pPr>
        <w:bidi/>
        <w:spacing w:line="360" w:lineRule="auto"/>
        <w:jc w:val="both"/>
        <w:rPr>
          <w:rFonts w:cs="David"/>
          <w:sz w:val="24"/>
          <w:szCs w:val="24"/>
          <w:rtl/>
        </w:rPr>
      </w:pPr>
      <w:r>
        <w:rPr>
          <w:rFonts w:cs="David" w:hint="cs"/>
          <w:sz w:val="24"/>
          <w:szCs w:val="24"/>
          <w:rtl/>
        </w:rPr>
        <w:t xml:space="preserve">מניתוח ראשוני של הנתונים עולה כי קיימים הבדלים ספקטרליים בין עור בריא לבין עור פסוריאטי אצל אותו אדם. הנתונים הספקטרליים מובאים בגרף 1 </w:t>
      </w:r>
      <w:r w:rsidR="00820549">
        <w:rPr>
          <w:rFonts w:cs="David" w:hint="cs"/>
          <w:sz w:val="24"/>
          <w:szCs w:val="24"/>
          <w:rtl/>
        </w:rPr>
        <w:t>אשר בו</w:t>
      </w:r>
      <w:r>
        <w:rPr>
          <w:rFonts w:cs="David" w:hint="cs"/>
          <w:sz w:val="24"/>
          <w:szCs w:val="24"/>
          <w:rtl/>
        </w:rPr>
        <w:t xml:space="preserve"> </w:t>
      </w:r>
      <w:r w:rsidR="00820549">
        <w:rPr>
          <w:rFonts w:cs="David" w:hint="cs"/>
          <w:sz w:val="24"/>
          <w:szCs w:val="24"/>
          <w:rtl/>
        </w:rPr>
        <w:t>מוצגים הנתונים של שני סוגי העור</w:t>
      </w:r>
      <w:r w:rsidR="008D1DE6">
        <w:rPr>
          <w:rFonts w:cs="David" w:hint="cs"/>
          <w:sz w:val="24"/>
          <w:szCs w:val="24"/>
          <w:rtl/>
        </w:rPr>
        <w:t>.</w:t>
      </w:r>
      <w:r w:rsidR="00820549">
        <w:rPr>
          <w:rFonts w:cs="David" w:hint="cs"/>
          <w:sz w:val="24"/>
          <w:szCs w:val="24"/>
          <w:rtl/>
        </w:rPr>
        <w:t xml:space="preserve"> השוני העיקרי נמצא בתחום האור הנראה </w:t>
      </w:r>
      <w:r w:rsidR="00820549">
        <w:rPr>
          <w:rFonts w:cs="David"/>
          <w:sz w:val="24"/>
          <w:szCs w:val="24"/>
        </w:rPr>
        <w:t>(VIS)</w:t>
      </w:r>
      <w:r w:rsidR="00820549">
        <w:rPr>
          <w:rFonts w:cs="David" w:hint="cs"/>
          <w:sz w:val="24"/>
          <w:szCs w:val="24"/>
          <w:rtl/>
        </w:rPr>
        <w:t xml:space="preserve"> בין אורכי הגל </w:t>
      </w:r>
      <w:r w:rsidR="00691990">
        <w:rPr>
          <w:rFonts w:cs="David" w:hint="cs"/>
          <w:sz w:val="24"/>
          <w:szCs w:val="24"/>
          <w:rtl/>
        </w:rPr>
        <w:t>350</w:t>
      </w:r>
      <w:r w:rsidR="00820549">
        <w:rPr>
          <w:rFonts w:cs="David" w:hint="cs"/>
          <w:sz w:val="24"/>
          <w:szCs w:val="24"/>
          <w:rtl/>
        </w:rPr>
        <w:t>-610 ננומטר</w:t>
      </w:r>
      <w:r w:rsidR="00691990">
        <w:rPr>
          <w:rFonts w:cs="David" w:hint="cs"/>
          <w:sz w:val="24"/>
          <w:szCs w:val="24"/>
          <w:rtl/>
        </w:rPr>
        <w:t>, כאשר הבליעות העיקריות בתחום זה הן באורכי הגל 418, 542 ו- 577 ננומטר</w:t>
      </w:r>
      <w:r w:rsidR="0027018C">
        <w:rPr>
          <w:rFonts w:cs="David" w:hint="cs"/>
          <w:sz w:val="24"/>
          <w:szCs w:val="24"/>
          <w:rtl/>
        </w:rPr>
        <w:t xml:space="preserve"> </w:t>
      </w:r>
      <w:r w:rsidR="008D1DE6">
        <w:rPr>
          <w:rFonts w:cs="David" w:hint="cs"/>
          <w:sz w:val="24"/>
          <w:szCs w:val="24"/>
          <w:rtl/>
        </w:rPr>
        <w:t>ו</w:t>
      </w:r>
      <w:r w:rsidR="0027018C">
        <w:rPr>
          <w:rFonts w:cs="David" w:hint="cs"/>
          <w:sz w:val="24"/>
          <w:szCs w:val="24"/>
          <w:rtl/>
        </w:rPr>
        <w:t>נגרמות</w:t>
      </w:r>
      <w:r w:rsidR="00691990">
        <w:rPr>
          <w:rFonts w:cs="David" w:hint="cs"/>
          <w:sz w:val="24"/>
          <w:szCs w:val="24"/>
          <w:rtl/>
        </w:rPr>
        <w:t xml:space="preserve"> כתוצאה מהמצאותו של הכרומופור אוקסיהמוגלובין </w:t>
      </w:r>
      <w:r w:rsidR="00811C3F">
        <w:rPr>
          <w:rFonts w:cs="David" w:hint="cs"/>
          <w:sz w:val="24"/>
          <w:szCs w:val="24"/>
          <w:rtl/>
        </w:rPr>
        <w:t xml:space="preserve"> </w:t>
      </w:r>
      <w:r w:rsidR="00691990">
        <w:rPr>
          <w:rFonts w:cs="David"/>
          <w:sz w:val="24"/>
          <w:szCs w:val="24"/>
        </w:rPr>
        <w:t>(HbO</w:t>
      </w:r>
      <w:r w:rsidR="00691990" w:rsidRPr="00691990">
        <w:rPr>
          <w:rFonts w:cs="David"/>
          <w:sz w:val="16"/>
          <w:szCs w:val="16"/>
        </w:rPr>
        <w:t>2</w:t>
      </w:r>
      <w:r w:rsidR="00691990">
        <w:rPr>
          <w:rFonts w:cs="David"/>
          <w:sz w:val="24"/>
          <w:szCs w:val="24"/>
        </w:rPr>
        <w:t>)</w:t>
      </w:r>
      <w:r w:rsidR="00691990">
        <w:rPr>
          <w:rFonts w:cs="David" w:hint="cs"/>
          <w:sz w:val="24"/>
          <w:szCs w:val="24"/>
          <w:rtl/>
        </w:rPr>
        <w:t xml:space="preserve"> </w:t>
      </w:r>
      <w:r w:rsidR="0046675C">
        <w:rPr>
          <w:rFonts w:cs="David"/>
          <w:sz w:val="24"/>
          <w:szCs w:val="24"/>
        </w:rPr>
        <w:t>(Srinivas, 2011)</w:t>
      </w:r>
      <w:r w:rsidR="0046675C">
        <w:rPr>
          <w:rFonts w:cs="David" w:hint="cs"/>
          <w:sz w:val="24"/>
          <w:szCs w:val="24"/>
          <w:rtl/>
        </w:rPr>
        <w:t>.</w:t>
      </w:r>
    </w:p>
    <w:p w14:paraId="58F69611" w14:textId="77777777" w:rsidR="0027018C" w:rsidRDefault="00FD347B" w:rsidP="008D1DE6">
      <w:pPr>
        <w:bidi/>
        <w:spacing w:line="360" w:lineRule="auto"/>
        <w:jc w:val="both"/>
        <w:rPr>
          <w:rFonts w:cs="David"/>
          <w:sz w:val="24"/>
          <w:szCs w:val="24"/>
          <w:rtl/>
        </w:rPr>
      </w:pPr>
      <w:r>
        <w:rPr>
          <w:rFonts w:cs="David"/>
          <w:noProof/>
          <w:sz w:val="24"/>
          <w:szCs w:val="24"/>
        </w:rPr>
        <w:drawing>
          <wp:anchor distT="0" distB="0" distL="114300" distR="114300" simplePos="0" relativeHeight="251658240" behindDoc="1" locked="0" layoutInCell="1" allowOverlap="1" wp14:anchorId="601224F4" wp14:editId="33209FAD">
            <wp:simplePos x="0" y="0"/>
            <wp:positionH relativeFrom="column">
              <wp:posOffset>752475</wp:posOffset>
            </wp:positionH>
            <wp:positionV relativeFrom="paragraph">
              <wp:posOffset>738505</wp:posOffset>
            </wp:positionV>
            <wp:extent cx="4572635" cy="27432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pic:spPr>
                </pic:pic>
              </a:graphicData>
            </a:graphic>
            <wp14:sizeRelH relativeFrom="page">
              <wp14:pctWidth>0</wp14:pctWidth>
            </wp14:sizeRelH>
            <wp14:sizeRelV relativeFrom="page">
              <wp14:pctHeight>0</wp14:pctHeight>
            </wp14:sizeRelV>
          </wp:anchor>
        </w:drawing>
      </w:r>
      <w:r w:rsidR="0027018C">
        <w:rPr>
          <w:rFonts w:cs="David" w:hint="cs"/>
          <w:sz w:val="24"/>
          <w:szCs w:val="24"/>
          <w:rtl/>
        </w:rPr>
        <w:t>ניתן לראות ששלוש הבליעות</w:t>
      </w:r>
      <w:r>
        <w:rPr>
          <w:rFonts w:cs="David" w:hint="cs"/>
          <w:sz w:val="24"/>
          <w:szCs w:val="24"/>
          <w:rtl/>
        </w:rPr>
        <w:t xml:space="preserve"> שצויינו, נוכחות</w:t>
      </w:r>
      <w:r w:rsidR="0027018C">
        <w:rPr>
          <w:rFonts w:cs="David" w:hint="cs"/>
          <w:sz w:val="24"/>
          <w:szCs w:val="24"/>
          <w:rtl/>
        </w:rPr>
        <w:t xml:space="preserve"> הן בעור הפסוריאטי והן בעור הב</w:t>
      </w:r>
      <w:r>
        <w:rPr>
          <w:rFonts w:cs="David" w:hint="cs"/>
          <w:sz w:val="24"/>
          <w:szCs w:val="24"/>
          <w:rtl/>
        </w:rPr>
        <w:t xml:space="preserve">ריא אך השוני </w:t>
      </w:r>
      <w:r w:rsidR="008D1DE6">
        <w:rPr>
          <w:rFonts w:cs="David" w:hint="cs"/>
          <w:sz w:val="24"/>
          <w:szCs w:val="24"/>
          <w:rtl/>
        </w:rPr>
        <w:t>בינהן הוא</w:t>
      </w:r>
      <w:r>
        <w:rPr>
          <w:rFonts w:cs="David" w:hint="cs"/>
          <w:sz w:val="24"/>
          <w:szCs w:val="24"/>
          <w:rtl/>
        </w:rPr>
        <w:t xml:space="preserve"> בעומק הבליעה. בעוד שבעור פסוריאטי קיימת נוכחות גבוהה של הכרומופור והבליעות הספקטרליות עמוקות, </w:t>
      </w:r>
      <w:r w:rsidR="008D1DE6">
        <w:rPr>
          <w:rFonts w:cs="David" w:hint="cs"/>
          <w:sz w:val="24"/>
          <w:szCs w:val="24"/>
          <w:rtl/>
        </w:rPr>
        <w:t xml:space="preserve">הרי שבעור בריא, </w:t>
      </w:r>
      <w:r>
        <w:rPr>
          <w:rFonts w:cs="David" w:hint="cs"/>
          <w:sz w:val="24"/>
          <w:szCs w:val="24"/>
          <w:rtl/>
        </w:rPr>
        <w:t xml:space="preserve">בליעת הכרומופור </w:t>
      </w:r>
      <w:r w:rsidR="008D1DE6">
        <w:rPr>
          <w:rFonts w:cs="David" w:hint="cs"/>
          <w:sz w:val="24"/>
          <w:szCs w:val="24"/>
          <w:rtl/>
        </w:rPr>
        <w:t>קטנה יותר.</w:t>
      </w:r>
    </w:p>
    <w:p w14:paraId="06E7EDC2" w14:textId="77777777" w:rsidR="001A63C2" w:rsidRPr="001A63C2" w:rsidRDefault="001A63C2" w:rsidP="001A63C2">
      <w:pPr>
        <w:bidi/>
        <w:spacing w:line="360" w:lineRule="auto"/>
        <w:jc w:val="both"/>
        <w:rPr>
          <w:rFonts w:cs="David"/>
          <w:sz w:val="24"/>
          <w:szCs w:val="24"/>
        </w:rPr>
      </w:pPr>
    </w:p>
    <w:p w14:paraId="0A98EE51" w14:textId="77777777" w:rsidR="004E6776" w:rsidRPr="004E6776" w:rsidRDefault="004E6776" w:rsidP="004E6776">
      <w:pPr>
        <w:bidi/>
        <w:spacing w:line="360" w:lineRule="auto"/>
        <w:jc w:val="both"/>
        <w:rPr>
          <w:rFonts w:cs="David"/>
          <w:sz w:val="24"/>
          <w:szCs w:val="24"/>
        </w:rPr>
      </w:pPr>
    </w:p>
    <w:p w14:paraId="27FB4DCD" w14:textId="77777777" w:rsidR="004449CD" w:rsidRPr="004449CD" w:rsidRDefault="004449CD" w:rsidP="004449CD">
      <w:pPr>
        <w:bidi/>
        <w:spacing w:line="360" w:lineRule="auto"/>
        <w:jc w:val="both"/>
        <w:rPr>
          <w:rFonts w:cs="David"/>
          <w:sz w:val="24"/>
          <w:szCs w:val="24"/>
        </w:rPr>
      </w:pPr>
    </w:p>
    <w:p w14:paraId="6EE48A09" w14:textId="77777777" w:rsidR="004449CD" w:rsidRPr="004449CD" w:rsidRDefault="004449CD" w:rsidP="004449CD">
      <w:pPr>
        <w:bidi/>
        <w:spacing w:line="360" w:lineRule="auto"/>
        <w:ind w:left="360"/>
        <w:jc w:val="both"/>
        <w:rPr>
          <w:rFonts w:cs="David"/>
          <w:sz w:val="24"/>
          <w:szCs w:val="24"/>
        </w:rPr>
      </w:pPr>
    </w:p>
    <w:p w14:paraId="50906FEF" w14:textId="77777777" w:rsidR="004449CD" w:rsidRPr="004449CD" w:rsidRDefault="004449CD" w:rsidP="004449CD">
      <w:pPr>
        <w:bidi/>
        <w:spacing w:line="360" w:lineRule="auto"/>
        <w:ind w:left="360"/>
        <w:jc w:val="both"/>
        <w:rPr>
          <w:rFonts w:cs="David"/>
          <w:sz w:val="24"/>
          <w:szCs w:val="24"/>
          <w:rtl/>
        </w:rPr>
      </w:pPr>
    </w:p>
    <w:p w14:paraId="5022F69F" w14:textId="77777777" w:rsidR="001A6C72" w:rsidRDefault="001A6C72" w:rsidP="00E71863">
      <w:pPr>
        <w:bidi/>
        <w:spacing w:line="360" w:lineRule="auto"/>
        <w:jc w:val="both"/>
        <w:rPr>
          <w:rFonts w:cs="David"/>
          <w:sz w:val="24"/>
          <w:szCs w:val="24"/>
        </w:rPr>
      </w:pPr>
    </w:p>
    <w:p w14:paraId="685C0096" w14:textId="77777777" w:rsidR="001A6C72" w:rsidRDefault="00FD347B" w:rsidP="00E71863">
      <w:pPr>
        <w:bidi/>
        <w:spacing w:line="360" w:lineRule="auto"/>
        <w:jc w:val="both"/>
        <w:rPr>
          <w:rFonts w:cs="David"/>
          <w:sz w:val="24"/>
          <w:szCs w:val="24"/>
        </w:rPr>
      </w:pPr>
      <w:r>
        <w:rPr>
          <w:rFonts w:cs="David"/>
          <w:noProof/>
          <w:sz w:val="24"/>
          <w:szCs w:val="24"/>
        </w:rPr>
        <mc:AlternateContent>
          <mc:Choice Requires="wps">
            <w:drawing>
              <wp:anchor distT="0" distB="0" distL="114300" distR="114300" simplePos="0" relativeHeight="251659264" behindDoc="0" locked="0" layoutInCell="1" allowOverlap="1" wp14:anchorId="76677F17" wp14:editId="7B838DC3">
                <wp:simplePos x="0" y="0"/>
                <wp:positionH relativeFrom="column">
                  <wp:posOffset>952500</wp:posOffset>
                </wp:positionH>
                <wp:positionV relativeFrom="paragraph">
                  <wp:posOffset>236221</wp:posOffset>
                </wp:positionV>
                <wp:extent cx="4286250" cy="323850"/>
                <wp:effectExtent l="0" t="0" r="0" b="0"/>
                <wp:wrapNone/>
                <wp:docPr id="2" name="Text Box 2"/>
                <wp:cNvGraphicFramePr/>
                <a:graphic xmlns:a="http://schemas.openxmlformats.org/drawingml/2006/main">
                  <a:graphicData uri="http://schemas.microsoft.com/office/word/2010/wordprocessingShape">
                    <wps:wsp>
                      <wps:cNvSpPr txBox="1"/>
                      <wps:spPr>
                        <a:xfrm>
                          <a:off x="0" y="0"/>
                          <a:ext cx="428625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53D7E5" w14:textId="77777777" w:rsidR="009A78D9" w:rsidRDefault="009A78D9" w:rsidP="0046675C">
                            <w:pPr>
                              <w:bidi/>
                            </w:pPr>
                            <w:r>
                              <w:rPr>
                                <w:rFonts w:hint="cs"/>
                                <w:rtl/>
                              </w:rPr>
                              <w:t xml:space="preserve">גרף 1 </w:t>
                            </w:r>
                            <w:r>
                              <w:rPr>
                                <w:rtl/>
                              </w:rPr>
                              <w:t>–</w:t>
                            </w:r>
                            <w:r>
                              <w:rPr>
                                <w:rFonts w:hint="cs"/>
                                <w:rtl/>
                              </w:rPr>
                              <w:t xml:space="preserve"> השוואה בין עור פסוריאטי לבין עור בריא של אותו חולה (לפני טיפול)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77F17" id="Text Box 2" o:spid="_x0000_s1028" type="#_x0000_t202" style="position:absolute;left:0;text-align:left;margin-left:75pt;margin-top:18.6pt;width:337.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" fillcolor="white [3201]" stroked="f" strokeweight=".5pt">
                <v:textbox>
                  <w:txbxContent>
                    <w:p w14:paraId="6653D7E5" w14:textId="77777777" w:rsidR="009A78D9" w:rsidRDefault="009A78D9" w:rsidP="0046675C">
                      <w:pPr>
                        <w:bidi/>
                      </w:pPr>
                      <w:r>
                        <w:rPr>
                          <w:rFonts w:hint="cs"/>
                          <w:rtl/>
                        </w:rPr>
                        <w:t xml:space="preserve">גרף 1 </w:t>
                      </w:r>
                      <w:r>
                        <w:rPr>
                          <w:rtl/>
                        </w:rPr>
                        <w:t>–</w:t>
                      </w:r>
                      <w:r>
                        <w:rPr>
                          <w:rFonts w:hint="cs"/>
                          <w:rtl/>
                        </w:rPr>
                        <w:t xml:space="preserve"> השוואה בין עור פסוריאטי לבין עור בריא של אותו חולה (לפני טיפול)</w:t>
                      </w:r>
                    </w:p>
                  </w:txbxContent>
                </v:textbox>
              </v:shape>
            </w:pict>
          </mc:Fallback>
        </mc:AlternateContent>
      </w:r>
    </w:p>
    <w:p w14:paraId="2C8F57A1" w14:textId="77777777" w:rsidR="001A6C72" w:rsidRDefault="001A6C72" w:rsidP="00E71863">
      <w:pPr>
        <w:bidi/>
        <w:spacing w:line="360" w:lineRule="auto"/>
        <w:jc w:val="both"/>
        <w:rPr>
          <w:rFonts w:cs="David"/>
          <w:sz w:val="24"/>
          <w:szCs w:val="24"/>
        </w:rPr>
      </w:pPr>
    </w:p>
    <w:p w14:paraId="12218CDD" w14:textId="77777777" w:rsidR="001A6C72" w:rsidRDefault="00696261" w:rsidP="00592721">
      <w:pPr>
        <w:bidi/>
        <w:spacing w:line="360" w:lineRule="auto"/>
        <w:jc w:val="both"/>
        <w:rPr>
          <w:rFonts w:cs="David"/>
          <w:sz w:val="24"/>
          <w:szCs w:val="24"/>
          <w:rtl/>
        </w:rPr>
      </w:pPr>
      <w:r>
        <w:rPr>
          <w:rFonts w:cs="David" w:hint="cs"/>
          <w:sz w:val="24"/>
          <w:szCs w:val="24"/>
          <w:rtl/>
        </w:rPr>
        <w:lastRenderedPageBreak/>
        <w:t>ניתוח ספקטרלי נוסף</w:t>
      </w:r>
      <w:r w:rsidR="008D1DE6">
        <w:rPr>
          <w:rFonts w:cs="David" w:hint="cs"/>
          <w:sz w:val="24"/>
          <w:szCs w:val="24"/>
          <w:rtl/>
        </w:rPr>
        <w:t>,</w:t>
      </w:r>
      <w:r w:rsidR="007D3AEA">
        <w:rPr>
          <w:rFonts w:cs="David" w:hint="cs"/>
          <w:sz w:val="24"/>
          <w:szCs w:val="24"/>
          <w:rtl/>
        </w:rPr>
        <w:t xml:space="preserve"> </w:t>
      </w:r>
      <w:r>
        <w:rPr>
          <w:rFonts w:cs="David" w:hint="cs"/>
          <w:sz w:val="24"/>
          <w:szCs w:val="24"/>
          <w:rtl/>
        </w:rPr>
        <w:t>אשר נועד</w:t>
      </w:r>
      <w:r w:rsidR="007D3AEA">
        <w:rPr>
          <w:rFonts w:cs="David" w:hint="cs"/>
          <w:sz w:val="24"/>
          <w:szCs w:val="24"/>
          <w:rtl/>
        </w:rPr>
        <w:t xml:space="preserve"> לאפיין את חומרת הנ</w:t>
      </w:r>
      <w:r>
        <w:rPr>
          <w:rFonts w:cs="David" w:hint="cs"/>
          <w:sz w:val="24"/>
          <w:szCs w:val="24"/>
          <w:rtl/>
        </w:rPr>
        <w:t>גע הפסוריאט</w:t>
      </w:r>
      <w:r w:rsidR="008D1DE6">
        <w:rPr>
          <w:rFonts w:cs="David" w:hint="cs"/>
          <w:sz w:val="24"/>
          <w:szCs w:val="24"/>
          <w:rtl/>
        </w:rPr>
        <w:t>י,</w:t>
      </w:r>
      <w:r>
        <w:rPr>
          <w:rFonts w:cs="David" w:hint="cs"/>
          <w:sz w:val="24"/>
          <w:szCs w:val="24"/>
          <w:rtl/>
        </w:rPr>
        <w:t xml:space="preserve"> נעשה</w:t>
      </w:r>
      <w:r w:rsidR="007D3AEA">
        <w:rPr>
          <w:rFonts w:cs="David" w:hint="cs"/>
          <w:sz w:val="24"/>
          <w:szCs w:val="24"/>
          <w:rtl/>
        </w:rPr>
        <w:t xml:space="preserve"> על ידי השוואת שני אזורים נגועים </w:t>
      </w:r>
      <w:r>
        <w:rPr>
          <w:rFonts w:cs="David" w:hint="cs"/>
          <w:sz w:val="24"/>
          <w:szCs w:val="24"/>
          <w:rtl/>
        </w:rPr>
        <w:t>ב</w:t>
      </w:r>
      <w:r w:rsidR="007D3AEA">
        <w:rPr>
          <w:rFonts w:cs="David" w:hint="cs"/>
          <w:sz w:val="24"/>
          <w:szCs w:val="24"/>
          <w:rtl/>
        </w:rPr>
        <w:t xml:space="preserve">שני </w:t>
      </w:r>
      <w:r w:rsidR="00592721">
        <w:rPr>
          <w:rFonts w:cs="David" w:hint="cs"/>
          <w:sz w:val="24"/>
          <w:szCs w:val="24"/>
          <w:rtl/>
        </w:rPr>
        <w:t>נחקרים</w:t>
      </w:r>
      <w:r w:rsidR="007D3AEA">
        <w:rPr>
          <w:rFonts w:cs="David" w:hint="cs"/>
          <w:sz w:val="24"/>
          <w:szCs w:val="24"/>
          <w:rtl/>
        </w:rPr>
        <w:t xml:space="preserve"> שונים. האחד עם נגע פסוריאטי </w:t>
      </w:r>
      <w:r>
        <w:rPr>
          <w:rFonts w:cs="David" w:hint="cs"/>
          <w:sz w:val="24"/>
          <w:szCs w:val="24"/>
          <w:rtl/>
        </w:rPr>
        <w:t xml:space="preserve">גדול ואדמומי (א) והשני עם נגע פסוריאטי קטן יותר ובעל גוון בהיר (ב). בחינה ויזואלית של </w:t>
      </w:r>
      <w:r w:rsidR="0001306C">
        <w:rPr>
          <w:rFonts w:cs="David" w:hint="cs"/>
          <w:sz w:val="24"/>
          <w:szCs w:val="24"/>
          <w:rtl/>
        </w:rPr>
        <w:t>שני הנגעים הפסוריאטיים</w:t>
      </w:r>
      <w:r w:rsidR="006D2884">
        <w:rPr>
          <w:rFonts w:cs="David" w:hint="cs"/>
          <w:sz w:val="24"/>
          <w:szCs w:val="24"/>
          <w:rtl/>
        </w:rPr>
        <w:t xml:space="preserve"> מוצגת בתמונה 3</w:t>
      </w:r>
      <w:r>
        <w:rPr>
          <w:rFonts w:cs="David" w:hint="cs"/>
          <w:sz w:val="24"/>
          <w:szCs w:val="24"/>
          <w:rtl/>
        </w:rPr>
        <w:t>.</w:t>
      </w:r>
    </w:p>
    <w:p w14:paraId="2C25B7CE" w14:textId="77777777" w:rsidR="00696261" w:rsidRDefault="00696261" w:rsidP="00696261">
      <w:pPr>
        <w:bidi/>
        <w:spacing w:line="360" w:lineRule="auto"/>
        <w:jc w:val="both"/>
        <w:rPr>
          <w:rFonts w:cs="David"/>
          <w:sz w:val="24"/>
          <w:szCs w:val="24"/>
          <w:rtl/>
        </w:rPr>
      </w:pPr>
      <w:r>
        <w:rPr>
          <w:noProof/>
        </w:rPr>
        <mc:AlternateContent>
          <mc:Choice Requires="wps">
            <w:drawing>
              <wp:anchor distT="0" distB="0" distL="114300" distR="114300" simplePos="0" relativeHeight="251663360" behindDoc="0" locked="0" layoutInCell="1" allowOverlap="1" wp14:anchorId="0557E87C" wp14:editId="187E7E9E">
                <wp:simplePos x="0" y="0"/>
                <wp:positionH relativeFrom="column">
                  <wp:posOffset>2657475</wp:posOffset>
                </wp:positionH>
                <wp:positionV relativeFrom="paragraph">
                  <wp:posOffset>92075</wp:posOffset>
                </wp:positionV>
                <wp:extent cx="266700" cy="257175"/>
                <wp:effectExtent l="0" t="0" r="0" b="9525"/>
                <wp:wrapNone/>
                <wp:docPr id="4" name="Text Box 4"/>
                <wp:cNvGraphicFramePr/>
                <a:graphic xmlns:a="http://schemas.openxmlformats.org/drawingml/2006/main">
                  <a:graphicData uri="http://schemas.microsoft.com/office/word/2010/wordprocessingShape">
                    <wps:wsp>
                      <wps:cNvSpPr txBox="1"/>
                      <wps:spPr>
                        <a:xfrm>
                          <a:off x="0" y="0"/>
                          <a:ext cx="2667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55A6D77" w14:textId="77777777" w:rsidR="009A78D9" w:rsidRDefault="009A78D9">
                            <w:r>
                              <w:rPr>
                                <w:rFonts w:hint="cs"/>
                                <w:rtl/>
                              </w:rPr>
                              <w:t>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557E87C" id="Text Box 4" o:spid="_x0000_s1029" type="#_x0000_t202" style="position:absolute;left:0;text-align:left;margin-left:209.25pt;margin-top:7.25pt;width:21pt;height:20.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" fillcolor="white [3201]" stroked="f" strokeweight=".5pt">
                <v:textbox>
                  <w:txbxContent>
                    <w:p w14:paraId="255A6D77" w14:textId="77777777" w:rsidR="009A78D9" w:rsidRDefault="009A78D9">
                      <w:r>
                        <w:rPr>
                          <w:rFonts w:hint="cs"/>
                          <w:rtl/>
                        </w:rPr>
                        <w:t>ב</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79CC577" wp14:editId="34503D99">
                <wp:simplePos x="0" y="0"/>
                <wp:positionH relativeFrom="column">
                  <wp:posOffset>4829175</wp:posOffset>
                </wp:positionH>
                <wp:positionV relativeFrom="paragraph">
                  <wp:posOffset>82550</wp:posOffset>
                </wp:positionV>
                <wp:extent cx="266700" cy="2571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266700" cy="257175"/>
                        </a:xfrm>
                        <a:prstGeom prst="rect">
                          <a:avLst/>
                        </a:prstGeom>
                        <a:solidFill>
                          <a:sysClr val="window" lastClr="FFFFFF"/>
                        </a:solidFill>
                        <a:ln w="6350">
                          <a:noFill/>
                        </a:ln>
                        <a:effectLst/>
                      </wps:spPr>
                      <wps:txbx>
                        <w:txbxContent>
                          <w:p w14:paraId="67D0C3F3" w14:textId="77777777" w:rsidR="009A78D9" w:rsidRDefault="009A78D9" w:rsidP="00696261">
                            <w:r>
                              <w:rPr>
                                <w:rFonts w:hint="cs"/>
                                <w:rtl/>
                              </w:rPr>
                              <w:t>א</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9CC577" id="Text Box 5" o:spid="_x0000_s1030" type="#_x0000_t202" style="position:absolute;left:0;text-align:left;margin-left:380.25pt;margin-top:6.5pt;width:21pt;height:20.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" fillcolor="window" stroked="f" strokeweight=".5pt">
                <v:textbox>
                  <w:txbxContent>
                    <w:p w14:paraId="67D0C3F3" w14:textId="77777777" w:rsidR="009A78D9" w:rsidRDefault="009A78D9" w:rsidP="00696261">
                      <w:r>
                        <w:rPr>
                          <w:rFonts w:hint="cs"/>
                          <w:rtl/>
                        </w:rPr>
                        <w:t>א</w:t>
                      </w:r>
                    </w:p>
                  </w:txbxContent>
                </v:textbox>
              </v:shape>
            </w:pict>
          </mc:Fallback>
        </mc:AlternateContent>
      </w:r>
      <w:r>
        <w:rPr>
          <w:noProof/>
        </w:rPr>
        <w:drawing>
          <wp:anchor distT="0" distB="0" distL="114300" distR="114300" simplePos="0" relativeHeight="251660288" behindDoc="1" locked="0" layoutInCell="1" allowOverlap="1" wp14:anchorId="20F4EDBC" wp14:editId="6F511B50">
            <wp:simplePos x="0" y="0"/>
            <wp:positionH relativeFrom="column">
              <wp:posOffset>3067050</wp:posOffset>
            </wp:positionH>
            <wp:positionV relativeFrom="paragraph">
              <wp:posOffset>337185</wp:posOffset>
            </wp:positionV>
            <wp:extent cx="1990725" cy="1541780"/>
            <wp:effectExtent l="0" t="0" r="9525" b="1270"/>
            <wp:wrapNone/>
            <wp:docPr id="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1"/>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90725" cy="15417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1591B9FC" wp14:editId="1298BE02">
            <wp:simplePos x="0" y="0"/>
            <wp:positionH relativeFrom="column">
              <wp:posOffset>923925</wp:posOffset>
            </wp:positionH>
            <wp:positionV relativeFrom="paragraph">
              <wp:posOffset>339725</wp:posOffset>
            </wp:positionV>
            <wp:extent cx="1990090" cy="1543050"/>
            <wp:effectExtent l="0" t="0" r="0" b="0"/>
            <wp:wrapNone/>
            <wp:docPr id="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90090" cy="1543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09122F" w14:textId="77777777" w:rsidR="007D3AEA" w:rsidRDefault="007D3AEA" w:rsidP="007D3AEA">
      <w:pPr>
        <w:bidi/>
        <w:spacing w:line="360" w:lineRule="auto"/>
        <w:jc w:val="both"/>
        <w:rPr>
          <w:rFonts w:cs="David"/>
          <w:sz w:val="24"/>
          <w:szCs w:val="24"/>
          <w:rtl/>
        </w:rPr>
      </w:pPr>
    </w:p>
    <w:p w14:paraId="7D0B5F53" w14:textId="77777777" w:rsidR="0046675C" w:rsidRDefault="0046675C" w:rsidP="0046675C">
      <w:pPr>
        <w:bidi/>
        <w:spacing w:line="360" w:lineRule="auto"/>
        <w:jc w:val="both"/>
        <w:rPr>
          <w:rFonts w:cs="David"/>
          <w:sz w:val="24"/>
          <w:szCs w:val="24"/>
          <w:rtl/>
        </w:rPr>
      </w:pPr>
    </w:p>
    <w:p w14:paraId="3854F395" w14:textId="77777777" w:rsidR="0046675C" w:rsidRDefault="0046675C" w:rsidP="0046675C">
      <w:pPr>
        <w:bidi/>
        <w:spacing w:line="360" w:lineRule="auto"/>
        <w:jc w:val="both"/>
        <w:rPr>
          <w:rFonts w:cs="David"/>
          <w:sz w:val="24"/>
          <w:szCs w:val="24"/>
          <w:rtl/>
        </w:rPr>
      </w:pPr>
    </w:p>
    <w:p w14:paraId="2E115B7E" w14:textId="77777777" w:rsidR="0027018C" w:rsidRDefault="0027018C" w:rsidP="0027018C">
      <w:pPr>
        <w:bidi/>
        <w:spacing w:line="360" w:lineRule="auto"/>
        <w:jc w:val="both"/>
        <w:rPr>
          <w:rFonts w:cs="David"/>
          <w:sz w:val="24"/>
          <w:szCs w:val="24"/>
          <w:rtl/>
        </w:rPr>
      </w:pPr>
    </w:p>
    <w:p w14:paraId="6AEFCBBC" w14:textId="77777777" w:rsidR="0027018C" w:rsidRDefault="00696261" w:rsidP="0027018C">
      <w:pPr>
        <w:bidi/>
        <w:spacing w:line="360" w:lineRule="auto"/>
        <w:jc w:val="both"/>
        <w:rPr>
          <w:rFonts w:cs="David"/>
          <w:sz w:val="24"/>
          <w:szCs w:val="24"/>
          <w:rtl/>
        </w:rPr>
      </w:pPr>
      <w:r>
        <w:rPr>
          <w:rFonts w:cs="David" w:hint="cs"/>
          <w:noProof/>
          <w:sz w:val="24"/>
          <w:szCs w:val="24"/>
          <w:rtl/>
        </w:rPr>
        <mc:AlternateContent>
          <mc:Choice Requires="wps">
            <w:drawing>
              <wp:anchor distT="0" distB="0" distL="114300" distR="114300" simplePos="0" relativeHeight="251662336" behindDoc="0" locked="0" layoutInCell="1" allowOverlap="1" wp14:anchorId="08BE14D1" wp14:editId="7F315157">
                <wp:simplePos x="0" y="0"/>
                <wp:positionH relativeFrom="column">
                  <wp:posOffset>1381125</wp:posOffset>
                </wp:positionH>
                <wp:positionV relativeFrom="paragraph">
                  <wp:posOffset>190500</wp:posOffset>
                </wp:positionV>
                <wp:extent cx="3086100" cy="31432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3086100"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5AC8F" w14:textId="77777777" w:rsidR="009A78D9" w:rsidRDefault="009A78D9" w:rsidP="006D2884">
                            <w:pPr>
                              <w:bidi/>
                            </w:pPr>
                            <w:r>
                              <w:rPr>
                                <w:rFonts w:hint="cs"/>
                                <w:rtl/>
                              </w:rPr>
                              <w:t xml:space="preserve">תמונה </w:t>
                            </w:r>
                            <w:r w:rsidR="006D2884">
                              <w:rPr>
                                <w:rFonts w:hint="cs"/>
                                <w:rtl/>
                              </w:rPr>
                              <w:t>3</w:t>
                            </w:r>
                            <w:r>
                              <w:rPr>
                                <w:rFonts w:hint="cs"/>
                                <w:rtl/>
                              </w:rPr>
                              <w:t xml:space="preserve"> </w:t>
                            </w:r>
                            <w:r>
                              <w:rPr>
                                <w:rtl/>
                              </w:rPr>
                              <w:t>–</w:t>
                            </w:r>
                            <w:r>
                              <w:rPr>
                                <w:rFonts w:hint="cs"/>
                                <w:rtl/>
                              </w:rPr>
                              <w:t xml:space="preserve"> תמונות של שני נחקרים בעלי עור פסוריאטי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BE14D1" id="Text Box 3" o:spid="_x0000_s1031" type="#_x0000_t202" style="position:absolute;left:0;text-align:left;margin-left:108.75pt;margin-top:15pt;width:243pt;height:24.7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" fillcolor="white [3201]" stroked="f" strokeweight=".5pt">
                <v:textbox>
                  <w:txbxContent>
                    <w:p w14:paraId="6D95AC8F" w14:textId="77777777" w:rsidR="009A78D9" w:rsidRDefault="009A78D9" w:rsidP="006D2884">
                      <w:pPr>
                        <w:bidi/>
                      </w:pPr>
                      <w:r>
                        <w:rPr>
                          <w:rFonts w:hint="cs"/>
                          <w:rtl/>
                        </w:rPr>
                        <w:t xml:space="preserve">תמונה </w:t>
                      </w:r>
                      <w:r w:rsidR="006D2884">
                        <w:rPr>
                          <w:rFonts w:hint="cs"/>
                          <w:rtl/>
                        </w:rPr>
                        <w:t>3</w:t>
                      </w:r>
                      <w:r>
                        <w:rPr>
                          <w:rFonts w:hint="cs"/>
                          <w:rtl/>
                        </w:rPr>
                        <w:t xml:space="preserve"> </w:t>
                      </w:r>
                      <w:r>
                        <w:rPr>
                          <w:rtl/>
                        </w:rPr>
                        <w:t>–</w:t>
                      </w:r>
                      <w:r>
                        <w:rPr>
                          <w:rFonts w:hint="cs"/>
                          <w:rtl/>
                        </w:rPr>
                        <w:t xml:space="preserve"> תמונות של שני נחקרים בעלי עור פסוריאטי</w:t>
                      </w:r>
                    </w:p>
                  </w:txbxContent>
                </v:textbox>
              </v:shape>
            </w:pict>
          </mc:Fallback>
        </mc:AlternateContent>
      </w:r>
    </w:p>
    <w:p w14:paraId="0C67D8C5" w14:textId="77777777" w:rsidR="00461FB1" w:rsidRDefault="00461FB1" w:rsidP="0027018C">
      <w:pPr>
        <w:bidi/>
        <w:spacing w:line="360" w:lineRule="auto"/>
        <w:jc w:val="both"/>
        <w:rPr>
          <w:rFonts w:cs="David"/>
          <w:sz w:val="24"/>
          <w:szCs w:val="24"/>
          <w:rtl/>
        </w:rPr>
      </w:pPr>
    </w:p>
    <w:p w14:paraId="06F3BF95" w14:textId="77777777" w:rsidR="0027018C" w:rsidRDefault="0001306C" w:rsidP="00592721">
      <w:pPr>
        <w:bidi/>
        <w:spacing w:line="360" w:lineRule="auto"/>
        <w:jc w:val="both"/>
        <w:rPr>
          <w:rFonts w:cs="David"/>
          <w:sz w:val="24"/>
          <w:szCs w:val="24"/>
          <w:rtl/>
        </w:rPr>
      </w:pPr>
      <w:r>
        <w:rPr>
          <w:rFonts w:cs="David"/>
          <w:noProof/>
          <w:sz w:val="24"/>
          <w:szCs w:val="24"/>
        </w:rPr>
        <w:drawing>
          <wp:anchor distT="0" distB="0" distL="114300" distR="114300" simplePos="0" relativeHeight="251666432" behindDoc="1" locked="0" layoutInCell="1" allowOverlap="1" wp14:anchorId="3A94048F" wp14:editId="5B7FC0BB">
            <wp:simplePos x="0" y="0"/>
            <wp:positionH relativeFrom="column">
              <wp:posOffset>638175</wp:posOffset>
            </wp:positionH>
            <wp:positionV relativeFrom="paragraph">
              <wp:posOffset>511175</wp:posOffset>
            </wp:positionV>
            <wp:extent cx="4572635" cy="279844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635" cy="2798445"/>
                    </a:xfrm>
                    <a:prstGeom prst="rect">
                      <a:avLst/>
                    </a:prstGeom>
                    <a:noFill/>
                  </pic:spPr>
                </pic:pic>
              </a:graphicData>
            </a:graphic>
            <wp14:sizeRelH relativeFrom="page">
              <wp14:pctWidth>0</wp14:pctWidth>
            </wp14:sizeRelH>
            <wp14:sizeRelV relativeFrom="page">
              <wp14:pctHeight>0</wp14:pctHeight>
            </wp14:sizeRelV>
          </wp:anchor>
        </w:drawing>
      </w:r>
      <w:r w:rsidR="00F347F0">
        <w:rPr>
          <w:rFonts w:cs="David" w:hint="cs"/>
          <w:sz w:val="24"/>
          <w:szCs w:val="24"/>
          <w:rtl/>
        </w:rPr>
        <w:t xml:space="preserve"> הספקטרה </w:t>
      </w:r>
      <w:r w:rsidR="00592721">
        <w:rPr>
          <w:rFonts w:cs="David" w:hint="cs"/>
          <w:sz w:val="24"/>
          <w:szCs w:val="24"/>
          <w:rtl/>
        </w:rPr>
        <w:t>שנמדדו משני הנחקרים הנ"ל מוצגת בגרף 2</w:t>
      </w:r>
      <w:r w:rsidR="00F347F0">
        <w:rPr>
          <w:rFonts w:cs="David" w:hint="cs"/>
          <w:sz w:val="24"/>
          <w:szCs w:val="24"/>
          <w:rtl/>
        </w:rPr>
        <w:t xml:space="preserve"> </w:t>
      </w:r>
      <w:r w:rsidR="00592721">
        <w:rPr>
          <w:rFonts w:cs="David" w:hint="cs"/>
          <w:sz w:val="24"/>
          <w:szCs w:val="24"/>
          <w:rtl/>
        </w:rPr>
        <w:t>ומראות</w:t>
      </w:r>
      <w:r w:rsidR="00F347F0">
        <w:rPr>
          <w:rFonts w:cs="David" w:hint="cs"/>
          <w:sz w:val="24"/>
          <w:szCs w:val="24"/>
          <w:rtl/>
        </w:rPr>
        <w:t xml:space="preserve"> שקיים שוני בין בליעות האוקסיהמוגלובין ב- 418 ננומטר בין שני הנגעים בו העור האדמומי מראה בליעה גדולה יותר מאשר העור בו הנגע בעל גוון בהיר.</w:t>
      </w:r>
    </w:p>
    <w:p w14:paraId="50096B94" w14:textId="77777777" w:rsidR="00F347F0" w:rsidRDefault="00F347F0" w:rsidP="00F347F0">
      <w:pPr>
        <w:bidi/>
        <w:spacing w:line="360" w:lineRule="auto"/>
        <w:jc w:val="both"/>
        <w:rPr>
          <w:rFonts w:cs="David"/>
          <w:sz w:val="24"/>
          <w:szCs w:val="24"/>
          <w:rtl/>
        </w:rPr>
      </w:pPr>
    </w:p>
    <w:p w14:paraId="1470EC4D" w14:textId="77777777" w:rsidR="0027018C" w:rsidRDefault="0027018C" w:rsidP="0027018C">
      <w:pPr>
        <w:bidi/>
        <w:spacing w:line="360" w:lineRule="auto"/>
        <w:jc w:val="both"/>
        <w:rPr>
          <w:rFonts w:cs="David"/>
          <w:sz w:val="24"/>
          <w:szCs w:val="24"/>
          <w:rtl/>
        </w:rPr>
      </w:pPr>
    </w:p>
    <w:p w14:paraId="4B261027" w14:textId="77777777" w:rsidR="0027018C" w:rsidRDefault="0027018C" w:rsidP="0027018C">
      <w:pPr>
        <w:bidi/>
        <w:spacing w:line="360" w:lineRule="auto"/>
        <w:jc w:val="both"/>
        <w:rPr>
          <w:rFonts w:cs="David"/>
          <w:sz w:val="24"/>
          <w:szCs w:val="24"/>
          <w:rtl/>
        </w:rPr>
      </w:pPr>
    </w:p>
    <w:p w14:paraId="0E467B44" w14:textId="77777777" w:rsidR="0027018C" w:rsidRDefault="0027018C" w:rsidP="0027018C">
      <w:pPr>
        <w:bidi/>
        <w:spacing w:line="360" w:lineRule="auto"/>
        <w:jc w:val="both"/>
        <w:rPr>
          <w:rFonts w:cs="David"/>
          <w:sz w:val="24"/>
          <w:szCs w:val="24"/>
          <w:rtl/>
        </w:rPr>
      </w:pPr>
    </w:p>
    <w:p w14:paraId="40F3A40A" w14:textId="77777777" w:rsidR="0027018C" w:rsidRDefault="0027018C" w:rsidP="0027018C">
      <w:pPr>
        <w:bidi/>
        <w:spacing w:line="360" w:lineRule="auto"/>
        <w:jc w:val="both"/>
        <w:rPr>
          <w:rFonts w:cs="David"/>
          <w:sz w:val="24"/>
          <w:szCs w:val="24"/>
          <w:rtl/>
        </w:rPr>
      </w:pPr>
    </w:p>
    <w:p w14:paraId="5DE8E048" w14:textId="77777777" w:rsidR="0027018C" w:rsidRDefault="0027018C" w:rsidP="0027018C">
      <w:pPr>
        <w:bidi/>
        <w:spacing w:line="360" w:lineRule="auto"/>
        <w:jc w:val="both"/>
        <w:rPr>
          <w:rFonts w:cs="David"/>
          <w:sz w:val="24"/>
          <w:szCs w:val="24"/>
          <w:rtl/>
        </w:rPr>
      </w:pPr>
    </w:p>
    <w:p w14:paraId="49F12364" w14:textId="77777777" w:rsidR="0027018C" w:rsidRDefault="0027018C" w:rsidP="0027018C">
      <w:pPr>
        <w:bidi/>
        <w:spacing w:line="360" w:lineRule="auto"/>
        <w:jc w:val="both"/>
        <w:rPr>
          <w:rFonts w:cs="David"/>
          <w:sz w:val="24"/>
          <w:szCs w:val="24"/>
        </w:rPr>
      </w:pPr>
    </w:p>
    <w:p w14:paraId="42E7891F" w14:textId="77777777" w:rsidR="001A6C72" w:rsidRDefault="00F347F0" w:rsidP="00E71863">
      <w:pPr>
        <w:bidi/>
        <w:spacing w:line="360" w:lineRule="auto"/>
        <w:jc w:val="both"/>
        <w:rPr>
          <w:rFonts w:cs="David"/>
          <w:sz w:val="24"/>
          <w:szCs w:val="24"/>
          <w:rtl/>
        </w:rPr>
      </w:pPr>
      <w:r>
        <w:rPr>
          <w:rFonts w:cs="David"/>
          <w:noProof/>
          <w:sz w:val="24"/>
          <w:szCs w:val="24"/>
        </w:rPr>
        <mc:AlternateContent>
          <mc:Choice Requires="wps">
            <w:drawing>
              <wp:anchor distT="0" distB="0" distL="114300" distR="114300" simplePos="0" relativeHeight="251668480" behindDoc="0" locked="0" layoutInCell="1" allowOverlap="1" wp14:anchorId="1605183F" wp14:editId="5C7FE5BA">
                <wp:simplePos x="0" y="0"/>
                <wp:positionH relativeFrom="column">
                  <wp:posOffset>962025</wp:posOffset>
                </wp:positionH>
                <wp:positionV relativeFrom="paragraph">
                  <wp:posOffset>184786</wp:posOffset>
                </wp:positionV>
                <wp:extent cx="4133850" cy="476250"/>
                <wp:effectExtent l="0" t="0" r="0" b="0"/>
                <wp:wrapNone/>
                <wp:docPr id="8" name="Text Box 8"/>
                <wp:cNvGraphicFramePr/>
                <a:graphic xmlns:a="http://schemas.openxmlformats.org/drawingml/2006/main">
                  <a:graphicData uri="http://schemas.microsoft.com/office/word/2010/wordprocessingShape">
                    <wps:wsp>
                      <wps:cNvSpPr txBox="1"/>
                      <wps:spPr>
                        <a:xfrm>
                          <a:off x="0" y="0"/>
                          <a:ext cx="4133850" cy="476250"/>
                        </a:xfrm>
                        <a:prstGeom prst="rect">
                          <a:avLst/>
                        </a:prstGeom>
                        <a:solidFill>
                          <a:sysClr val="window" lastClr="FFFFFF"/>
                        </a:solidFill>
                        <a:ln w="6350">
                          <a:noFill/>
                        </a:ln>
                        <a:effectLst/>
                      </wps:spPr>
                      <wps:txbx>
                        <w:txbxContent>
                          <w:p w14:paraId="6CCB40FE" w14:textId="77777777" w:rsidR="009A78D9" w:rsidRDefault="009A78D9" w:rsidP="006D2884">
                            <w:pPr>
                              <w:bidi/>
                              <w:spacing w:line="240" w:lineRule="auto"/>
                              <w:jc w:val="center"/>
                            </w:pPr>
                            <w:r>
                              <w:rPr>
                                <w:rFonts w:hint="cs"/>
                                <w:rtl/>
                              </w:rPr>
                              <w:t xml:space="preserve">גרף 2 </w:t>
                            </w:r>
                            <w:r>
                              <w:rPr>
                                <w:rtl/>
                              </w:rPr>
                              <w:t>–</w:t>
                            </w:r>
                            <w:r>
                              <w:rPr>
                                <w:rFonts w:hint="cs"/>
                                <w:rtl/>
                              </w:rPr>
                              <w:t xml:space="preserve"> השוואה של עור פסוריאטי (לפני טיפול) בין שני אנשים שונים, באדום </w:t>
                            </w:r>
                            <w:r>
                              <w:rPr>
                                <w:rtl/>
                              </w:rPr>
                              <w:t>–</w:t>
                            </w:r>
                            <w:r>
                              <w:rPr>
                                <w:rFonts w:hint="cs"/>
                                <w:rtl/>
                              </w:rPr>
                              <w:t xml:space="preserve"> נחקר אחד (תמונה </w:t>
                            </w:r>
                            <w:r w:rsidR="006D2884">
                              <w:rPr>
                                <w:rFonts w:hint="cs"/>
                                <w:rtl/>
                              </w:rPr>
                              <w:t>3</w:t>
                            </w:r>
                            <w:r>
                              <w:rPr>
                                <w:rFonts w:hint="cs"/>
                                <w:rtl/>
                              </w:rPr>
                              <w:t xml:space="preserve">א) ובירוק </w:t>
                            </w:r>
                            <w:r>
                              <w:rPr>
                                <w:rtl/>
                              </w:rPr>
                              <w:t>–</w:t>
                            </w:r>
                            <w:r>
                              <w:rPr>
                                <w:rFonts w:hint="cs"/>
                                <w:rtl/>
                              </w:rPr>
                              <w:t xml:space="preserve"> נחקר שני (תמונה </w:t>
                            </w:r>
                            <w:r w:rsidR="006D2884">
                              <w:rPr>
                                <w:rFonts w:hint="cs"/>
                                <w:rtl/>
                              </w:rPr>
                              <w:t>3</w:t>
                            </w:r>
                            <w:r>
                              <w:rPr>
                                <w:rFonts w:hint="cs"/>
                                <w:rtl/>
                              </w:rPr>
                              <w:t>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05183F" id="Text Box 8" o:spid="_x0000_s1032" type="#_x0000_t202" style="position:absolute;left:0;text-align:left;margin-left:75.75pt;margin-top:14.55pt;width:325.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" fillcolor="window" stroked="f" strokeweight=".5pt">
                <v:textbox>
                  <w:txbxContent>
                    <w:p w14:paraId="6CCB40FE" w14:textId="77777777" w:rsidR="009A78D9" w:rsidRDefault="009A78D9" w:rsidP="006D2884">
                      <w:pPr>
                        <w:bidi/>
                        <w:spacing w:line="240" w:lineRule="auto"/>
                        <w:jc w:val="center"/>
                      </w:pPr>
                      <w:r>
                        <w:rPr>
                          <w:rFonts w:hint="cs"/>
                          <w:rtl/>
                        </w:rPr>
                        <w:t xml:space="preserve">גרף 2 </w:t>
                      </w:r>
                      <w:r>
                        <w:rPr>
                          <w:rtl/>
                        </w:rPr>
                        <w:t>–</w:t>
                      </w:r>
                      <w:r>
                        <w:rPr>
                          <w:rFonts w:hint="cs"/>
                          <w:rtl/>
                        </w:rPr>
                        <w:t xml:space="preserve"> השוואה של עור פסוריאטי (לפני טיפול) בין שני אנשים שונים, באדום </w:t>
                      </w:r>
                      <w:r>
                        <w:rPr>
                          <w:rtl/>
                        </w:rPr>
                        <w:t>–</w:t>
                      </w:r>
                      <w:r>
                        <w:rPr>
                          <w:rFonts w:hint="cs"/>
                          <w:rtl/>
                        </w:rPr>
                        <w:t xml:space="preserve"> נחקר אחד (תמונה </w:t>
                      </w:r>
                      <w:r w:rsidR="006D2884">
                        <w:rPr>
                          <w:rFonts w:hint="cs"/>
                          <w:rtl/>
                        </w:rPr>
                        <w:t>3</w:t>
                      </w:r>
                      <w:r>
                        <w:rPr>
                          <w:rFonts w:hint="cs"/>
                          <w:rtl/>
                        </w:rPr>
                        <w:t xml:space="preserve">א) ובירוק </w:t>
                      </w:r>
                      <w:r>
                        <w:rPr>
                          <w:rtl/>
                        </w:rPr>
                        <w:t>–</w:t>
                      </w:r>
                      <w:r>
                        <w:rPr>
                          <w:rFonts w:hint="cs"/>
                          <w:rtl/>
                        </w:rPr>
                        <w:t xml:space="preserve"> נחקר שני (תמונה </w:t>
                      </w:r>
                      <w:r w:rsidR="006D2884">
                        <w:rPr>
                          <w:rFonts w:hint="cs"/>
                          <w:rtl/>
                        </w:rPr>
                        <w:t>3</w:t>
                      </w:r>
                      <w:r>
                        <w:rPr>
                          <w:rFonts w:hint="cs"/>
                          <w:rtl/>
                        </w:rPr>
                        <w:t>ב)</w:t>
                      </w:r>
                    </w:p>
                  </w:txbxContent>
                </v:textbox>
              </v:shape>
            </w:pict>
          </mc:Fallback>
        </mc:AlternateContent>
      </w:r>
    </w:p>
    <w:p w14:paraId="47844347" w14:textId="77777777" w:rsidR="0001306C" w:rsidRDefault="0001306C" w:rsidP="0001306C">
      <w:pPr>
        <w:bidi/>
        <w:spacing w:line="360" w:lineRule="auto"/>
        <w:jc w:val="both"/>
        <w:rPr>
          <w:rFonts w:cs="David"/>
          <w:sz w:val="24"/>
          <w:szCs w:val="24"/>
          <w:rtl/>
        </w:rPr>
      </w:pPr>
    </w:p>
    <w:p w14:paraId="3815CC8A" w14:textId="77777777" w:rsidR="0001306C" w:rsidRDefault="0001306C" w:rsidP="0001306C">
      <w:pPr>
        <w:bidi/>
        <w:spacing w:line="360" w:lineRule="auto"/>
        <w:jc w:val="both"/>
        <w:rPr>
          <w:rFonts w:cs="David"/>
          <w:sz w:val="24"/>
          <w:szCs w:val="24"/>
          <w:rtl/>
        </w:rPr>
      </w:pPr>
    </w:p>
    <w:p w14:paraId="3754AA7E" w14:textId="77777777" w:rsidR="0001306C" w:rsidRDefault="0001306C" w:rsidP="0001306C">
      <w:pPr>
        <w:bidi/>
        <w:spacing w:line="360" w:lineRule="auto"/>
        <w:jc w:val="both"/>
        <w:rPr>
          <w:rFonts w:cs="David"/>
          <w:sz w:val="24"/>
          <w:szCs w:val="24"/>
          <w:rtl/>
        </w:rPr>
      </w:pPr>
    </w:p>
    <w:p w14:paraId="461D6DE1" w14:textId="77777777" w:rsidR="0001306C" w:rsidRDefault="0001306C" w:rsidP="0001306C">
      <w:pPr>
        <w:bidi/>
        <w:spacing w:line="360" w:lineRule="auto"/>
        <w:jc w:val="both"/>
        <w:rPr>
          <w:rFonts w:cs="David"/>
          <w:sz w:val="24"/>
          <w:szCs w:val="24"/>
          <w:rtl/>
        </w:rPr>
      </w:pPr>
    </w:p>
    <w:p w14:paraId="720D1CDD" w14:textId="77777777" w:rsidR="0001306C" w:rsidRDefault="00CE3C4D" w:rsidP="0001306C">
      <w:pPr>
        <w:bidi/>
        <w:spacing w:line="360" w:lineRule="auto"/>
        <w:jc w:val="both"/>
        <w:rPr>
          <w:rFonts w:cs="David"/>
          <w:b/>
          <w:bCs/>
          <w:sz w:val="26"/>
          <w:szCs w:val="26"/>
          <w:rtl/>
        </w:rPr>
      </w:pPr>
      <w:r w:rsidRPr="00CE3C4D">
        <w:rPr>
          <w:rFonts w:cs="David" w:hint="cs"/>
          <w:b/>
          <w:bCs/>
          <w:sz w:val="26"/>
          <w:szCs w:val="26"/>
          <w:rtl/>
        </w:rPr>
        <w:lastRenderedPageBreak/>
        <w:t>בחינת המתאם בין הנתונים הספקטרליים לבין המדדים הביוכימיים</w:t>
      </w:r>
    </w:p>
    <w:p w14:paraId="7C19391A" w14:textId="77777777" w:rsidR="00A24161" w:rsidRDefault="004D1305" w:rsidP="00A24161">
      <w:pPr>
        <w:bidi/>
        <w:spacing w:line="360" w:lineRule="auto"/>
        <w:jc w:val="both"/>
        <w:rPr>
          <w:rFonts w:cs="David"/>
          <w:sz w:val="24"/>
          <w:szCs w:val="24"/>
          <w:rtl/>
        </w:rPr>
      </w:pPr>
      <w:r>
        <w:rPr>
          <w:rFonts w:cs="David" w:hint="cs"/>
          <w:sz w:val="24"/>
          <w:szCs w:val="24"/>
          <w:rtl/>
        </w:rPr>
        <w:t>לצורך השוואה כמותית-ספקטרלית ועריכת אנליזה בין שני סוגי עור שונים, התמקדנו בבליעה באורך גל 177</w:t>
      </w:r>
      <w:r w:rsidR="00A24161">
        <w:rPr>
          <w:rFonts w:cs="David" w:hint="cs"/>
          <w:sz w:val="24"/>
          <w:szCs w:val="24"/>
          <w:rtl/>
        </w:rPr>
        <w:t>7</w:t>
      </w:r>
      <w:r>
        <w:rPr>
          <w:rFonts w:cs="David" w:hint="cs"/>
          <w:sz w:val="24"/>
          <w:szCs w:val="24"/>
          <w:rtl/>
        </w:rPr>
        <w:t xml:space="preserve"> ננומטר המאפיינת את הקבוצות הכימיות </w:t>
      </w:r>
      <w:r>
        <w:rPr>
          <w:rFonts w:cs="David"/>
          <w:sz w:val="24"/>
          <w:szCs w:val="24"/>
        </w:rPr>
        <w:t>–CH</w:t>
      </w:r>
      <w:r>
        <w:rPr>
          <w:rFonts w:cs="David" w:hint="cs"/>
          <w:sz w:val="24"/>
          <w:szCs w:val="24"/>
          <w:rtl/>
        </w:rPr>
        <w:t xml:space="preserve">. לבדיקת השוואתית בין עומקי הבליעה, בוצע תיקון לקו בסיס </w:t>
      </w:r>
      <w:r>
        <w:rPr>
          <w:rFonts w:cs="David"/>
          <w:sz w:val="24"/>
          <w:szCs w:val="24"/>
        </w:rPr>
        <w:t>(Continuum Removal)</w:t>
      </w:r>
      <w:r>
        <w:rPr>
          <w:rFonts w:cs="David" w:hint="cs"/>
          <w:sz w:val="24"/>
          <w:szCs w:val="24"/>
          <w:rtl/>
        </w:rPr>
        <w:t xml:space="preserve"> אשר </w:t>
      </w:r>
      <w:r w:rsidR="00592721">
        <w:rPr>
          <w:rFonts w:cs="David" w:hint="cs"/>
          <w:sz w:val="24"/>
          <w:szCs w:val="24"/>
          <w:rtl/>
        </w:rPr>
        <w:t>מטרתו לנרמל את ספקטרום ההחזרה של שני הספקטרה הממוקמות על קו בסיס זהה</w:t>
      </w:r>
      <w:r w:rsidR="00C8021B">
        <w:rPr>
          <w:rFonts w:cs="David" w:hint="cs"/>
          <w:sz w:val="24"/>
          <w:szCs w:val="24"/>
          <w:rtl/>
        </w:rPr>
        <w:t xml:space="preserve"> </w:t>
      </w:r>
      <w:r w:rsidR="00C8021B">
        <w:rPr>
          <w:rFonts w:cs="David"/>
          <w:sz w:val="24"/>
          <w:szCs w:val="24"/>
        </w:rPr>
        <w:t>(Kruse, 1993)</w:t>
      </w:r>
      <w:r w:rsidR="00592721">
        <w:rPr>
          <w:rFonts w:cs="David" w:hint="cs"/>
          <w:sz w:val="24"/>
          <w:szCs w:val="24"/>
          <w:rtl/>
        </w:rPr>
        <w:t xml:space="preserve"> ו</w:t>
      </w:r>
      <w:r w:rsidR="00DB6DBB">
        <w:rPr>
          <w:rFonts w:cs="David" w:hint="cs"/>
          <w:sz w:val="24"/>
          <w:szCs w:val="24"/>
          <w:rtl/>
        </w:rPr>
        <w:t xml:space="preserve">על ידי </w:t>
      </w:r>
      <w:r w:rsidR="00592721">
        <w:rPr>
          <w:rFonts w:cs="David" w:hint="cs"/>
          <w:sz w:val="24"/>
          <w:szCs w:val="24"/>
          <w:rtl/>
        </w:rPr>
        <w:t xml:space="preserve">כך </w:t>
      </w:r>
      <w:r w:rsidR="00DB6DBB">
        <w:rPr>
          <w:rFonts w:cs="David" w:hint="cs"/>
          <w:sz w:val="24"/>
          <w:szCs w:val="24"/>
          <w:rtl/>
        </w:rPr>
        <w:t>להדגיש את</w:t>
      </w:r>
      <w:r>
        <w:rPr>
          <w:rFonts w:cs="David" w:hint="cs"/>
          <w:sz w:val="24"/>
          <w:szCs w:val="24"/>
          <w:rtl/>
        </w:rPr>
        <w:t xml:space="preserve"> הבליעה האופיינית של הכרומופור האורגני.</w:t>
      </w:r>
      <w:r w:rsidR="00A24161">
        <w:rPr>
          <w:rFonts w:cs="David" w:hint="cs"/>
          <w:sz w:val="24"/>
          <w:szCs w:val="24"/>
          <w:rtl/>
        </w:rPr>
        <w:t xml:space="preserve"> </w:t>
      </w:r>
    </w:p>
    <w:p w14:paraId="6EB08D28" w14:textId="77777777" w:rsidR="00CE3C4D" w:rsidRDefault="006075A0" w:rsidP="005944AD">
      <w:pPr>
        <w:bidi/>
        <w:spacing w:line="360" w:lineRule="auto"/>
        <w:jc w:val="both"/>
        <w:rPr>
          <w:rFonts w:cs="David"/>
          <w:sz w:val="24"/>
          <w:szCs w:val="24"/>
          <w:rtl/>
        </w:rPr>
      </w:pPr>
      <w:r w:rsidRPr="00DB6DBB">
        <w:rPr>
          <w:rFonts w:cs="David"/>
          <w:noProof/>
          <w:sz w:val="24"/>
          <w:szCs w:val="24"/>
        </w:rPr>
        <w:drawing>
          <wp:anchor distT="0" distB="0" distL="114300" distR="114300" simplePos="0" relativeHeight="251675648" behindDoc="1" locked="0" layoutInCell="1" allowOverlap="1" wp14:anchorId="4EECD565" wp14:editId="6EC36C83">
            <wp:simplePos x="0" y="0"/>
            <wp:positionH relativeFrom="column">
              <wp:posOffset>714375</wp:posOffset>
            </wp:positionH>
            <wp:positionV relativeFrom="paragraph">
              <wp:posOffset>474345</wp:posOffset>
            </wp:positionV>
            <wp:extent cx="4572000" cy="2743200"/>
            <wp:effectExtent l="0" t="0" r="0" b="0"/>
            <wp:wrapNone/>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sidR="00A24161">
        <w:rPr>
          <w:rFonts w:cs="David" w:hint="cs"/>
          <w:sz w:val="24"/>
          <w:szCs w:val="24"/>
          <w:rtl/>
        </w:rPr>
        <w:t xml:space="preserve">גרף 3 מציג את תקריב הספקטרה </w:t>
      </w:r>
      <w:r w:rsidR="005944AD">
        <w:rPr>
          <w:rFonts w:cs="David" w:hint="cs"/>
          <w:sz w:val="24"/>
          <w:szCs w:val="24"/>
          <w:rtl/>
        </w:rPr>
        <w:t xml:space="preserve">של </w:t>
      </w:r>
      <w:r w:rsidR="00A24161">
        <w:rPr>
          <w:rFonts w:cs="David" w:hint="cs"/>
          <w:sz w:val="24"/>
          <w:szCs w:val="24"/>
          <w:rtl/>
        </w:rPr>
        <w:t xml:space="preserve">גרף 2 בטווח שבין אורכי הגל 1650-1850 ננומטר בו קיימת </w:t>
      </w:r>
      <w:r w:rsidR="005944AD">
        <w:rPr>
          <w:rFonts w:cs="David" w:hint="cs"/>
          <w:sz w:val="24"/>
          <w:szCs w:val="24"/>
          <w:rtl/>
        </w:rPr>
        <w:t>בליעה של חומר אורגני.</w:t>
      </w:r>
    </w:p>
    <w:p w14:paraId="06243B55" w14:textId="77777777" w:rsidR="001E4C6A" w:rsidRDefault="001E4C6A" w:rsidP="001E4C6A">
      <w:pPr>
        <w:bidi/>
        <w:spacing w:line="360" w:lineRule="auto"/>
        <w:jc w:val="both"/>
        <w:rPr>
          <w:rFonts w:cs="David"/>
          <w:sz w:val="24"/>
          <w:szCs w:val="24"/>
          <w:rtl/>
        </w:rPr>
      </w:pPr>
    </w:p>
    <w:p w14:paraId="3704F2D6" w14:textId="77777777" w:rsidR="001E4C6A" w:rsidRPr="00CE3C4D" w:rsidRDefault="001E4C6A" w:rsidP="00DB6DBB">
      <w:pPr>
        <w:bidi/>
        <w:spacing w:line="360" w:lineRule="auto"/>
        <w:jc w:val="both"/>
        <w:rPr>
          <w:rFonts w:cs="David"/>
          <w:sz w:val="24"/>
          <w:szCs w:val="24"/>
          <w:rtl/>
        </w:rPr>
      </w:pPr>
    </w:p>
    <w:p w14:paraId="53E4D61B" w14:textId="77777777" w:rsidR="003B7AD6" w:rsidRDefault="003B7AD6" w:rsidP="003B7AD6">
      <w:pPr>
        <w:bidi/>
        <w:spacing w:line="360" w:lineRule="auto"/>
        <w:jc w:val="both"/>
        <w:rPr>
          <w:rFonts w:cs="David"/>
          <w:sz w:val="24"/>
          <w:szCs w:val="24"/>
          <w:rtl/>
        </w:rPr>
      </w:pPr>
    </w:p>
    <w:p w14:paraId="0CF6A5E6" w14:textId="77777777" w:rsidR="003B7AD6" w:rsidRDefault="003B7AD6" w:rsidP="003B7AD6">
      <w:pPr>
        <w:bidi/>
        <w:spacing w:line="360" w:lineRule="auto"/>
        <w:jc w:val="both"/>
        <w:rPr>
          <w:rFonts w:cs="David"/>
          <w:sz w:val="24"/>
          <w:szCs w:val="24"/>
          <w:rtl/>
        </w:rPr>
      </w:pPr>
    </w:p>
    <w:p w14:paraId="6D472518" w14:textId="77777777" w:rsidR="003B7AD6" w:rsidRDefault="003B7AD6" w:rsidP="003B7AD6">
      <w:pPr>
        <w:bidi/>
        <w:spacing w:line="360" w:lineRule="auto"/>
        <w:jc w:val="both"/>
        <w:rPr>
          <w:rFonts w:cs="David"/>
          <w:sz w:val="24"/>
          <w:szCs w:val="24"/>
          <w:rtl/>
        </w:rPr>
      </w:pPr>
    </w:p>
    <w:p w14:paraId="5D6700EE" w14:textId="77777777" w:rsidR="003B7AD6" w:rsidRDefault="003B7AD6" w:rsidP="003B7AD6">
      <w:pPr>
        <w:bidi/>
        <w:spacing w:line="360" w:lineRule="auto"/>
        <w:jc w:val="both"/>
        <w:rPr>
          <w:rFonts w:cs="David"/>
          <w:sz w:val="24"/>
          <w:szCs w:val="24"/>
          <w:rtl/>
        </w:rPr>
      </w:pPr>
    </w:p>
    <w:p w14:paraId="539B8400" w14:textId="77777777" w:rsidR="003B7AD6" w:rsidRDefault="003B7AD6" w:rsidP="003B7AD6">
      <w:pPr>
        <w:bidi/>
        <w:spacing w:line="360" w:lineRule="auto"/>
        <w:jc w:val="both"/>
        <w:rPr>
          <w:rFonts w:cs="David"/>
          <w:sz w:val="24"/>
          <w:szCs w:val="24"/>
          <w:rtl/>
        </w:rPr>
      </w:pPr>
    </w:p>
    <w:p w14:paraId="1023D02A" w14:textId="77777777" w:rsidR="006075A0" w:rsidRDefault="00A7633B" w:rsidP="00D27AE0">
      <w:pPr>
        <w:bidi/>
        <w:spacing w:line="360" w:lineRule="auto"/>
        <w:jc w:val="both"/>
        <w:rPr>
          <w:rFonts w:cs="David"/>
          <w:sz w:val="24"/>
          <w:szCs w:val="24"/>
          <w:rtl/>
        </w:rPr>
      </w:pPr>
      <w:r>
        <w:rPr>
          <w:rFonts w:cs="David"/>
          <w:noProof/>
          <w:sz w:val="24"/>
          <w:szCs w:val="24"/>
        </w:rPr>
        <mc:AlternateContent>
          <mc:Choice Requires="wps">
            <w:drawing>
              <wp:anchor distT="0" distB="0" distL="114300" distR="114300" simplePos="0" relativeHeight="251674624" behindDoc="0" locked="0" layoutInCell="1" allowOverlap="1" wp14:anchorId="2B28C2FF" wp14:editId="55CD6D67">
                <wp:simplePos x="0" y="0"/>
                <wp:positionH relativeFrom="column">
                  <wp:posOffset>1038225</wp:posOffset>
                </wp:positionH>
                <wp:positionV relativeFrom="paragraph">
                  <wp:posOffset>29845</wp:posOffset>
                </wp:positionV>
                <wp:extent cx="4133850" cy="3429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133850" cy="342900"/>
                        </a:xfrm>
                        <a:prstGeom prst="rect">
                          <a:avLst/>
                        </a:prstGeom>
                        <a:solidFill>
                          <a:sysClr val="window" lastClr="FFFFFF"/>
                        </a:solidFill>
                        <a:ln w="6350">
                          <a:noFill/>
                        </a:ln>
                        <a:effectLst/>
                      </wps:spPr>
                      <wps:txbx>
                        <w:txbxContent>
                          <w:p w14:paraId="45ED832D" w14:textId="77777777" w:rsidR="009A78D9" w:rsidRDefault="009A78D9" w:rsidP="00A24161">
                            <w:pPr>
                              <w:bidi/>
                              <w:spacing w:line="240" w:lineRule="auto"/>
                              <w:jc w:val="center"/>
                            </w:pPr>
                            <w:r>
                              <w:rPr>
                                <w:rFonts w:hint="cs"/>
                                <w:rtl/>
                              </w:rPr>
                              <w:t xml:space="preserve">גרף 3 </w:t>
                            </w:r>
                            <w:r>
                              <w:rPr>
                                <w:rtl/>
                              </w:rPr>
                              <w:t>–</w:t>
                            </w:r>
                            <w:r>
                              <w:t xml:space="preserve"> </w:t>
                            </w:r>
                            <w:r>
                              <w:rPr>
                                <w:rFonts w:hint="cs"/>
                                <w:rtl/>
                              </w:rPr>
                              <w:t>בליעת הכרומופור האורגני באורך גל 1777 ננומטר</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8C2FF" id="Text Box 13" o:spid="_x0000_s1033" type="#_x0000_t202" style="position:absolute;left:0;text-align:left;margin-left:81.75pt;margin-top:2.35pt;width:325.5pt;height: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" fillcolor="window" stroked="f" strokeweight=".5pt">
                <v:textbox>
                  <w:txbxContent>
                    <w:p w14:paraId="45ED832D" w14:textId="77777777" w:rsidR="009A78D9" w:rsidRDefault="009A78D9" w:rsidP="00A24161">
                      <w:pPr>
                        <w:bidi/>
                        <w:spacing w:line="240" w:lineRule="auto"/>
                        <w:jc w:val="center"/>
                      </w:pPr>
                      <w:r>
                        <w:rPr>
                          <w:rFonts w:hint="cs"/>
                          <w:rtl/>
                        </w:rPr>
                        <w:t xml:space="preserve">גרף 3 </w:t>
                      </w:r>
                      <w:r>
                        <w:rPr>
                          <w:rtl/>
                        </w:rPr>
                        <w:t>–</w:t>
                      </w:r>
                      <w:r>
                        <w:t xml:space="preserve"> </w:t>
                      </w:r>
                      <w:r>
                        <w:rPr>
                          <w:rFonts w:hint="cs"/>
                          <w:rtl/>
                        </w:rPr>
                        <w:t>בליעת הכרומופור האורגני באורך גל 1777 ננומטר</w:t>
                      </w:r>
                    </w:p>
                  </w:txbxContent>
                </v:textbox>
              </v:shape>
            </w:pict>
          </mc:Fallback>
        </mc:AlternateContent>
      </w:r>
    </w:p>
    <w:p w14:paraId="48F59EC5" w14:textId="77777777" w:rsidR="006075A0" w:rsidRPr="006075A0" w:rsidRDefault="00863BDF" w:rsidP="006075A0">
      <w:pPr>
        <w:bidi/>
        <w:spacing w:line="360" w:lineRule="auto"/>
        <w:jc w:val="both"/>
        <w:rPr>
          <w:rFonts w:eastAsiaTheme="minorEastAsia" w:cs="David"/>
          <w:sz w:val="24"/>
          <w:szCs w:val="24"/>
        </w:rPr>
      </w:pPr>
      <w:r>
        <w:rPr>
          <w:rFonts w:cs="David" w:hint="cs"/>
          <w:sz w:val="24"/>
          <w:szCs w:val="24"/>
          <w:rtl/>
        </w:rPr>
        <w:t xml:space="preserve">עבור כל גרף, נעשה כימות של עומק הבליעה </w:t>
      </w:r>
      <w:r w:rsidR="006075A0">
        <w:rPr>
          <w:rFonts w:cs="David" w:hint="cs"/>
          <w:sz w:val="24"/>
          <w:szCs w:val="24"/>
          <w:rtl/>
        </w:rPr>
        <w:t xml:space="preserve">על פי הנוסחא: </w:t>
      </w:r>
      <w:r w:rsidR="006075A0">
        <w:rPr>
          <w:rFonts w:cs="David"/>
          <w:sz w:val="24"/>
          <w:szCs w:val="24"/>
        </w:rPr>
        <w:t xml:space="preserve">                                       </w:t>
      </w:r>
    </w:p>
    <w:p w14:paraId="11D8B84C" w14:textId="77777777" w:rsidR="006075A0" w:rsidRPr="006075A0" w:rsidRDefault="006075A0" w:rsidP="006075A0">
      <w:pPr>
        <w:bidi/>
        <w:spacing w:line="360" w:lineRule="auto"/>
        <w:jc w:val="both"/>
        <w:rPr>
          <w:rFonts w:eastAsiaTheme="minorEastAsia" w:cs="David"/>
          <w:sz w:val="24"/>
          <w:szCs w:val="24"/>
        </w:rPr>
      </w:pPr>
      <m:oMathPara>
        <m:oMath>
          <m:r>
            <w:rPr>
              <w:rFonts w:ascii="Cambria Math" w:eastAsiaTheme="minorEastAsia" w:hAnsi="Cambria Math" w:cs="David"/>
              <w:sz w:val="24"/>
              <w:szCs w:val="24"/>
            </w:rPr>
            <m:t>Absorption Value=</m:t>
          </m:r>
          <m:d>
            <m:dPr>
              <m:ctrlPr>
                <w:rPr>
                  <w:rFonts w:ascii="Cambria Math" w:eastAsiaTheme="minorEastAsia" w:hAnsi="Cambria Math" w:cs="David"/>
                  <w:i/>
                  <w:sz w:val="24"/>
                  <w:szCs w:val="24"/>
                </w:rPr>
              </m:ctrlPr>
            </m:dPr>
            <m:e>
              <m:f>
                <m:fPr>
                  <m:ctrlPr>
                    <w:rPr>
                      <w:rFonts w:ascii="Cambria Math" w:eastAsiaTheme="minorEastAsia" w:hAnsi="Cambria Math" w:cs="David"/>
                      <w:i/>
                      <w:sz w:val="24"/>
                      <w:szCs w:val="24"/>
                    </w:rPr>
                  </m:ctrlPr>
                </m:fPr>
                <m:num>
                  <m:r>
                    <w:rPr>
                      <w:rFonts w:ascii="Cambria Math" w:eastAsiaTheme="minorEastAsia" w:hAnsi="Cambria Math" w:cs="David"/>
                      <w:sz w:val="24"/>
                      <w:szCs w:val="24"/>
                    </w:rPr>
                    <m:t>a1+a3</m:t>
                  </m:r>
                </m:num>
                <m:den>
                  <m:r>
                    <w:rPr>
                      <w:rFonts w:ascii="Cambria Math" w:eastAsiaTheme="minorEastAsia" w:hAnsi="Cambria Math" w:cs="David"/>
                      <w:sz w:val="24"/>
                      <w:szCs w:val="24"/>
                    </w:rPr>
                    <m:t>2</m:t>
                  </m:r>
                </m:den>
              </m:f>
            </m:e>
          </m:d>
          <m:r>
            <w:rPr>
              <w:rFonts w:ascii="Cambria Math" w:eastAsiaTheme="minorEastAsia" w:hAnsi="Cambria Math" w:cs="David"/>
              <w:sz w:val="24"/>
              <w:szCs w:val="24"/>
            </w:rPr>
            <m:t>-a2</m:t>
          </m:r>
        </m:oMath>
      </m:oMathPara>
    </w:p>
    <w:p w14:paraId="4222EF16" w14:textId="77777777" w:rsidR="0001306C" w:rsidRDefault="006075A0" w:rsidP="006075A0">
      <w:pPr>
        <w:bidi/>
        <w:spacing w:line="360" w:lineRule="auto"/>
        <w:jc w:val="both"/>
        <w:rPr>
          <w:rFonts w:cs="David"/>
          <w:sz w:val="24"/>
          <w:szCs w:val="24"/>
          <w:rtl/>
        </w:rPr>
      </w:pPr>
      <w:r>
        <w:rPr>
          <w:rFonts w:cs="David" w:hint="cs"/>
          <w:sz w:val="24"/>
          <w:szCs w:val="24"/>
          <w:rtl/>
        </w:rPr>
        <w:t xml:space="preserve">כאשר </w:t>
      </w:r>
      <w:r>
        <w:rPr>
          <w:rFonts w:cs="David"/>
          <w:sz w:val="24"/>
          <w:szCs w:val="24"/>
        </w:rPr>
        <w:t>a1</w:t>
      </w:r>
      <w:r>
        <w:rPr>
          <w:rFonts w:cs="David" w:hint="cs"/>
          <w:sz w:val="24"/>
          <w:szCs w:val="24"/>
          <w:rtl/>
        </w:rPr>
        <w:t xml:space="preserve"> ו- </w:t>
      </w:r>
      <w:r>
        <w:rPr>
          <w:rFonts w:cs="David"/>
          <w:sz w:val="24"/>
          <w:szCs w:val="24"/>
        </w:rPr>
        <w:t>a3</w:t>
      </w:r>
      <w:r>
        <w:rPr>
          <w:rFonts w:cs="David" w:hint="cs"/>
          <w:sz w:val="24"/>
          <w:szCs w:val="24"/>
          <w:rtl/>
        </w:rPr>
        <w:t xml:space="preserve"> הם שני צידי הבליעה ו- </w:t>
      </w:r>
      <w:r>
        <w:rPr>
          <w:rFonts w:cs="David"/>
          <w:sz w:val="24"/>
          <w:szCs w:val="24"/>
        </w:rPr>
        <w:t>a2</w:t>
      </w:r>
      <w:r>
        <w:rPr>
          <w:rFonts w:cs="David" w:hint="cs"/>
          <w:sz w:val="24"/>
          <w:szCs w:val="24"/>
          <w:rtl/>
        </w:rPr>
        <w:t xml:space="preserve"> הוא הערך במינימום. </w:t>
      </w:r>
      <w:r w:rsidR="00863BDF">
        <w:rPr>
          <w:rFonts w:cs="David" w:hint="cs"/>
          <w:sz w:val="24"/>
          <w:szCs w:val="24"/>
          <w:rtl/>
        </w:rPr>
        <w:t xml:space="preserve">לאחר מכן בוצעה </w:t>
      </w:r>
      <w:r>
        <w:rPr>
          <w:rFonts w:cs="David" w:hint="cs"/>
          <w:sz w:val="24"/>
          <w:szCs w:val="24"/>
          <w:rtl/>
        </w:rPr>
        <w:t>השוואה</w:t>
      </w:r>
      <w:r w:rsidR="00863BDF">
        <w:rPr>
          <w:rFonts w:cs="David" w:hint="cs"/>
          <w:sz w:val="24"/>
          <w:szCs w:val="24"/>
          <w:rtl/>
        </w:rPr>
        <w:t xml:space="preserve"> בין עומק הבליעה לבין הנתונים הביוכימיים שנמדדו במעבדה. המטרה היא לנסות לאמוד את חומרת הנגע הפסוריאטי מתוך הנתונים הספקטרליים</w:t>
      </w:r>
      <w:r w:rsidR="004F793A">
        <w:rPr>
          <w:rFonts w:cs="David" w:hint="cs"/>
          <w:sz w:val="24"/>
          <w:szCs w:val="24"/>
          <w:rtl/>
        </w:rPr>
        <w:t xml:space="preserve"> ללא צורך בבדיקות מעבדה יקרות אשר אורכות זמן רב.</w:t>
      </w:r>
    </w:p>
    <w:tbl>
      <w:tblPr>
        <w:tblW w:w="8253" w:type="dxa"/>
        <w:tblInd w:w="562" w:type="dxa"/>
        <w:tblLook w:val="04A0" w:firstRow="1" w:lastRow="0" w:firstColumn="1" w:lastColumn="0" w:noHBand="0" w:noVBand="1"/>
      </w:tblPr>
      <w:tblGrid>
        <w:gridCol w:w="1291"/>
        <w:gridCol w:w="1129"/>
        <w:gridCol w:w="764"/>
        <w:gridCol w:w="1063"/>
        <w:gridCol w:w="990"/>
        <w:gridCol w:w="990"/>
        <w:gridCol w:w="990"/>
        <w:gridCol w:w="1036"/>
      </w:tblGrid>
      <w:tr w:rsidR="006075A0" w:rsidRPr="006075A0" w14:paraId="2ACB59A9" w14:textId="77777777" w:rsidTr="00D27AE0">
        <w:trPr>
          <w:trHeight w:val="300"/>
        </w:trPr>
        <w:tc>
          <w:tcPr>
            <w:tcW w:w="1291" w:type="dxa"/>
            <w:tcBorders>
              <w:top w:val="single" w:sz="4" w:space="0" w:color="auto"/>
              <w:left w:val="single" w:sz="4" w:space="0" w:color="auto"/>
              <w:bottom w:val="single" w:sz="4" w:space="0" w:color="auto"/>
              <w:right w:val="single" w:sz="4" w:space="0" w:color="auto"/>
            </w:tcBorders>
            <w:noWrap/>
            <w:vAlign w:val="bottom"/>
            <w:hideMark/>
          </w:tcPr>
          <w:p w14:paraId="513AF0AA" w14:textId="77777777" w:rsidR="006075A0" w:rsidRPr="006075A0" w:rsidRDefault="006075A0" w:rsidP="006075A0">
            <w:pPr>
              <w:spacing w:after="0" w:line="240" w:lineRule="auto"/>
              <w:jc w:val="center"/>
              <w:rPr>
                <w:rFonts w:ascii="Calibri" w:eastAsia="Times New Roman" w:hAnsi="Calibri" w:cs="Calibri"/>
                <w:color w:val="000000"/>
              </w:rPr>
            </w:pPr>
            <w:r w:rsidRPr="006075A0">
              <w:rPr>
                <w:rFonts w:ascii="Calibri" w:eastAsia="Times New Roman" w:hAnsi="Calibri" w:cs="Calibri"/>
                <w:color w:val="000000"/>
              </w:rPr>
              <w:t> </w:t>
            </w:r>
          </w:p>
        </w:tc>
        <w:tc>
          <w:tcPr>
            <w:tcW w:w="1129" w:type="dxa"/>
            <w:tcBorders>
              <w:top w:val="single" w:sz="4" w:space="0" w:color="auto"/>
              <w:left w:val="nil"/>
              <w:bottom w:val="single" w:sz="4" w:space="0" w:color="auto"/>
              <w:right w:val="single" w:sz="4" w:space="0" w:color="auto"/>
            </w:tcBorders>
            <w:noWrap/>
            <w:vAlign w:val="bottom"/>
            <w:hideMark/>
          </w:tcPr>
          <w:p w14:paraId="5D2F8325" w14:textId="77777777" w:rsidR="006075A0" w:rsidRPr="006075A0" w:rsidRDefault="006075A0" w:rsidP="006075A0">
            <w:pPr>
              <w:spacing w:after="0" w:line="240" w:lineRule="auto"/>
              <w:jc w:val="center"/>
              <w:rPr>
                <w:rFonts w:ascii="Calibri" w:eastAsia="Times New Roman" w:hAnsi="Calibri" w:cs="Calibri"/>
                <w:color w:val="000000"/>
              </w:rPr>
            </w:pPr>
            <w:r w:rsidRPr="006075A0">
              <w:rPr>
                <w:rFonts w:ascii="Calibri" w:eastAsia="Times New Roman" w:hAnsi="Calibri" w:cs="Calibri"/>
                <w:color w:val="000000"/>
              </w:rPr>
              <w:t> </w:t>
            </w:r>
          </w:p>
        </w:tc>
        <w:tc>
          <w:tcPr>
            <w:tcW w:w="5833" w:type="dxa"/>
            <w:gridSpan w:val="6"/>
            <w:tcBorders>
              <w:top w:val="single" w:sz="4" w:space="0" w:color="auto"/>
              <w:left w:val="nil"/>
              <w:bottom w:val="single" w:sz="4" w:space="0" w:color="auto"/>
              <w:right w:val="single" w:sz="4" w:space="0" w:color="auto"/>
            </w:tcBorders>
            <w:noWrap/>
            <w:vAlign w:val="bottom"/>
            <w:hideMark/>
          </w:tcPr>
          <w:p w14:paraId="02C71709" w14:textId="77777777" w:rsidR="006075A0" w:rsidRPr="006075A0" w:rsidRDefault="006075A0" w:rsidP="006075A0">
            <w:pPr>
              <w:spacing w:after="0" w:line="240" w:lineRule="auto"/>
              <w:jc w:val="center"/>
              <w:rPr>
                <w:rFonts w:ascii="Calibri" w:eastAsia="Times New Roman" w:hAnsi="Calibri" w:cs="Calibri"/>
                <w:b/>
                <w:bCs/>
                <w:color w:val="000000"/>
              </w:rPr>
            </w:pPr>
            <w:r w:rsidRPr="006075A0">
              <w:rPr>
                <w:rFonts w:ascii="Calibri" w:eastAsia="Times New Roman" w:hAnsi="Calibri" w:cs="Calibri"/>
                <w:b/>
                <w:bCs/>
                <w:color w:val="000000"/>
              </w:rPr>
              <w:t>Biochemical data</w:t>
            </w:r>
          </w:p>
        </w:tc>
      </w:tr>
      <w:tr w:rsidR="006075A0" w:rsidRPr="006075A0" w14:paraId="52E09AF4" w14:textId="77777777" w:rsidTr="00D27AE0">
        <w:trPr>
          <w:trHeight w:val="315"/>
        </w:trPr>
        <w:tc>
          <w:tcPr>
            <w:tcW w:w="1291" w:type="dxa"/>
            <w:tcBorders>
              <w:top w:val="nil"/>
              <w:left w:val="single" w:sz="4" w:space="0" w:color="auto"/>
              <w:bottom w:val="single" w:sz="4" w:space="0" w:color="auto"/>
              <w:right w:val="single" w:sz="4" w:space="0" w:color="auto"/>
            </w:tcBorders>
            <w:noWrap/>
            <w:vAlign w:val="bottom"/>
            <w:hideMark/>
          </w:tcPr>
          <w:p w14:paraId="563B7460" w14:textId="77777777" w:rsidR="006075A0" w:rsidRPr="006075A0" w:rsidRDefault="006075A0" w:rsidP="006075A0">
            <w:pPr>
              <w:spacing w:after="0" w:line="240" w:lineRule="auto"/>
              <w:jc w:val="center"/>
              <w:rPr>
                <w:rFonts w:ascii="Calibri" w:eastAsia="Times New Roman" w:hAnsi="Calibri" w:cs="Calibri"/>
                <w:b/>
                <w:bCs/>
                <w:color w:val="000000"/>
                <w:sz w:val="24"/>
                <w:szCs w:val="24"/>
              </w:rPr>
            </w:pPr>
            <w:r w:rsidRPr="006075A0">
              <w:rPr>
                <w:rFonts w:ascii="Calibri" w:eastAsia="Times New Roman" w:hAnsi="Calibri" w:cs="Calibri"/>
                <w:b/>
                <w:bCs/>
                <w:color w:val="000000"/>
                <w:sz w:val="24"/>
                <w:szCs w:val="24"/>
              </w:rPr>
              <w:t> </w:t>
            </w:r>
          </w:p>
        </w:tc>
        <w:tc>
          <w:tcPr>
            <w:tcW w:w="1129" w:type="dxa"/>
            <w:tcBorders>
              <w:top w:val="nil"/>
              <w:left w:val="nil"/>
              <w:bottom w:val="single" w:sz="4" w:space="0" w:color="auto"/>
              <w:right w:val="single" w:sz="4" w:space="0" w:color="auto"/>
            </w:tcBorders>
            <w:noWrap/>
            <w:vAlign w:val="bottom"/>
            <w:hideMark/>
          </w:tcPr>
          <w:p w14:paraId="41EC5866" w14:textId="77777777" w:rsidR="006075A0" w:rsidRPr="006075A0" w:rsidRDefault="006075A0" w:rsidP="006075A0">
            <w:pPr>
              <w:spacing w:after="0" w:line="240" w:lineRule="auto"/>
              <w:jc w:val="center"/>
              <w:rPr>
                <w:rFonts w:ascii="Calibri" w:eastAsia="Times New Roman" w:hAnsi="Calibri" w:cs="Calibri"/>
                <w:b/>
                <w:bCs/>
                <w:color w:val="538DD5"/>
                <w:sz w:val="24"/>
                <w:szCs w:val="24"/>
              </w:rPr>
            </w:pPr>
            <w:r w:rsidRPr="006075A0">
              <w:rPr>
                <w:rFonts w:ascii="Calibri" w:eastAsia="Times New Roman" w:hAnsi="Calibri" w:cs="Calibri"/>
                <w:b/>
                <w:bCs/>
                <w:color w:val="538DD5"/>
                <w:sz w:val="24"/>
                <w:szCs w:val="24"/>
              </w:rPr>
              <w:t>Spectral</w:t>
            </w:r>
          </w:p>
        </w:tc>
        <w:tc>
          <w:tcPr>
            <w:tcW w:w="764" w:type="dxa"/>
            <w:tcBorders>
              <w:top w:val="nil"/>
              <w:left w:val="nil"/>
              <w:bottom w:val="single" w:sz="4" w:space="0" w:color="auto"/>
              <w:right w:val="single" w:sz="4" w:space="0" w:color="auto"/>
            </w:tcBorders>
            <w:noWrap/>
            <w:vAlign w:val="bottom"/>
            <w:hideMark/>
          </w:tcPr>
          <w:p w14:paraId="23080C82" w14:textId="77777777" w:rsidR="006075A0" w:rsidRPr="006075A0" w:rsidRDefault="006075A0" w:rsidP="006075A0">
            <w:pPr>
              <w:spacing w:after="0" w:line="240" w:lineRule="auto"/>
              <w:jc w:val="center"/>
              <w:rPr>
                <w:rFonts w:ascii="Calibri" w:eastAsia="Times New Roman" w:hAnsi="Calibri" w:cs="Calibri"/>
                <w:b/>
                <w:bCs/>
                <w:color w:val="000000"/>
                <w:sz w:val="24"/>
                <w:szCs w:val="24"/>
              </w:rPr>
            </w:pPr>
            <w:r w:rsidRPr="006075A0">
              <w:rPr>
                <w:rFonts w:ascii="Calibri" w:eastAsia="Times New Roman" w:hAnsi="Calibri" w:cs="Calibri"/>
                <w:b/>
                <w:bCs/>
                <w:color w:val="000000"/>
                <w:sz w:val="24"/>
                <w:szCs w:val="24"/>
              </w:rPr>
              <w:t>IL-20</w:t>
            </w:r>
          </w:p>
        </w:tc>
        <w:tc>
          <w:tcPr>
            <w:tcW w:w="1063" w:type="dxa"/>
            <w:tcBorders>
              <w:top w:val="nil"/>
              <w:left w:val="nil"/>
              <w:bottom w:val="single" w:sz="4" w:space="0" w:color="auto"/>
              <w:right w:val="single" w:sz="4" w:space="0" w:color="auto"/>
            </w:tcBorders>
            <w:hideMark/>
          </w:tcPr>
          <w:p w14:paraId="06D4ADB3" w14:textId="77777777" w:rsidR="006075A0" w:rsidRPr="006075A0" w:rsidRDefault="006075A0" w:rsidP="006075A0">
            <w:pPr>
              <w:spacing w:after="0" w:line="240" w:lineRule="auto"/>
              <w:jc w:val="center"/>
              <w:rPr>
                <w:rFonts w:ascii="Calibri" w:eastAsia="Times New Roman" w:hAnsi="Calibri" w:cs="Calibri"/>
                <w:b/>
                <w:bCs/>
                <w:color w:val="000000"/>
                <w:sz w:val="24"/>
                <w:szCs w:val="24"/>
              </w:rPr>
            </w:pPr>
            <w:r w:rsidRPr="006075A0">
              <w:rPr>
                <w:rFonts w:ascii="Calibri" w:eastAsia="Times New Roman" w:hAnsi="Calibri" w:cs="Calibri"/>
                <w:b/>
                <w:bCs/>
                <w:color w:val="000000"/>
                <w:sz w:val="24"/>
                <w:szCs w:val="24"/>
              </w:rPr>
              <w:t>IL-23</w:t>
            </w:r>
          </w:p>
        </w:tc>
        <w:tc>
          <w:tcPr>
            <w:tcW w:w="990" w:type="dxa"/>
            <w:tcBorders>
              <w:top w:val="nil"/>
              <w:left w:val="nil"/>
              <w:bottom w:val="single" w:sz="4" w:space="0" w:color="auto"/>
              <w:right w:val="single" w:sz="4" w:space="0" w:color="auto"/>
            </w:tcBorders>
            <w:hideMark/>
          </w:tcPr>
          <w:p w14:paraId="281850AB" w14:textId="77777777" w:rsidR="006075A0" w:rsidRPr="006075A0" w:rsidRDefault="006075A0" w:rsidP="006075A0">
            <w:pPr>
              <w:spacing w:after="0" w:line="240" w:lineRule="auto"/>
              <w:jc w:val="center"/>
              <w:rPr>
                <w:rFonts w:ascii="Calibri" w:eastAsia="Times New Roman" w:hAnsi="Calibri" w:cs="Calibri"/>
                <w:b/>
                <w:bCs/>
                <w:color w:val="000000"/>
                <w:sz w:val="24"/>
                <w:szCs w:val="24"/>
              </w:rPr>
            </w:pPr>
            <w:r w:rsidRPr="006075A0">
              <w:rPr>
                <w:rFonts w:ascii="Calibri" w:eastAsia="Times New Roman" w:hAnsi="Calibri" w:cs="Calibri"/>
                <w:b/>
                <w:bCs/>
                <w:color w:val="000000"/>
                <w:sz w:val="24"/>
                <w:szCs w:val="24"/>
              </w:rPr>
              <w:t>MMP-1</w:t>
            </w:r>
          </w:p>
        </w:tc>
        <w:tc>
          <w:tcPr>
            <w:tcW w:w="990" w:type="dxa"/>
            <w:tcBorders>
              <w:top w:val="nil"/>
              <w:left w:val="nil"/>
              <w:bottom w:val="single" w:sz="4" w:space="0" w:color="auto"/>
              <w:right w:val="single" w:sz="4" w:space="0" w:color="auto"/>
            </w:tcBorders>
            <w:hideMark/>
          </w:tcPr>
          <w:p w14:paraId="47DB8324" w14:textId="77777777" w:rsidR="006075A0" w:rsidRPr="006075A0" w:rsidRDefault="006075A0" w:rsidP="006075A0">
            <w:pPr>
              <w:spacing w:after="0" w:line="240" w:lineRule="auto"/>
              <w:jc w:val="center"/>
              <w:rPr>
                <w:rFonts w:ascii="Calibri" w:eastAsia="Times New Roman" w:hAnsi="Calibri" w:cs="Calibri"/>
                <w:b/>
                <w:bCs/>
                <w:color w:val="000000"/>
                <w:sz w:val="24"/>
                <w:szCs w:val="24"/>
              </w:rPr>
            </w:pPr>
            <w:r w:rsidRPr="006075A0">
              <w:rPr>
                <w:rFonts w:ascii="Calibri" w:eastAsia="Times New Roman" w:hAnsi="Calibri" w:cs="Calibri"/>
                <w:b/>
                <w:bCs/>
                <w:color w:val="000000"/>
                <w:sz w:val="24"/>
                <w:szCs w:val="24"/>
              </w:rPr>
              <w:t>MMP-3</w:t>
            </w:r>
          </w:p>
        </w:tc>
        <w:tc>
          <w:tcPr>
            <w:tcW w:w="990" w:type="dxa"/>
            <w:tcBorders>
              <w:top w:val="nil"/>
              <w:left w:val="nil"/>
              <w:bottom w:val="single" w:sz="4" w:space="0" w:color="auto"/>
              <w:right w:val="single" w:sz="4" w:space="0" w:color="auto"/>
            </w:tcBorders>
            <w:hideMark/>
          </w:tcPr>
          <w:p w14:paraId="4B42DFCF" w14:textId="77777777" w:rsidR="006075A0" w:rsidRPr="006075A0" w:rsidRDefault="006075A0" w:rsidP="006075A0">
            <w:pPr>
              <w:spacing w:after="0" w:line="240" w:lineRule="auto"/>
              <w:jc w:val="center"/>
              <w:rPr>
                <w:rFonts w:ascii="Calibri" w:eastAsia="Times New Roman" w:hAnsi="Calibri" w:cs="Calibri"/>
                <w:b/>
                <w:bCs/>
                <w:color w:val="000000"/>
                <w:sz w:val="24"/>
                <w:szCs w:val="24"/>
              </w:rPr>
            </w:pPr>
            <w:r w:rsidRPr="006075A0">
              <w:rPr>
                <w:rFonts w:ascii="Calibri" w:eastAsia="Times New Roman" w:hAnsi="Calibri" w:cs="Calibri"/>
                <w:b/>
                <w:bCs/>
                <w:color w:val="000000"/>
                <w:sz w:val="24"/>
                <w:szCs w:val="24"/>
              </w:rPr>
              <w:t>SKALP</w:t>
            </w:r>
          </w:p>
        </w:tc>
        <w:tc>
          <w:tcPr>
            <w:tcW w:w="1036" w:type="dxa"/>
            <w:tcBorders>
              <w:top w:val="nil"/>
              <w:left w:val="nil"/>
              <w:bottom w:val="single" w:sz="4" w:space="0" w:color="auto"/>
              <w:right w:val="single" w:sz="4" w:space="0" w:color="auto"/>
            </w:tcBorders>
            <w:hideMark/>
          </w:tcPr>
          <w:p w14:paraId="5F90D8F8" w14:textId="77777777" w:rsidR="006075A0" w:rsidRPr="006075A0" w:rsidRDefault="006075A0" w:rsidP="006075A0">
            <w:pPr>
              <w:spacing w:after="0" w:line="240" w:lineRule="auto"/>
              <w:jc w:val="center"/>
              <w:rPr>
                <w:rFonts w:ascii="Calibri" w:eastAsia="Times New Roman" w:hAnsi="Calibri" w:cs="Calibri"/>
                <w:b/>
                <w:bCs/>
                <w:color w:val="000000"/>
                <w:sz w:val="24"/>
                <w:szCs w:val="24"/>
              </w:rPr>
            </w:pPr>
            <w:r w:rsidRPr="006075A0">
              <w:rPr>
                <w:rFonts w:ascii="Calibri" w:eastAsia="Times New Roman" w:hAnsi="Calibri" w:cs="Calibri"/>
                <w:b/>
                <w:bCs/>
                <w:color w:val="000000"/>
                <w:sz w:val="24"/>
                <w:szCs w:val="24"/>
              </w:rPr>
              <w:t>S100A9</w:t>
            </w:r>
          </w:p>
        </w:tc>
      </w:tr>
      <w:tr w:rsidR="006075A0" w:rsidRPr="006075A0" w14:paraId="5890D716" w14:textId="77777777" w:rsidTr="00D27AE0">
        <w:trPr>
          <w:trHeight w:val="315"/>
        </w:trPr>
        <w:tc>
          <w:tcPr>
            <w:tcW w:w="1291" w:type="dxa"/>
            <w:tcBorders>
              <w:top w:val="nil"/>
              <w:left w:val="single" w:sz="4" w:space="0" w:color="auto"/>
              <w:bottom w:val="single" w:sz="4" w:space="0" w:color="auto"/>
              <w:right w:val="single" w:sz="4" w:space="0" w:color="auto"/>
            </w:tcBorders>
            <w:noWrap/>
            <w:vAlign w:val="bottom"/>
            <w:hideMark/>
          </w:tcPr>
          <w:p w14:paraId="0DA55BF5" w14:textId="77777777" w:rsidR="006075A0" w:rsidRPr="006075A0" w:rsidRDefault="006075A0" w:rsidP="006075A0">
            <w:pPr>
              <w:spacing w:after="0" w:line="240" w:lineRule="auto"/>
              <w:jc w:val="center"/>
              <w:rPr>
                <w:rFonts w:ascii="Calibri" w:eastAsia="Times New Roman" w:hAnsi="Calibri" w:cs="Calibri"/>
                <w:b/>
                <w:bCs/>
                <w:color w:val="FF0000"/>
                <w:sz w:val="24"/>
                <w:szCs w:val="24"/>
              </w:rPr>
            </w:pPr>
            <w:r w:rsidRPr="006075A0">
              <w:rPr>
                <w:rFonts w:ascii="Calibri" w:eastAsia="Times New Roman" w:hAnsi="Calibri" w:cs="Calibri"/>
                <w:b/>
                <w:bCs/>
                <w:color w:val="FF0000"/>
                <w:sz w:val="24"/>
                <w:szCs w:val="24"/>
              </w:rPr>
              <w:t>Psoriasis 1</w:t>
            </w:r>
          </w:p>
        </w:tc>
        <w:tc>
          <w:tcPr>
            <w:tcW w:w="1129" w:type="dxa"/>
            <w:tcBorders>
              <w:top w:val="nil"/>
              <w:left w:val="nil"/>
              <w:bottom w:val="single" w:sz="4" w:space="0" w:color="auto"/>
              <w:right w:val="single" w:sz="4" w:space="0" w:color="auto"/>
            </w:tcBorders>
            <w:noWrap/>
            <w:vAlign w:val="bottom"/>
            <w:hideMark/>
          </w:tcPr>
          <w:p w14:paraId="1BC58D43" w14:textId="77777777" w:rsidR="006075A0" w:rsidRPr="006075A0" w:rsidRDefault="006075A0" w:rsidP="006075A0">
            <w:pPr>
              <w:spacing w:after="0" w:line="240" w:lineRule="auto"/>
              <w:jc w:val="center"/>
              <w:rPr>
                <w:rFonts w:ascii="Calibri" w:eastAsia="Times New Roman" w:hAnsi="Calibri" w:cs="Calibri"/>
                <w:color w:val="538DD5"/>
                <w:sz w:val="24"/>
                <w:szCs w:val="24"/>
              </w:rPr>
            </w:pPr>
            <w:r w:rsidRPr="006075A0">
              <w:rPr>
                <w:rFonts w:ascii="Calibri" w:eastAsia="Times New Roman" w:hAnsi="Calibri" w:cs="Calibri"/>
                <w:color w:val="538DD5"/>
                <w:sz w:val="24"/>
                <w:szCs w:val="24"/>
              </w:rPr>
              <w:t>0.024815</w:t>
            </w:r>
          </w:p>
        </w:tc>
        <w:tc>
          <w:tcPr>
            <w:tcW w:w="764" w:type="dxa"/>
            <w:tcBorders>
              <w:top w:val="nil"/>
              <w:left w:val="nil"/>
              <w:bottom w:val="single" w:sz="4" w:space="0" w:color="auto"/>
              <w:right w:val="single" w:sz="4" w:space="0" w:color="auto"/>
            </w:tcBorders>
            <w:noWrap/>
            <w:vAlign w:val="bottom"/>
            <w:hideMark/>
          </w:tcPr>
          <w:p w14:paraId="04C91338" w14:textId="77777777" w:rsidR="006075A0" w:rsidRPr="006075A0" w:rsidRDefault="006075A0" w:rsidP="006075A0">
            <w:pPr>
              <w:spacing w:after="0" w:line="240" w:lineRule="auto"/>
              <w:jc w:val="center"/>
              <w:rPr>
                <w:rFonts w:ascii="Calibri" w:eastAsia="Times New Roman" w:hAnsi="Calibri" w:cs="Calibri"/>
                <w:color w:val="000000"/>
                <w:sz w:val="24"/>
                <w:szCs w:val="24"/>
              </w:rPr>
            </w:pPr>
            <w:r w:rsidRPr="006075A0">
              <w:rPr>
                <w:rFonts w:ascii="Calibri" w:eastAsia="Times New Roman" w:hAnsi="Calibri" w:cs="Calibri"/>
                <w:color w:val="000000"/>
                <w:sz w:val="24"/>
                <w:szCs w:val="24"/>
              </w:rPr>
              <w:t>7.633</w:t>
            </w:r>
          </w:p>
        </w:tc>
        <w:tc>
          <w:tcPr>
            <w:tcW w:w="1063" w:type="dxa"/>
            <w:tcBorders>
              <w:top w:val="nil"/>
              <w:left w:val="nil"/>
              <w:bottom w:val="single" w:sz="4" w:space="0" w:color="auto"/>
              <w:right w:val="single" w:sz="4" w:space="0" w:color="auto"/>
            </w:tcBorders>
            <w:noWrap/>
            <w:vAlign w:val="bottom"/>
            <w:hideMark/>
          </w:tcPr>
          <w:p w14:paraId="30F2F096" w14:textId="77777777" w:rsidR="006075A0" w:rsidRPr="006075A0" w:rsidRDefault="006075A0" w:rsidP="006075A0">
            <w:pPr>
              <w:spacing w:after="0" w:line="240" w:lineRule="auto"/>
              <w:jc w:val="center"/>
              <w:rPr>
                <w:rFonts w:ascii="Calibri" w:eastAsia="Times New Roman" w:hAnsi="Calibri" w:cs="Calibri"/>
                <w:sz w:val="24"/>
                <w:szCs w:val="24"/>
              </w:rPr>
            </w:pPr>
            <w:r w:rsidRPr="006075A0">
              <w:rPr>
                <w:rFonts w:ascii="Calibri" w:eastAsia="Times New Roman" w:hAnsi="Calibri" w:cs="Calibri"/>
                <w:sz w:val="24"/>
                <w:szCs w:val="24"/>
              </w:rPr>
              <w:t>163.963</w:t>
            </w:r>
          </w:p>
        </w:tc>
        <w:tc>
          <w:tcPr>
            <w:tcW w:w="990" w:type="dxa"/>
            <w:tcBorders>
              <w:top w:val="nil"/>
              <w:left w:val="nil"/>
              <w:bottom w:val="single" w:sz="4" w:space="0" w:color="auto"/>
              <w:right w:val="single" w:sz="4" w:space="0" w:color="auto"/>
            </w:tcBorders>
            <w:noWrap/>
            <w:vAlign w:val="bottom"/>
            <w:hideMark/>
          </w:tcPr>
          <w:p w14:paraId="73046888" w14:textId="77777777" w:rsidR="006075A0" w:rsidRPr="006075A0" w:rsidRDefault="006075A0" w:rsidP="006075A0">
            <w:pPr>
              <w:spacing w:after="0" w:line="240" w:lineRule="auto"/>
              <w:jc w:val="center"/>
              <w:rPr>
                <w:rFonts w:ascii="Calibri" w:eastAsia="Times New Roman" w:hAnsi="Calibri" w:cs="Calibri"/>
                <w:sz w:val="24"/>
                <w:szCs w:val="24"/>
              </w:rPr>
            </w:pPr>
            <w:r w:rsidRPr="006075A0">
              <w:rPr>
                <w:rFonts w:ascii="Calibri" w:eastAsia="Times New Roman" w:hAnsi="Calibri" w:cs="Calibri"/>
                <w:sz w:val="24"/>
                <w:szCs w:val="24"/>
              </w:rPr>
              <w:t>49.854</w:t>
            </w:r>
          </w:p>
        </w:tc>
        <w:tc>
          <w:tcPr>
            <w:tcW w:w="990" w:type="dxa"/>
            <w:tcBorders>
              <w:top w:val="nil"/>
              <w:left w:val="nil"/>
              <w:bottom w:val="single" w:sz="4" w:space="0" w:color="auto"/>
              <w:right w:val="single" w:sz="4" w:space="0" w:color="auto"/>
            </w:tcBorders>
            <w:noWrap/>
            <w:vAlign w:val="bottom"/>
            <w:hideMark/>
          </w:tcPr>
          <w:p w14:paraId="0B2B1289" w14:textId="77777777" w:rsidR="006075A0" w:rsidRPr="006075A0" w:rsidRDefault="006075A0" w:rsidP="006075A0">
            <w:pPr>
              <w:spacing w:after="0" w:line="240" w:lineRule="auto"/>
              <w:jc w:val="center"/>
              <w:rPr>
                <w:rFonts w:ascii="Calibri" w:eastAsia="Times New Roman" w:hAnsi="Calibri" w:cs="Calibri"/>
                <w:sz w:val="24"/>
                <w:szCs w:val="24"/>
              </w:rPr>
            </w:pPr>
            <w:r w:rsidRPr="006075A0">
              <w:rPr>
                <w:rFonts w:ascii="Calibri" w:eastAsia="Times New Roman" w:hAnsi="Calibri" w:cs="Calibri"/>
                <w:sz w:val="24"/>
                <w:szCs w:val="24"/>
              </w:rPr>
              <w:t>56.842</w:t>
            </w:r>
          </w:p>
        </w:tc>
        <w:tc>
          <w:tcPr>
            <w:tcW w:w="990" w:type="dxa"/>
            <w:tcBorders>
              <w:top w:val="nil"/>
              <w:left w:val="nil"/>
              <w:bottom w:val="single" w:sz="4" w:space="0" w:color="auto"/>
              <w:right w:val="single" w:sz="4" w:space="0" w:color="auto"/>
            </w:tcBorders>
            <w:noWrap/>
            <w:vAlign w:val="bottom"/>
            <w:hideMark/>
          </w:tcPr>
          <w:p w14:paraId="0E72BF41" w14:textId="77777777" w:rsidR="006075A0" w:rsidRPr="006075A0" w:rsidRDefault="006075A0" w:rsidP="006075A0">
            <w:pPr>
              <w:spacing w:after="0" w:line="240" w:lineRule="auto"/>
              <w:jc w:val="center"/>
              <w:rPr>
                <w:rFonts w:ascii="Calibri" w:eastAsia="Times New Roman" w:hAnsi="Calibri" w:cs="Calibri"/>
                <w:sz w:val="24"/>
                <w:szCs w:val="24"/>
              </w:rPr>
            </w:pPr>
            <w:r w:rsidRPr="006075A0">
              <w:rPr>
                <w:rFonts w:ascii="Calibri" w:eastAsia="Times New Roman" w:hAnsi="Calibri" w:cs="Calibri"/>
                <w:sz w:val="24"/>
                <w:szCs w:val="24"/>
              </w:rPr>
              <w:t>92.319</w:t>
            </w:r>
          </w:p>
        </w:tc>
        <w:tc>
          <w:tcPr>
            <w:tcW w:w="1036" w:type="dxa"/>
            <w:tcBorders>
              <w:top w:val="nil"/>
              <w:left w:val="nil"/>
              <w:bottom w:val="single" w:sz="4" w:space="0" w:color="auto"/>
              <w:right w:val="single" w:sz="4" w:space="0" w:color="auto"/>
            </w:tcBorders>
            <w:noWrap/>
            <w:vAlign w:val="bottom"/>
            <w:hideMark/>
          </w:tcPr>
          <w:p w14:paraId="631FDDE7" w14:textId="77777777" w:rsidR="006075A0" w:rsidRPr="006075A0" w:rsidRDefault="006075A0" w:rsidP="006075A0">
            <w:pPr>
              <w:spacing w:after="0" w:line="240" w:lineRule="auto"/>
              <w:jc w:val="center"/>
              <w:rPr>
                <w:rFonts w:ascii="Calibri" w:eastAsia="Times New Roman" w:hAnsi="Calibri" w:cs="Calibri"/>
                <w:sz w:val="24"/>
                <w:szCs w:val="24"/>
              </w:rPr>
            </w:pPr>
            <w:r w:rsidRPr="006075A0">
              <w:rPr>
                <w:rFonts w:ascii="Calibri" w:eastAsia="Times New Roman" w:hAnsi="Calibri" w:cs="Calibri"/>
                <w:sz w:val="24"/>
                <w:szCs w:val="24"/>
              </w:rPr>
              <w:t>97.686</w:t>
            </w:r>
          </w:p>
        </w:tc>
      </w:tr>
      <w:tr w:rsidR="006075A0" w:rsidRPr="006075A0" w14:paraId="2F956051" w14:textId="77777777" w:rsidTr="00D27AE0">
        <w:trPr>
          <w:trHeight w:val="315"/>
        </w:trPr>
        <w:tc>
          <w:tcPr>
            <w:tcW w:w="1291" w:type="dxa"/>
            <w:tcBorders>
              <w:top w:val="nil"/>
              <w:left w:val="single" w:sz="4" w:space="0" w:color="auto"/>
              <w:bottom w:val="single" w:sz="4" w:space="0" w:color="auto"/>
              <w:right w:val="single" w:sz="4" w:space="0" w:color="auto"/>
            </w:tcBorders>
            <w:noWrap/>
            <w:vAlign w:val="bottom"/>
            <w:hideMark/>
          </w:tcPr>
          <w:p w14:paraId="47983D9C" w14:textId="77777777" w:rsidR="006075A0" w:rsidRPr="006075A0" w:rsidRDefault="006075A0" w:rsidP="006075A0">
            <w:pPr>
              <w:spacing w:after="0" w:line="240" w:lineRule="auto"/>
              <w:jc w:val="center"/>
              <w:rPr>
                <w:rFonts w:ascii="Calibri" w:eastAsia="Times New Roman" w:hAnsi="Calibri" w:cs="Calibri"/>
                <w:b/>
                <w:bCs/>
                <w:color w:val="00B050"/>
                <w:sz w:val="24"/>
                <w:szCs w:val="24"/>
              </w:rPr>
            </w:pPr>
            <w:r w:rsidRPr="006075A0">
              <w:rPr>
                <w:rFonts w:ascii="Calibri" w:eastAsia="Times New Roman" w:hAnsi="Calibri" w:cs="Calibri"/>
                <w:b/>
                <w:bCs/>
                <w:color w:val="00B050"/>
                <w:sz w:val="24"/>
                <w:szCs w:val="24"/>
              </w:rPr>
              <w:t>Psoriasis 2</w:t>
            </w:r>
          </w:p>
        </w:tc>
        <w:tc>
          <w:tcPr>
            <w:tcW w:w="1129" w:type="dxa"/>
            <w:tcBorders>
              <w:top w:val="nil"/>
              <w:left w:val="nil"/>
              <w:bottom w:val="single" w:sz="4" w:space="0" w:color="auto"/>
              <w:right w:val="single" w:sz="4" w:space="0" w:color="auto"/>
            </w:tcBorders>
            <w:noWrap/>
            <w:vAlign w:val="bottom"/>
            <w:hideMark/>
          </w:tcPr>
          <w:p w14:paraId="3680629D" w14:textId="77777777" w:rsidR="006075A0" w:rsidRPr="006075A0" w:rsidRDefault="006075A0" w:rsidP="006075A0">
            <w:pPr>
              <w:spacing w:after="0" w:line="240" w:lineRule="auto"/>
              <w:jc w:val="center"/>
              <w:rPr>
                <w:rFonts w:ascii="Calibri" w:eastAsia="Times New Roman" w:hAnsi="Calibri" w:cs="Calibri"/>
                <w:color w:val="538DD5"/>
                <w:sz w:val="24"/>
                <w:szCs w:val="24"/>
              </w:rPr>
            </w:pPr>
            <w:r w:rsidRPr="006075A0">
              <w:rPr>
                <w:rFonts w:ascii="Calibri" w:eastAsia="Times New Roman" w:hAnsi="Calibri" w:cs="Calibri"/>
                <w:color w:val="538DD5"/>
                <w:sz w:val="24"/>
                <w:szCs w:val="24"/>
              </w:rPr>
              <w:t>0.093077</w:t>
            </w:r>
          </w:p>
        </w:tc>
        <w:tc>
          <w:tcPr>
            <w:tcW w:w="764" w:type="dxa"/>
            <w:tcBorders>
              <w:top w:val="nil"/>
              <w:left w:val="nil"/>
              <w:bottom w:val="single" w:sz="4" w:space="0" w:color="auto"/>
              <w:right w:val="single" w:sz="4" w:space="0" w:color="auto"/>
            </w:tcBorders>
            <w:noWrap/>
            <w:vAlign w:val="bottom"/>
            <w:hideMark/>
          </w:tcPr>
          <w:p w14:paraId="7653EBD0" w14:textId="77777777" w:rsidR="006075A0" w:rsidRPr="006075A0" w:rsidRDefault="006075A0" w:rsidP="006075A0">
            <w:pPr>
              <w:spacing w:after="0" w:line="240" w:lineRule="auto"/>
              <w:jc w:val="center"/>
              <w:rPr>
                <w:rFonts w:ascii="Calibri" w:eastAsia="Times New Roman" w:hAnsi="Calibri" w:cs="Calibri"/>
                <w:color w:val="000000"/>
                <w:sz w:val="24"/>
                <w:szCs w:val="24"/>
              </w:rPr>
            </w:pPr>
            <w:r w:rsidRPr="006075A0">
              <w:rPr>
                <w:rFonts w:ascii="Calibri" w:eastAsia="Times New Roman" w:hAnsi="Calibri" w:cs="Calibri"/>
                <w:color w:val="000000"/>
                <w:sz w:val="24"/>
                <w:szCs w:val="24"/>
              </w:rPr>
              <w:t>0</w:t>
            </w:r>
          </w:p>
        </w:tc>
        <w:tc>
          <w:tcPr>
            <w:tcW w:w="1063" w:type="dxa"/>
            <w:tcBorders>
              <w:top w:val="nil"/>
              <w:left w:val="nil"/>
              <w:bottom w:val="single" w:sz="4" w:space="0" w:color="auto"/>
              <w:right w:val="single" w:sz="4" w:space="0" w:color="auto"/>
            </w:tcBorders>
            <w:noWrap/>
            <w:vAlign w:val="bottom"/>
            <w:hideMark/>
          </w:tcPr>
          <w:p w14:paraId="0C8A6F0B" w14:textId="77777777" w:rsidR="006075A0" w:rsidRPr="006075A0" w:rsidRDefault="006075A0" w:rsidP="006075A0">
            <w:pPr>
              <w:spacing w:after="0" w:line="240" w:lineRule="auto"/>
              <w:jc w:val="center"/>
              <w:rPr>
                <w:rFonts w:ascii="Calibri" w:eastAsia="Times New Roman" w:hAnsi="Calibri" w:cs="Calibri"/>
                <w:color w:val="000000"/>
                <w:sz w:val="24"/>
                <w:szCs w:val="24"/>
              </w:rPr>
            </w:pPr>
            <w:r w:rsidRPr="006075A0">
              <w:rPr>
                <w:rFonts w:ascii="Calibri" w:eastAsia="Times New Roman" w:hAnsi="Calibri" w:cs="Calibri"/>
                <w:color w:val="000000"/>
                <w:sz w:val="24"/>
                <w:szCs w:val="24"/>
              </w:rPr>
              <w:t>0</w:t>
            </w:r>
          </w:p>
        </w:tc>
        <w:tc>
          <w:tcPr>
            <w:tcW w:w="990" w:type="dxa"/>
            <w:tcBorders>
              <w:top w:val="nil"/>
              <w:left w:val="nil"/>
              <w:bottom w:val="single" w:sz="4" w:space="0" w:color="auto"/>
              <w:right w:val="single" w:sz="4" w:space="0" w:color="auto"/>
            </w:tcBorders>
            <w:noWrap/>
            <w:vAlign w:val="bottom"/>
            <w:hideMark/>
          </w:tcPr>
          <w:p w14:paraId="35D2C2CD" w14:textId="77777777" w:rsidR="006075A0" w:rsidRPr="006075A0" w:rsidRDefault="006075A0" w:rsidP="006075A0">
            <w:pPr>
              <w:spacing w:after="0" w:line="240" w:lineRule="auto"/>
              <w:jc w:val="center"/>
              <w:rPr>
                <w:rFonts w:ascii="Calibri" w:eastAsia="Times New Roman" w:hAnsi="Calibri" w:cs="Calibri"/>
                <w:color w:val="000000"/>
                <w:sz w:val="24"/>
                <w:szCs w:val="24"/>
              </w:rPr>
            </w:pPr>
            <w:r w:rsidRPr="006075A0">
              <w:rPr>
                <w:rFonts w:ascii="Calibri" w:eastAsia="Times New Roman" w:hAnsi="Calibri" w:cs="Calibri"/>
                <w:color w:val="000000"/>
                <w:sz w:val="24"/>
                <w:szCs w:val="24"/>
              </w:rPr>
              <w:t>0</w:t>
            </w:r>
          </w:p>
        </w:tc>
        <w:tc>
          <w:tcPr>
            <w:tcW w:w="990" w:type="dxa"/>
            <w:tcBorders>
              <w:top w:val="nil"/>
              <w:left w:val="nil"/>
              <w:bottom w:val="single" w:sz="4" w:space="0" w:color="auto"/>
              <w:right w:val="single" w:sz="4" w:space="0" w:color="auto"/>
            </w:tcBorders>
            <w:noWrap/>
            <w:vAlign w:val="bottom"/>
            <w:hideMark/>
          </w:tcPr>
          <w:p w14:paraId="71880916" w14:textId="77777777" w:rsidR="006075A0" w:rsidRPr="006075A0" w:rsidRDefault="006075A0" w:rsidP="006075A0">
            <w:pPr>
              <w:spacing w:after="0" w:line="240" w:lineRule="auto"/>
              <w:jc w:val="center"/>
              <w:rPr>
                <w:rFonts w:ascii="Calibri" w:eastAsia="Times New Roman" w:hAnsi="Calibri" w:cs="Calibri"/>
                <w:color w:val="000000"/>
                <w:sz w:val="24"/>
                <w:szCs w:val="24"/>
              </w:rPr>
            </w:pPr>
            <w:r w:rsidRPr="006075A0">
              <w:rPr>
                <w:rFonts w:ascii="Calibri" w:eastAsia="Times New Roman" w:hAnsi="Calibri" w:cs="Calibri"/>
                <w:color w:val="000000"/>
                <w:sz w:val="24"/>
                <w:szCs w:val="24"/>
              </w:rPr>
              <w:t>0</w:t>
            </w:r>
          </w:p>
        </w:tc>
        <w:tc>
          <w:tcPr>
            <w:tcW w:w="990" w:type="dxa"/>
            <w:tcBorders>
              <w:top w:val="nil"/>
              <w:left w:val="nil"/>
              <w:bottom w:val="single" w:sz="4" w:space="0" w:color="auto"/>
              <w:right w:val="single" w:sz="4" w:space="0" w:color="auto"/>
            </w:tcBorders>
            <w:noWrap/>
            <w:vAlign w:val="bottom"/>
            <w:hideMark/>
          </w:tcPr>
          <w:p w14:paraId="0AD1904D" w14:textId="77777777" w:rsidR="006075A0" w:rsidRPr="006075A0" w:rsidRDefault="006075A0" w:rsidP="006075A0">
            <w:pPr>
              <w:spacing w:after="0" w:line="240" w:lineRule="auto"/>
              <w:jc w:val="center"/>
              <w:rPr>
                <w:rFonts w:ascii="Calibri" w:eastAsia="Times New Roman" w:hAnsi="Calibri" w:cs="Calibri"/>
                <w:sz w:val="24"/>
                <w:szCs w:val="24"/>
              </w:rPr>
            </w:pPr>
            <w:r w:rsidRPr="006075A0">
              <w:rPr>
                <w:rFonts w:ascii="Calibri" w:eastAsia="Times New Roman" w:hAnsi="Calibri" w:cs="Calibri"/>
                <w:sz w:val="24"/>
                <w:szCs w:val="24"/>
              </w:rPr>
              <w:t>5.023</w:t>
            </w:r>
          </w:p>
        </w:tc>
        <w:tc>
          <w:tcPr>
            <w:tcW w:w="1036" w:type="dxa"/>
            <w:tcBorders>
              <w:top w:val="nil"/>
              <w:left w:val="nil"/>
              <w:bottom w:val="single" w:sz="4" w:space="0" w:color="auto"/>
              <w:right w:val="single" w:sz="4" w:space="0" w:color="auto"/>
            </w:tcBorders>
            <w:noWrap/>
            <w:vAlign w:val="bottom"/>
            <w:hideMark/>
          </w:tcPr>
          <w:p w14:paraId="24997E77" w14:textId="77777777" w:rsidR="006075A0" w:rsidRPr="006075A0" w:rsidRDefault="006075A0" w:rsidP="006075A0">
            <w:pPr>
              <w:spacing w:after="0" w:line="240" w:lineRule="auto"/>
              <w:jc w:val="center"/>
              <w:rPr>
                <w:rFonts w:ascii="Calibri" w:eastAsia="Times New Roman" w:hAnsi="Calibri" w:cs="Calibri"/>
                <w:sz w:val="24"/>
                <w:szCs w:val="24"/>
              </w:rPr>
            </w:pPr>
            <w:r w:rsidRPr="006075A0">
              <w:rPr>
                <w:rFonts w:ascii="Calibri" w:eastAsia="Times New Roman" w:hAnsi="Calibri" w:cs="Calibri"/>
                <w:sz w:val="24"/>
                <w:szCs w:val="24"/>
              </w:rPr>
              <w:t>0.902</w:t>
            </w:r>
          </w:p>
        </w:tc>
      </w:tr>
    </w:tbl>
    <w:p w14:paraId="109CC90A" w14:textId="77777777" w:rsidR="006075A0" w:rsidRDefault="00D27AE0" w:rsidP="006075A0">
      <w:pPr>
        <w:bidi/>
        <w:spacing w:line="360" w:lineRule="auto"/>
        <w:jc w:val="both"/>
        <w:rPr>
          <w:rFonts w:cs="David"/>
          <w:sz w:val="24"/>
          <w:szCs w:val="24"/>
          <w:rtl/>
        </w:rPr>
      </w:pPr>
      <w:r>
        <w:rPr>
          <w:rFonts w:cs="David"/>
          <w:noProof/>
          <w:sz w:val="24"/>
          <w:szCs w:val="24"/>
        </w:rPr>
        <mc:AlternateContent>
          <mc:Choice Requires="wps">
            <w:drawing>
              <wp:anchor distT="0" distB="0" distL="114300" distR="114300" simplePos="0" relativeHeight="251677696" behindDoc="0" locked="0" layoutInCell="1" allowOverlap="1" wp14:anchorId="1E7F49C2" wp14:editId="143D4D94">
                <wp:simplePos x="0" y="0"/>
                <wp:positionH relativeFrom="column">
                  <wp:posOffset>1038225</wp:posOffset>
                </wp:positionH>
                <wp:positionV relativeFrom="paragraph">
                  <wp:posOffset>46990</wp:posOffset>
                </wp:positionV>
                <wp:extent cx="4133850" cy="438150"/>
                <wp:effectExtent l="0" t="0" r="0" b="0"/>
                <wp:wrapNone/>
                <wp:docPr id="6" name="Text Box 6"/>
                <wp:cNvGraphicFramePr/>
                <a:graphic xmlns:a="http://schemas.openxmlformats.org/drawingml/2006/main">
                  <a:graphicData uri="http://schemas.microsoft.com/office/word/2010/wordprocessingShape">
                    <wps:wsp>
                      <wps:cNvSpPr txBox="1"/>
                      <wps:spPr>
                        <a:xfrm>
                          <a:off x="0" y="0"/>
                          <a:ext cx="4133850" cy="438150"/>
                        </a:xfrm>
                        <a:prstGeom prst="rect">
                          <a:avLst/>
                        </a:prstGeom>
                        <a:solidFill>
                          <a:sysClr val="window" lastClr="FFFFFF"/>
                        </a:solidFill>
                        <a:ln w="6350">
                          <a:noFill/>
                        </a:ln>
                        <a:effectLst/>
                      </wps:spPr>
                      <wps:txbx>
                        <w:txbxContent>
                          <w:p w14:paraId="565FC858" w14:textId="77777777" w:rsidR="009A78D9" w:rsidRDefault="009A78D9" w:rsidP="00D27AE0">
                            <w:pPr>
                              <w:bidi/>
                              <w:spacing w:line="240" w:lineRule="auto"/>
                              <w:jc w:val="center"/>
                            </w:pPr>
                            <w:r>
                              <w:rPr>
                                <w:rFonts w:hint="cs"/>
                                <w:rtl/>
                              </w:rPr>
                              <w:t xml:space="preserve">טבלה 1 </w:t>
                            </w:r>
                            <w:r>
                              <w:rPr>
                                <w:rtl/>
                              </w:rPr>
                              <w:t>–</w:t>
                            </w:r>
                            <w:r>
                              <w:t xml:space="preserve"> </w:t>
                            </w:r>
                            <w:r>
                              <w:rPr>
                                <w:rFonts w:hint="cs"/>
                                <w:rtl/>
                              </w:rPr>
                              <w:t>השוואה בין הפרמטרים הביוכימיים לבין עומק הבליעה בשני הנחקרים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7F49C2" id="Text Box 6" o:spid="_x0000_s1034" type="#_x0000_t202" style="position:absolute;left:0;text-align:left;margin-left:81.75pt;margin-top:3.7pt;width:325.5pt;height:3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" fillcolor="window" stroked="f" strokeweight=".5pt">
                <v:textbox>
                  <w:txbxContent>
                    <w:p w14:paraId="565FC858" w14:textId="77777777" w:rsidR="009A78D9" w:rsidRDefault="009A78D9" w:rsidP="00D27AE0">
                      <w:pPr>
                        <w:bidi/>
                        <w:spacing w:line="240" w:lineRule="auto"/>
                        <w:jc w:val="center"/>
                      </w:pPr>
                      <w:r>
                        <w:rPr>
                          <w:rFonts w:hint="cs"/>
                          <w:rtl/>
                        </w:rPr>
                        <w:t xml:space="preserve">טבלה 1 </w:t>
                      </w:r>
                      <w:r>
                        <w:rPr>
                          <w:rtl/>
                        </w:rPr>
                        <w:t>–</w:t>
                      </w:r>
                      <w:r>
                        <w:t xml:space="preserve"> </w:t>
                      </w:r>
                      <w:r>
                        <w:rPr>
                          <w:rFonts w:hint="cs"/>
                          <w:rtl/>
                        </w:rPr>
                        <w:t>השוואה בין הפרמטרים הביוכימיים לבין עומק הבליעה בשני הנחקרים</w:t>
                      </w:r>
                    </w:p>
                  </w:txbxContent>
                </v:textbox>
              </v:shape>
            </w:pict>
          </mc:Fallback>
        </mc:AlternateContent>
      </w:r>
    </w:p>
    <w:p w14:paraId="69D92E4A" w14:textId="77777777" w:rsidR="006075A0" w:rsidRDefault="006075A0" w:rsidP="006075A0">
      <w:pPr>
        <w:bidi/>
        <w:spacing w:line="360" w:lineRule="auto"/>
        <w:jc w:val="both"/>
        <w:rPr>
          <w:rFonts w:cs="David"/>
          <w:sz w:val="24"/>
          <w:szCs w:val="24"/>
          <w:rtl/>
        </w:rPr>
      </w:pPr>
    </w:p>
    <w:p w14:paraId="4BD1CCC9" w14:textId="77777777" w:rsidR="006075A0" w:rsidRDefault="00B652D5" w:rsidP="00B652D5">
      <w:pPr>
        <w:bidi/>
        <w:spacing w:line="360" w:lineRule="auto"/>
        <w:jc w:val="both"/>
        <w:rPr>
          <w:rFonts w:cs="David"/>
          <w:sz w:val="24"/>
          <w:szCs w:val="24"/>
          <w:rtl/>
        </w:rPr>
      </w:pPr>
      <w:r>
        <w:rPr>
          <w:rFonts w:cs="David" w:hint="cs"/>
          <w:sz w:val="24"/>
          <w:szCs w:val="24"/>
          <w:rtl/>
        </w:rPr>
        <w:lastRenderedPageBreak/>
        <w:t xml:space="preserve">ומן הנתונים עולה שככל שעומק הבליעה קטן יותר כך המדדים הביוכימיים גבוהים יותר. </w:t>
      </w:r>
      <w:r w:rsidR="00B823DE">
        <w:rPr>
          <w:rFonts w:cs="David" w:hint="cs"/>
          <w:sz w:val="24"/>
          <w:szCs w:val="24"/>
          <w:rtl/>
        </w:rPr>
        <w:t xml:space="preserve">מדד אינדיקטיבי נוסף שנבדק ביחס למדידות הביוכימיות הוא ההפרש בערכי הנגזרת </w:t>
      </w:r>
      <w:r w:rsidR="002F49A5">
        <w:rPr>
          <w:rFonts w:cs="David" w:hint="cs"/>
          <w:sz w:val="24"/>
          <w:szCs w:val="24"/>
          <w:rtl/>
        </w:rPr>
        <w:t>של</w:t>
      </w:r>
      <w:r w:rsidR="002F49A5">
        <w:rPr>
          <w:rFonts w:cs="David"/>
          <w:sz w:val="24"/>
          <w:szCs w:val="24"/>
        </w:rPr>
        <w:t xml:space="preserve">continuum removal </w:t>
      </w:r>
      <w:r w:rsidR="002F49A5">
        <w:rPr>
          <w:rFonts w:cs="David" w:hint="cs"/>
          <w:sz w:val="24"/>
          <w:szCs w:val="24"/>
          <w:rtl/>
        </w:rPr>
        <w:t xml:space="preserve"> בין 1821</w:t>
      </w:r>
      <w:r w:rsidR="00B823DE">
        <w:rPr>
          <w:rFonts w:cs="David" w:hint="cs"/>
          <w:sz w:val="24"/>
          <w:szCs w:val="24"/>
          <w:rtl/>
        </w:rPr>
        <w:t xml:space="preserve"> ננומטר</w:t>
      </w:r>
      <w:r w:rsidR="002F49A5">
        <w:rPr>
          <w:rFonts w:cs="David" w:hint="cs"/>
          <w:sz w:val="24"/>
          <w:szCs w:val="24"/>
          <w:rtl/>
        </w:rPr>
        <w:t xml:space="preserve"> ל- 1727 ננומטר</w:t>
      </w:r>
      <w:r w:rsidR="00B823DE">
        <w:rPr>
          <w:rFonts w:cs="David" w:hint="cs"/>
          <w:sz w:val="24"/>
          <w:szCs w:val="24"/>
          <w:rtl/>
        </w:rPr>
        <w:t xml:space="preserve">. בדיקה זו </w:t>
      </w:r>
      <w:r w:rsidR="002F49A5">
        <w:rPr>
          <w:rFonts w:cs="David" w:hint="cs"/>
          <w:sz w:val="24"/>
          <w:szCs w:val="24"/>
          <w:rtl/>
        </w:rPr>
        <w:t>נעשתה על 8 נחקרים עם נגעים פסוריאטים בחומרה משתנה והצליחה לנבא</w:t>
      </w:r>
      <w:r w:rsidR="00B823DE">
        <w:rPr>
          <w:rFonts w:cs="David" w:hint="cs"/>
          <w:sz w:val="24"/>
          <w:szCs w:val="24"/>
          <w:rtl/>
        </w:rPr>
        <w:t xml:space="preserve"> היטב את הערך הביוכימי </w:t>
      </w:r>
      <w:r w:rsidR="002F49A5">
        <w:rPr>
          <w:rFonts w:cs="David" w:hint="cs"/>
          <w:sz w:val="24"/>
          <w:szCs w:val="24"/>
          <w:rtl/>
        </w:rPr>
        <w:t>ה</w:t>
      </w:r>
      <w:r w:rsidR="00B823DE">
        <w:rPr>
          <w:rFonts w:cs="David" w:hint="cs"/>
          <w:sz w:val="24"/>
          <w:szCs w:val="24"/>
          <w:rtl/>
        </w:rPr>
        <w:t>נמדד</w:t>
      </w:r>
      <w:r w:rsidR="002F49A5">
        <w:rPr>
          <w:rFonts w:cs="David" w:hint="cs"/>
          <w:sz w:val="24"/>
          <w:szCs w:val="24"/>
          <w:rtl/>
        </w:rPr>
        <w:t>.</w:t>
      </w:r>
      <w:r w:rsidR="00B823DE">
        <w:rPr>
          <w:rFonts w:cs="David" w:hint="cs"/>
          <w:sz w:val="24"/>
          <w:szCs w:val="24"/>
          <w:rtl/>
        </w:rPr>
        <w:t xml:space="preserve"> </w:t>
      </w:r>
      <w:r w:rsidR="00842D68">
        <w:rPr>
          <w:rFonts w:cs="David" w:hint="cs"/>
          <w:sz w:val="24"/>
          <w:szCs w:val="24"/>
          <w:rtl/>
        </w:rPr>
        <w:t>נתוני הנגזרת ואורכי הגל הרלוונטים מובאים בגרף 4 ו</w:t>
      </w:r>
      <w:r w:rsidR="00B823DE">
        <w:rPr>
          <w:rFonts w:cs="David" w:hint="cs"/>
          <w:sz w:val="24"/>
          <w:szCs w:val="24"/>
          <w:rtl/>
        </w:rPr>
        <w:t xml:space="preserve">תוצאות </w:t>
      </w:r>
      <w:r w:rsidR="00842D68">
        <w:rPr>
          <w:rFonts w:cs="David" w:hint="cs"/>
          <w:sz w:val="24"/>
          <w:szCs w:val="24"/>
          <w:rtl/>
        </w:rPr>
        <w:t xml:space="preserve">ההשוואה עם המדדים הביוכימיים </w:t>
      </w:r>
      <w:r w:rsidR="00B823DE">
        <w:rPr>
          <w:rFonts w:cs="David" w:hint="cs"/>
          <w:sz w:val="24"/>
          <w:szCs w:val="24"/>
          <w:rtl/>
        </w:rPr>
        <w:t xml:space="preserve">מובאות בגרפים </w:t>
      </w:r>
      <w:r w:rsidR="00842D68">
        <w:rPr>
          <w:rFonts w:cs="David" w:hint="cs"/>
          <w:sz w:val="24"/>
          <w:szCs w:val="24"/>
          <w:rtl/>
        </w:rPr>
        <w:t>5-10</w:t>
      </w:r>
      <w:r w:rsidR="00B823DE">
        <w:rPr>
          <w:rFonts w:cs="David" w:hint="cs"/>
          <w:sz w:val="24"/>
          <w:szCs w:val="24"/>
          <w:rtl/>
        </w:rPr>
        <w:t>:</w:t>
      </w:r>
    </w:p>
    <w:p w14:paraId="4AAA172E" w14:textId="77777777" w:rsidR="002F49A5" w:rsidRDefault="002F49A5" w:rsidP="002F49A5">
      <w:pPr>
        <w:bidi/>
        <w:spacing w:line="360" w:lineRule="auto"/>
        <w:jc w:val="both"/>
        <w:rPr>
          <w:rFonts w:cs="David"/>
          <w:sz w:val="24"/>
          <w:szCs w:val="24"/>
          <w:rtl/>
        </w:rPr>
      </w:pPr>
      <w:r>
        <w:rPr>
          <w:rFonts w:cs="David"/>
          <w:noProof/>
          <w:sz w:val="24"/>
          <w:szCs w:val="24"/>
        </w:rPr>
        <w:drawing>
          <wp:anchor distT="0" distB="0" distL="114300" distR="114300" simplePos="0" relativeHeight="251678720" behindDoc="1" locked="0" layoutInCell="1" allowOverlap="1" wp14:anchorId="62338D63" wp14:editId="2259E4C2">
            <wp:simplePos x="0" y="0"/>
            <wp:positionH relativeFrom="column">
              <wp:posOffset>390525</wp:posOffset>
            </wp:positionH>
            <wp:positionV relativeFrom="paragraph">
              <wp:posOffset>69215</wp:posOffset>
            </wp:positionV>
            <wp:extent cx="5172332" cy="2226936"/>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72332" cy="2226936"/>
                    </a:xfrm>
                    <a:prstGeom prst="rect">
                      <a:avLst/>
                    </a:prstGeom>
                    <a:noFill/>
                  </pic:spPr>
                </pic:pic>
              </a:graphicData>
            </a:graphic>
            <wp14:sizeRelH relativeFrom="page">
              <wp14:pctWidth>0</wp14:pctWidth>
            </wp14:sizeRelH>
            <wp14:sizeRelV relativeFrom="page">
              <wp14:pctHeight>0</wp14:pctHeight>
            </wp14:sizeRelV>
          </wp:anchor>
        </w:drawing>
      </w:r>
    </w:p>
    <w:p w14:paraId="7A482995" w14:textId="77777777" w:rsidR="00B823DE" w:rsidRDefault="00B823DE" w:rsidP="00B823DE">
      <w:pPr>
        <w:bidi/>
        <w:spacing w:line="360" w:lineRule="auto"/>
        <w:jc w:val="both"/>
        <w:rPr>
          <w:rFonts w:cs="David"/>
          <w:sz w:val="24"/>
          <w:szCs w:val="24"/>
          <w:rtl/>
        </w:rPr>
      </w:pPr>
    </w:p>
    <w:p w14:paraId="3D702C38" w14:textId="77777777" w:rsidR="00B823DE" w:rsidRDefault="00B823DE" w:rsidP="00B823DE">
      <w:pPr>
        <w:bidi/>
        <w:spacing w:line="360" w:lineRule="auto"/>
        <w:jc w:val="both"/>
        <w:rPr>
          <w:rFonts w:cs="David"/>
          <w:sz w:val="24"/>
          <w:szCs w:val="24"/>
          <w:rtl/>
        </w:rPr>
      </w:pPr>
    </w:p>
    <w:p w14:paraId="135D3A30" w14:textId="77777777" w:rsidR="006075A0" w:rsidRDefault="006075A0" w:rsidP="006075A0">
      <w:pPr>
        <w:bidi/>
        <w:spacing w:line="360" w:lineRule="auto"/>
        <w:jc w:val="both"/>
        <w:rPr>
          <w:rFonts w:cs="David"/>
          <w:sz w:val="24"/>
          <w:szCs w:val="24"/>
          <w:rtl/>
        </w:rPr>
      </w:pPr>
    </w:p>
    <w:p w14:paraId="7A8DEEBE" w14:textId="77777777" w:rsidR="006075A0" w:rsidRDefault="006075A0" w:rsidP="006075A0">
      <w:pPr>
        <w:bidi/>
        <w:spacing w:line="360" w:lineRule="auto"/>
        <w:jc w:val="both"/>
        <w:rPr>
          <w:rFonts w:cs="David"/>
          <w:sz w:val="24"/>
          <w:szCs w:val="24"/>
          <w:rtl/>
        </w:rPr>
      </w:pPr>
    </w:p>
    <w:p w14:paraId="320CEEC7" w14:textId="77777777" w:rsidR="006075A0" w:rsidRPr="006075A0" w:rsidRDefault="006075A0" w:rsidP="0001306C">
      <w:pPr>
        <w:bidi/>
        <w:spacing w:line="360" w:lineRule="auto"/>
        <w:jc w:val="both"/>
        <w:rPr>
          <w:sz w:val="24"/>
          <w:szCs w:val="24"/>
        </w:rPr>
      </w:pPr>
      <w:r w:rsidRPr="006075A0">
        <w:rPr>
          <w:rFonts w:hint="cs"/>
          <w:sz w:val="24"/>
          <w:szCs w:val="24"/>
          <w:rtl/>
        </w:rPr>
        <w:t xml:space="preserve"> </w:t>
      </w:r>
      <w:r>
        <w:rPr>
          <w:sz w:val="24"/>
          <w:szCs w:val="24"/>
          <w:rtl/>
        </w:rPr>
        <w:fldChar w:fldCharType="begin"/>
      </w:r>
      <w:r w:rsidRPr="006075A0">
        <w:rPr>
          <w:sz w:val="24"/>
          <w:szCs w:val="24"/>
          <w:rtl/>
        </w:rPr>
        <w:instrText xml:space="preserve"> </w:instrText>
      </w:r>
      <w:r w:rsidRPr="006075A0">
        <w:rPr>
          <w:sz w:val="24"/>
          <w:szCs w:val="24"/>
        </w:rPr>
        <w:instrText>LINK</w:instrText>
      </w:r>
      <w:r w:rsidRPr="006075A0">
        <w:rPr>
          <w:sz w:val="24"/>
          <w:szCs w:val="24"/>
          <w:rtl/>
        </w:rPr>
        <w:instrText xml:space="preserve"> </w:instrText>
      </w:r>
      <w:r w:rsidR="00122C32">
        <w:rPr>
          <w:sz w:val="24"/>
          <w:szCs w:val="24"/>
        </w:rPr>
        <w:instrText>Excel.Sheet.12</w:instrText>
      </w:r>
      <w:r w:rsidR="00122C32">
        <w:rPr>
          <w:sz w:val="24"/>
          <w:szCs w:val="24"/>
          <w:rtl/>
        </w:rPr>
        <w:instrText xml:space="preserve"> </w:instrText>
      </w:r>
      <w:r w:rsidR="00122C32">
        <w:rPr>
          <w:sz w:val="24"/>
          <w:szCs w:val="24"/>
        </w:rPr>
        <w:instrText>C:\\Users\\Yaron\\Documents\\University\\Psoriasis\\2_4_pso.xlsx</w:instrText>
      </w:r>
      <w:r w:rsidR="00122C32">
        <w:rPr>
          <w:sz w:val="24"/>
          <w:szCs w:val="24"/>
          <w:rtl/>
        </w:rPr>
        <w:instrText xml:space="preserve"> 2_4_</w:instrText>
      </w:r>
      <w:r w:rsidR="00122C32">
        <w:rPr>
          <w:sz w:val="24"/>
          <w:szCs w:val="24"/>
        </w:rPr>
        <w:instrText>pso!R1312C4:R1319C6</w:instrText>
      </w:r>
      <w:r w:rsidR="00122C32">
        <w:rPr>
          <w:sz w:val="24"/>
          <w:szCs w:val="24"/>
          <w:rtl/>
        </w:rPr>
        <w:instrText xml:space="preserve"> </w:instrText>
      </w:r>
      <w:r w:rsidRPr="006075A0">
        <w:rPr>
          <w:sz w:val="24"/>
          <w:szCs w:val="24"/>
        </w:rPr>
        <w:instrText>\a \f 4 \h</w:instrText>
      </w:r>
      <w:r w:rsidRPr="006075A0">
        <w:rPr>
          <w:sz w:val="24"/>
          <w:szCs w:val="24"/>
          <w:rtl/>
        </w:rPr>
        <w:instrText xml:space="preserve"> </w:instrText>
      </w:r>
      <w:r>
        <w:rPr>
          <w:sz w:val="24"/>
          <w:szCs w:val="24"/>
          <w:rtl/>
        </w:rPr>
        <w:fldChar w:fldCharType="separate"/>
      </w:r>
    </w:p>
    <w:p w14:paraId="35311698" w14:textId="77777777" w:rsidR="0001306C" w:rsidRDefault="00842D68" w:rsidP="0001306C">
      <w:pPr>
        <w:bidi/>
        <w:spacing w:line="360" w:lineRule="auto"/>
        <w:jc w:val="both"/>
        <w:rPr>
          <w:rFonts w:cs="David"/>
          <w:sz w:val="24"/>
          <w:szCs w:val="24"/>
          <w:rtl/>
        </w:rPr>
      </w:pPr>
      <w:r>
        <w:rPr>
          <w:rFonts w:cs="David"/>
          <w:noProof/>
          <w:sz w:val="24"/>
          <w:szCs w:val="24"/>
        </w:rPr>
        <mc:AlternateContent>
          <mc:Choice Requires="wps">
            <w:drawing>
              <wp:anchor distT="0" distB="0" distL="114300" distR="114300" simplePos="0" relativeHeight="251686912" behindDoc="0" locked="0" layoutInCell="1" allowOverlap="1" wp14:anchorId="49392316" wp14:editId="3003D93C">
                <wp:simplePos x="0" y="0"/>
                <wp:positionH relativeFrom="column">
                  <wp:posOffset>838200</wp:posOffset>
                </wp:positionH>
                <wp:positionV relativeFrom="paragraph">
                  <wp:posOffset>198120</wp:posOffset>
                </wp:positionV>
                <wp:extent cx="4133850" cy="47625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133850" cy="476250"/>
                        </a:xfrm>
                        <a:prstGeom prst="rect">
                          <a:avLst/>
                        </a:prstGeom>
                        <a:solidFill>
                          <a:sysClr val="window" lastClr="FFFFFF"/>
                        </a:solidFill>
                        <a:ln w="6350">
                          <a:noFill/>
                        </a:ln>
                        <a:effectLst/>
                      </wps:spPr>
                      <wps:txbx>
                        <w:txbxContent>
                          <w:p w14:paraId="11997AF3" w14:textId="77777777" w:rsidR="009A78D9" w:rsidRDefault="009A78D9" w:rsidP="00842D68">
                            <w:pPr>
                              <w:bidi/>
                              <w:spacing w:line="240" w:lineRule="auto"/>
                              <w:jc w:val="center"/>
                            </w:pPr>
                            <w:r>
                              <w:rPr>
                                <w:rFonts w:hint="cs"/>
                                <w:rtl/>
                              </w:rPr>
                              <w:t xml:space="preserve">גרף 4 </w:t>
                            </w:r>
                            <w:r>
                              <w:rPr>
                                <w:rtl/>
                              </w:rPr>
                              <w:t>–</w:t>
                            </w:r>
                            <w:r>
                              <w:t xml:space="preserve"> </w:t>
                            </w:r>
                            <w:r>
                              <w:rPr>
                                <w:rFonts w:hint="cs"/>
                                <w:rtl/>
                              </w:rPr>
                              <w:t xml:space="preserve">הנגזרת של מימד ה- </w:t>
                            </w:r>
                            <w:r>
                              <w:t>Continuum removal</w:t>
                            </w:r>
                            <w:r>
                              <w:rPr>
                                <w:rFonts w:hint="cs"/>
                                <w:rtl/>
                              </w:rPr>
                              <w:t xml:space="preserve"> ב- 1777 ננומטר עבור שמונת הנחקרים</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392316" id="Text Box 20" o:spid="_x0000_s1035" type="#_x0000_t202" style="position:absolute;left:0;text-align:left;margin-left:66pt;margin-top:15.6pt;width:325.5pt;height:3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" fillcolor="window" stroked="f" strokeweight=".5pt">
                <v:textbox>
                  <w:txbxContent>
                    <w:p w14:paraId="11997AF3" w14:textId="77777777" w:rsidR="009A78D9" w:rsidRDefault="009A78D9" w:rsidP="00842D68">
                      <w:pPr>
                        <w:bidi/>
                        <w:spacing w:line="240" w:lineRule="auto"/>
                        <w:jc w:val="center"/>
                      </w:pPr>
                      <w:r>
                        <w:rPr>
                          <w:rFonts w:hint="cs"/>
                          <w:rtl/>
                        </w:rPr>
                        <w:t xml:space="preserve">גרף 4 </w:t>
                      </w:r>
                      <w:r>
                        <w:rPr>
                          <w:rtl/>
                        </w:rPr>
                        <w:t>–</w:t>
                      </w:r>
                      <w:r>
                        <w:t xml:space="preserve"> </w:t>
                      </w:r>
                      <w:r>
                        <w:rPr>
                          <w:rFonts w:hint="cs"/>
                          <w:rtl/>
                        </w:rPr>
                        <w:t xml:space="preserve">הנגזרת של מימד ה- </w:t>
                      </w:r>
                      <w:r>
                        <w:t>Continuum removal</w:t>
                      </w:r>
                      <w:r>
                        <w:rPr>
                          <w:rFonts w:hint="cs"/>
                          <w:rtl/>
                        </w:rPr>
                        <w:t xml:space="preserve"> ב- 1777 ננומטר עבור שמונת הנחקרים</w:t>
                      </w:r>
                    </w:p>
                  </w:txbxContent>
                </v:textbox>
              </v:shape>
            </w:pict>
          </mc:Fallback>
        </mc:AlternateContent>
      </w:r>
      <w:r w:rsidR="006075A0">
        <w:rPr>
          <w:rFonts w:cs="David"/>
          <w:sz w:val="24"/>
          <w:szCs w:val="24"/>
          <w:rtl/>
        </w:rPr>
        <w:fldChar w:fldCharType="end"/>
      </w:r>
    </w:p>
    <w:p w14:paraId="373C97F1" w14:textId="77777777" w:rsidR="002F49A5" w:rsidRDefault="00842D68" w:rsidP="00842D68">
      <w:pPr>
        <w:tabs>
          <w:tab w:val="left" w:pos="1995"/>
        </w:tabs>
        <w:bidi/>
        <w:spacing w:line="360" w:lineRule="auto"/>
        <w:jc w:val="both"/>
        <w:rPr>
          <w:rFonts w:cs="David"/>
          <w:sz w:val="24"/>
          <w:szCs w:val="24"/>
          <w:rtl/>
        </w:rPr>
      </w:pPr>
      <w:r>
        <w:rPr>
          <w:rFonts w:cs="David"/>
          <w:sz w:val="24"/>
          <w:szCs w:val="24"/>
          <w:rtl/>
        </w:rPr>
        <w:tab/>
      </w:r>
    </w:p>
    <w:p w14:paraId="2A9DC069" w14:textId="77777777" w:rsidR="0001306C" w:rsidRDefault="00842D68" w:rsidP="0001306C">
      <w:pPr>
        <w:bidi/>
        <w:spacing w:line="360" w:lineRule="auto"/>
        <w:jc w:val="both"/>
        <w:rPr>
          <w:rFonts w:cs="David"/>
          <w:sz w:val="24"/>
          <w:szCs w:val="24"/>
        </w:rPr>
      </w:pPr>
      <w:r>
        <w:rPr>
          <w:rFonts w:cs="David"/>
          <w:noProof/>
          <w:sz w:val="24"/>
          <w:szCs w:val="24"/>
        </w:rPr>
        <w:drawing>
          <wp:anchor distT="0" distB="0" distL="114300" distR="114300" simplePos="0" relativeHeight="251683840" behindDoc="1" locked="0" layoutInCell="1" allowOverlap="1" wp14:anchorId="17B5A57C" wp14:editId="040080CD">
            <wp:simplePos x="0" y="0"/>
            <wp:positionH relativeFrom="column">
              <wp:posOffset>-142875</wp:posOffset>
            </wp:positionH>
            <wp:positionV relativeFrom="paragraph">
              <wp:posOffset>142240</wp:posOffset>
            </wp:positionV>
            <wp:extent cx="2152650" cy="1572895"/>
            <wp:effectExtent l="0" t="0" r="0" b="825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52650" cy="1572895"/>
                    </a:xfrm>
                    <a:prstGeom prst="rect">
                      <a:avLst/>
                    </a:prstGeom>
                    <a:noFill/>
                  </pic:spPr>
                </pic:pic>
              </a:graphicData>
            </a:graphic>
            <wp14:sizeRelH relativeFrom="page">
              <wp14:pctWidth>0</wp14:pctWidth>
            </wp14:sizeRelH>
            <wp14:sizeRelV relativeFrom="page">
              <wp14:pctHeight>0</wp14:pctHeight>
            </wp14:sizeRelV>
          </wp:anchor>
        </w:drawing>
      </w:r>
      <w:r>
        <w:rPr>
          <w:rFonts w:cs="David"/>
          <w:noProof/>
          <w:sz w:val="24"/>
          <w:szCs w:val="24"/>
        </w:rPr>
        <w:drawing>
          <wp:anchor distT="0" distB="0" distL="114300" distR="114300" simplePos="0" relativeHeight="251681792" behindDoc="1" locked="0" layoutInCell="1" allowOverlap="1" wp14:anchorId="340144F3" wp14:editId="7772A3BD">
            <wp:simplePos x="0" y="0"/>
            <wp:positionH relativeFrom="column">
              <wp:posOffset>4257675</wp:posOffset>
            </wp:positionH>
            <wp:positionV relativeFrom="paragraph">
              <wp:posOffset>144145</wp:posOffset>
            </wp:positionV>
            <wp:extent cx="2142363" cy="15621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42363" cy="1562100"/>
                    </a:xfrm>
                    <a:prstGeom prst="rect">
                      <a:avLst/>
                    </a:prstGeom>
                    <a:noFill/>
                  </pic:spPr>
                </pic:pic>
              </a:graphicData>
            </a:graphic>
            <wp14:sizeRelH relativeFrom="page">
              <wp14:pctWidth>0</wp14:pctWidth>
            </wp14:sizeRelH>
            <wp14:sizeRelV relativeFrom="page">
              <wp14:pctHeight>0</wp14:pctHeight>
            </wp14:sizeRelV>
          </wp:anchor>
        </w:drawing>
      </w:r>
      <w:r>
        <w:rPr>
          <w:rFonts w:cs="David"/>
          <w:noProof/>
          <w:sz w:val="24"/>
          <w:szCs w:val="24"/>
        </w:rPr>
        <w:drawing>
          <wp:anchor distT="0" distB="0" distL="114300" distR="114300" simplePos="0" relativeHeight="251682816" behindDoc="1" locked="0" layoutInCell="1" allowOverlap="1" wp14:anchorId="4B52D34E" wp14:editId="547A6B49">
            <wp:simplePos x="0" y="0"/>
            <wp:positionH relativeFrom="column">
              <wp:posOffset>2057400</wp:posOffset>
            </wp:positionH>
            <wp:positionV relativeFrom="paragraph">
              <wp:posOffset>144144</wp:posOffset>
            </wp:positionV>
            <wp:extent cx="2154964" cy="15716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61494" cy="1576388"/>
                    </a:xfrm>
                    <a:prstGeom prst="rect">
                      <a:avLst/>
                    </a:prstGeom>
                    <a:noFill/>
                  </pic:spPr>
                </pic:pic>
              </a:graphicData>
            </a:graphic>
            <wp14:sizeRelH relativeFrom="page">
              <wp14:pctWidth>0</wp14:pctWidth>
            </wp14:sizeRelH>
            <wp14:sizeRelV relativeFrom="page">
              <wp14:pctHeight>0</wp14:pctHeight>
            </wp14:sizeRelV>
          </wp:anchor>
        </w:drawing>
      </w:r>
    </w:p>
    <w:p w14:paraId="00EB370B" w14:textId="77777777" w:rsidR="00E95C94" w:rsidRDefault="00E95C94" w:rsidP="00E95C94">
      <w:pPr>
        <w:bidi/>
        <w:spacing w:line="360" w:lineRule="auto"/>
        <w:jc w:val="both"/>
        <w:rPr>
          <w:rFonts w:cs="David"/>
          <w:sz w:val="24"/>
          <w:szCs w:val="24"/>
        </w:rPr>
      </w:pPr>
    </w:p>
    <w:p w14:paraId="5AAB4BA1" w14:textId="77777777" w:rsidR="00E95C94" w:rsidRDefault="00E95C94" w:rsidP="00E95C94">
      <w:pPr>
        <w:bidi/>
        <w:spacing w:line="360" w:lineRule="auto"/>
        <w:jc w:val="both"/>
        <w:rPr>
          <w:rFonts w:cs="David"/>
          <w:sz w:val="24"/>
          <w:szCs w:val="24"/>
        </w:rPr>
      </w:pPr>
    </w:p>
    <w:p w14:paraId="788146E3" w14:textId="77777777" w:rsidR="00E95C94" w:rsidRDefault="00E95C94" w:rsidP="00E95C94">
      <w:pPr>
        <w:bidi/>
        <w:spacing w:line="360" w:lineRule="auto"/>
        <w:jc w:val="both"/>
        <w:rPr>
          <w:rFonts w:cs="David"/>
          <w:sz w:val="24"/>
          <w:szCs w:val="24"/>
        </w:rPr>
      </w:pPr>
    </w:p>
    <w:p w14:paraId="1289713F" w14:textId="77777777" w:rsidR="00E95C94" w:rsidRDefault="00842D68" w:rsidP="00E95C94">
      <w:pPr>
        <w:bidi/>
        <w:spacing w:line="360" w:lineRule="auto"/>
        <w:jc w:val="both"/>
        <w:rPr>
          <w:rFonts w:cs="David"/>
          <w:sz w:val="24"/>
          <w:szCs w:val="24"/>
          <w:rtl/>
        </w:rPr>
      </w:pPr>
      <w:r>
        <w:rPr>
          <w:rFonts w:cs="David"/>
          <w:noProof/>
          <w:sz w:val="24"/>
          <w:szCs w:val="24"/>
        </w:rPr>
        <w:drawing>
          <wp:anchor distT="0" distB="0" distL="114300" distR="114300" simplePos="0" relativeHeight="251684864" behindDoc="1" locked="0" layoutInCell="1" allowOverlap="1" wp14:anchorId="673656AD" wp14:editId="032F9BD8">
            <wp:simplePos x="0" y="0"/>
            <wp:positionH relativeFrom="column">
              <wp:posOffset>-141605</wp:posOffset>
            </wp:positionH>
            <wp:positionV relativeFrom="paragraph">
              <wp:posOffset>167640</wp:posOffset>
            </wp:positionV>
            <wp:extent cx="2151380" cy="1571625"/>
            <wp:effectExtent l="0" t="0" r="1270" b="952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51380" cy="1571625"/>
                    </a:xfrm>
                    <a:prstGeom prst="rect">
                      <a:avLst/>
                    </a:prstGeom>
                    <a:noFill/>
                  </pic:spPr>
                </pic:pic>
              </a:graphicData>
            </a:graphic>
            <wp14:sizeRelH relativeFrom="page">
              <wp14:pctWidth>0</wp14:pctWidth>
            </wp14:sizeRelH>
            <wp14:sizeRelV relativeFrom="page">
              <wp14:pctHeight>0</wp14:pctHeight>
            </wp14:sizeRelV>
          </wp:anchor>
        </w:drawing>
      </w:r>
      <w:r>
        <w:rPr>
          <w:rFonts w:cs="David"/>
          <w:noProof/>
          <w:sz w:val="24"/>
          <w:szCs w:val="24"/>
        </w:rPr>
        <w:drawing>
          <wp:anchor distT="0" distB="0" distL="114300" distR="114300" simplePos="0" relativeHeight="251679744" behindDoc="1" locked="0" layoutInCell="1" allowOverlap="1" wp14:anchorId="1899FF8C" wp14:editId="1A352094">
            <wp:simplePos x="0" y="0"/>
            <wp:positionH relativeFrom="column">
              <wp:posOffset>4257675</wp:posOffset>
            </wp:positionH>
            <wp:positionV relativeFrom="paragraph">
              <wp:posOffset>167640</wp:posOffset>
            </wp:positionV>
            <wp:extent cx="2155475" cy="15716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55475" cy="1571625"/>
                    </a:xfrm>
                    <a:prstGeom prst="rect">
                      <a:avLst/>
                    </a:prstGeom>
                    <a:noFill/>
                  </pic:spPr>
                </pic:pic>
              </a:graphicData>
            </a:graphic>
            <wp14:sizeRelH relativeFrom="page">
              <wp14:pctWidth>0</wp14:pctWidth>
            </wp14:sizeRelH>
            <wp14:sizeRelV relativeFrom="page">
              <wp14:pctHeight>0</wp14:pctHeight>
            </wp14:sizeRelV>
          </wp:anchor>
        </w:drawing>
      </w:r>
      <w:r>
        <w:rPr>
          <w:rFonts w:cs="David"/>
          <w:noProof/>
          <w:sz w:val="24"/>
          <w:szCs w:val="24"/>
        </w:rPr>
        <w:drawing>
          <wp:anchor distT="0" distB="0" distL="114300" distR="114300" simplePos="0" relativeHeight="251680768" behindDoc="1" locked="0" layoutInCell="1" allowOverlap="1" wp14:anchorId="3A16B940" wp14:editId="51DCAF12">
            <wp:simplePos x="0" y="0"/>
            <wp:positionH relativeFrom="column">
              <wp:posOffset>2057400</wp:posOffset>
            </wp:positionH>
            <wp:positionV relativeFrom="paragraph">
              <wp:posOffset>167640</wp:posOffset>
            </wp:positionV>
            <wp:extent cx="2154795" cy="15716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59835" cy="1575301"/>
                    </a:xfrm>
                    <a:prstGeom prst="rect">
                      <a:avLst/>
                    </a:prstGeom>
                    <a:noFill/>
                  </pic:spPr>
                </pic:pic>
              </a:graphicData>
            </a:graphic>
            <wp14:sizeRelH relativeFrom="page">
              <wp14:pctWidth>0</wp14:pctWidth>
            </wp14:sizeRelH>
            <wp14:sizeRelV relativeFrom="page">
              <wp14:pctHeight>0</wp14:pctHeight>
            </wp14:sizeRelV>
          </wp:anchor>
        </w:drawing>
      </w:r>
    </w:p>
    <w:p w14:paraId="3DCA3E40" w14:textId="77777777" w:rsidR="002F49A5" w:rsidRDefault="002F49A5" w:rsidP="002F49A5">
      <w:pPr>
        <w:bidi/>
        <w:spacing w:line="360" w:lineRule="auto"/>
        <w:jc w:val="both"/>
        <w:rPr>
          <w:rFonts w:cs="David"/>
          <w:sz w:val="24"/>
          <w:szCs w:val="24"/>
          <w:rtl/>
        </w:rPr>
      </w:pPr>
    </w:p>
    <w:p w14:paraId="12C2F837" w14:textId="77777777" w:rsidR="002F49A5" w:rsidRDefault="002F49A5" w:rsidP="002F49A5">
      <w:pPr>
        <w:bidi/>
        <w:spacing w:line="360" w:lineRule="auto"/>
        <w:jc w:val="both"/>
        <w:rPr>
          <w:rFonts w:cs="David"/>
          <w:sz w:val="24"/>
          <w:szCs w:val="24"/>
          <w:rtl/>
        </w:rPr>
      </w:pPr>
    </w:p>
    <w:p w14:paraId="5CB91D16" w14:textId="77777777" w:rsidR="002F49A5" w:rsidRDefault="002F49A5" w:rsidP="002F49A5">
      <w:pPr>
        <w:bidi/>
        <w:spacing w:line="360" w:lineRule="auto"/>
        <w:jc w:val="both"/>
        <w:rPr>
          <w:rFonts w:cs="David"/>
          <w:sz w:val="24"/>
          <w:szCs w:val="24"/>
          <w:rtl/>
        </w:rPr>
      </w:pPr>
    </w:p>
    <w:p w14:paraId="449DBD4B" w14:textId="77777777" w:rsidR="002F49A5" w:rsidRDefault="002F49A5" w:rsidP="002F49A5">
      <w:pPr>
        <w:bidi/>
        <w:spacing w:line="360" w:lineRule="auto"/>
        <w:jc w:val="both"/>
        <w:rPr>
          <w:rFonts w:cs="David"/>
          <w:sz w:val="24"/>
          <w:szCs w:val="24"/>
          <w:rtl/>
        </w:rPr>
      </w:pPr>
    </w:p>
    <w:p w14:paraId="7273BA17" w14:textId="77777777" w:rsidR="002F49A5" w:rsidRDefault="00842D68" w:rsidP="002F49A5">
      <w:pPr>
        <w:bidi/>
        <w:spacing w:line="360" w:lineRule="auto"/>
        <w:jc w:val="both"/>
        <w:rPr>
          <w:rFonts w:cs="David"/>
          <w:sz w:val="24"/>
          <w:szCs w:val="24"/>
          <w:rtl/>
        </w:rPr>
      </w:pPr>
      <w:r>
        <w:rPr>
          <w:rFonts w:cs="David"/>
          <w:noProof/>
          <w:sz w:val="24"/>
          <w:szCs w:val="24"/>
        </w:rPr>
        <mc:AlternateContent>
          <mc:Choice Requires="wps">
            <w:drawing>
              <wp:anchor distT="0" distB="0" distL="114300" distR="114300" simplePos="0" relativeHeight="251688960" behindDoc="0" locked="0" layoutInCell="1" allowOverlap="1" wp14:anchorId="62F5C8D7" wp14:editId="0A26CBEE">
                <wp:simplePos x="0" y="0"/>
                <wp:positionH relativeFrom="column">
                  <wp:posOffset>1143000</wp:posOffset>
                </wp:positionH>
                <wp:positionV relativeFrom="paragraph">
                  <wp:posOffset>208915</wp:posOffset>
                </wp:positionV>
                <wp:extent cx="4133850" cy="466725"/>
                <wp:effectExtent l="0" t="0" r="0" b="9525"/>
                <wp:wrapNone/>
                <wp:docPr id="21" name="Text Box 21"/>
                <wp:cNvGraphicFramePr/>
                <a:graphic xmlns:a="http://schemas.openxmlformats.org/drawingml/2006/main">
                  <a:graphicData uri="http://schemas.microsoft.com/office/word/2010/wordprocessingShape">
                    <wps:wsp>
                      <wps:cNvSpPr txBox="1"/>
                      <wps:spPr>
                        <a:xfrm>
                          <a:off x="0" y="0"/>
                          <a:ext cx="4133850" cy="466725"/>
                        </a:xfrm>
                        <a:prstGeom prst="rect">
                          <a:avLst/>
                        </a:prstGeom>
                        <a:solidFill>
                          <a:sysClr val="window" lastClr="FFFFFF"/>
                        </a:solidFill>
                        <a:ln w="6350">
                          <a:noFill/>
                        </a:ln>
                        <a:effectLst/>
                      </wps:spPr>
                      <wps:txbx>
                        <w:txbxContent>
                          <w:p w14:paraId="70320AA2" w14:textId="77777777" w:rsidR="009A78D9" w:rsidRDefault="009A78D9" w:rsidP="00842D68">
                            <w:pPr>
                              <w:bidi/>
                              <w:spacing w:line="240" w:lineRule="auto"/>
                              <w:jc w:val="center"/>
                            </w:pPr>
                            <w:r>
                              <w:rPr>
                                <w:rFonts w:hint="cs"/>
                                <w:rtl/>
                              </w:rPr>
                              <w:t xml:space="preserve">גרפים 5-10 </w:t>
                            </w:r>
                            <w:r>
                              <w:rPr>
                                <w:rtl/>
                              </w:rPr>
                              <w:t>–</w:t>
                            </w:r>
                            <w:r>
                              <w:rPr>
                                <w:rFonts w:hint="cs"/>
                                <w:rtl/>
                              </w:rPr>
                              <w:t xml:space="preserve"> הנתונים הביוכימיים בהשוואה להפרש המתקבל בנגזרת בין אורכי הגל 1821 ו- 1727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5C8D7" id="Text Box 21" o:spid="_x0000_s1036" type="#_x0000_t202" style="position:absolute;left:0;text-align:left;margin-left:90pt;margin-top:16.45pt;width:325.5pt;height:3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" fillcolor="window" stroked="f" strokeweight=".5pt">
                <v:textbox>
                  <w:txbxContent>
                    <w:p w14:paraId="70320AA2" w14:textId="77777777" w:rsidR="009A78D9" w:rsidRDefault="009A78D9" w:rsidP="00842D68">
                      <w:pPr>
                        <w:bidi/>
                        <w:spacing w:line="240" w:lineRule="auto"/>
                        <w:jc w:val="center"/>
                      </w:pPr>
                      <w:r>
                        <w:rPr>
                          <w:rFonts w:hint="cs"/>
                          <w:rtl/>
                        </w:rPr>
                        <w:t xml:space="preserve">גרפים 5-10 </w:t>
                      </w:r>
                      <w:r>
                        <w:rPr>
                          <w:rtl/>
                        </w:rPr>
                        <w:t>–</w:t>
                      </w:r>
                      <w:r>
                        <w:rPr>
                          <w:rFonts w:hint="cs"/>
                          <w:rtl/>
                        </w:rPr>
                        <w:t xml:space="preserve"> הנתונים הביוכימיים בהשוואה להפרש המתקבל בנגזרת בין אורכי הגל 1821 ו- 1727</w:t>
                      </w:r>
                    </w:p>
                  </w:txbxContent>
                </v:textbox>
              </v:shape>
            </w:pict>
          </mc:Fallback>
        </mc:AlternateContent>
      </w:r>
    </w:p>
    <w:p w14:paraId="5CB6E802" w14:textId="77777777" w:rsidR="002F49A5" w:rsidRDefault="002F49A5" w:rsidP="002F49A5">
      <w:pPr>
        <w:bidi/>
        <w:spacing w:line="360" w:lineRule="auto"/>
        <w:jc w:val="both"/>
        <w:rPr>
          <w:rFonts w:cs="David"/>
          <w:sz w:val="24"/>
          <w:szCs w:val="24"/>
          <w:rtl/>
        </w:rPr>
      </w:pPr>
    </w:p>
    <w:p w14:paraId="6FEF850B" w14:textId="77777777" w:rsidR="002F49A5" w:rsidRPr="0099556D" w:rsidRDefault="0099556D" w:rsidP="002F49A5">
      <w:pPr>
        <w:bidi/>
        <w:spacing w:line="360" w:lineRule="auto"/>
        <w:jc w:val="both"/>
        <w:rPr>
          <w:rFonts w:cs="David"/>
          <w:b/>
          <w:bCs/>
          <w:sz w:val="26"/>
          <w:szCs w:val="26"/>
          <w:rtl/>
        </w:rPr>
      </w:pPr>
      <w:r w:rsidRPr="0099556D">
        <w:rPr>
          <w:rFonts w:cs="David" w:hint="cs"/>
          <w:b/>
          <w:bCs/>
          <w:sz w:val="26"/>
          <w:szCs w:val="26"/>
          <w:rtl/>
        </w:rPr>
        <w:lastRenderedPageBreak/>
        <w:t>לסיכום</w:t>
      </w:r>
    </w:p>
    <w:p w14:paraId="52CFDB8D" w14:textId="77777777" w:rsidR="002F49A5" w:rsidRDefault="0099556D" w:rsidP="00B652D5">
      <w:pPr>
        <w:bidi/>
        <w:spacing w:line="360" w:lineRule="auto"/>
        <w:jc w:val="both"/>
        <w:rPr>
          <w:rFonts w:cs="David"/>
          <w:sz w:val="24"/>
          <w:szCs w:val="24"/>
          <w:rtl/>
        </w:rPr>
      </w:pPr>
      <w:r>
        <w:rPr>
          <w:rFonts w:cs="David" w:hint="cs"/>
          <w:sz w:val="24"/>
          <w:szCs w:val="24"/>
          <w:rtl/>
        </w:rPr>
        <w:t xml:space="preserve">מבדיקה ראשונית עולה כי ניתן לבצע הערכה מהירה של חומרת הנגע הפסוריאטי מתוך הנתונים ההיפרספקטרליים וללא בדיקות מעבדה יקרות. כמו כן, קיים פן כלכלי נוסף לבדיקה זו והוא הערכת זמן השהות הדרוש </w:t>
      </w:r>
      <w:r w:rsidR="00B652D5">
        <w:rPr>
          <w:rFonts w:cs="David" w:hint="cs"/>
          <w:sz w:val="24"/>
          <w:szCs w:val="24"/>
          <w:rtl/>
        </w:rPr>
        <w:t xml:space="preserve">לטיפול </w:t>
      </w:r>
      <w:r>
        <w:rPr>
          <w:rFonts w:cs="David" w:hint="cs"/>
          <w:sz w:val="24"/>
          <w:szCs w:val="24"/>
          <w:rtl/>
        </w:rPr>
        <w:t xml:space="preserve">בים המלח </w:t>
      </w:r>
      <w:r w:rsidR="00B652D5">
        <w:rPr>
          <w:rFonts w:cs="David" w:hint="cs"/>
          <w:sz w:val="24"/>
          <w:szCs w:val="24"/>
          <w:rtl/>
        </w:rPr>
        <w:t>עוד לפני תחילתו.</w:t>
      </w:r>
    </w:p>
    <w:p w14:paraId="0B268113" w14:textId="77777777" w:rsidR="00B652D5" w:rsidRDefault="00C00357" w:rsidP="00C00357">
      <w:pPr>
        <w:bidi/>
        <w:spacing w:line="360" w:lineRule="auto"/>
        <w:jc w:val="both"/>
        <w:rPr>
          <w:rFonts w:cs="David"/>
          <w:sz w:val="24"/>
          <w:szCs w:val="24"/>
          <w:rtl/>
        </w:rPr>
      </w:pPr>
      <w:r>
        <w:rPr>
          <w:rFonts w:cs="David" w:hint="cs"/>
          <w:sz w:val="24"/>
          <w:szCs w:val="24"/>
          <w:rtl/>
        </w:rPr>
        <w:t>יתרון נוסף של שילוב ההיבט הספקטרלי הוא</w:t>
      </w:r>
      <w:r w:rsidR="00026721">
        <w:rPr>
          <w:rFonts w:cs="David" w:hint="cs"/>
          <w:sz w:val="24"/>
          <w:szCs w:val="24"/>
          <w:rtl/>
        </w:rPr>
        <w:t xml:space="preserve"> </w:t>
      </w:r>
      <w:r>
        <w:rPr>
          <w:rFonts w:cs="David" w:hint="cs"/>
          <w:sz w:val="24"/>
          <w:szCs w:val="24"/>
          <w:rtl/>
        </w:rPr>
        <w:t>ש</w:t>
      </w:r>
      <w:r w:rsidR="00026721">
        <w:rPr>
          <w:rFonts w:cs="David" w:hint="cs"/>
          <w:sz w:val="24"/>
          <w:szCs w:val="24"/>
          <w:rtl/>
        </w:rPr>
        <w:t xml:space="preserve">בתום הטיפול הרשמי, הרופא יוכל לבצע </w:t>
      </w:r>
      <w:r w:rsidR="001D58EC">
        <w:rPr>
          <w:rFonts w:cs="David" w:hint="cs"/>
          <w:sz w:val="24"/>
          <w:szCs w:val="24"/>
          <w:rtl/>
        </w:rPr>
        <w:t xml:space="preserve">בדיקה </w:t>
      </w:r>
      <w:r w:rsidR="00026721">
        <w:rPr>
          <w:rFonts w:cs="David" w:hint="cs"/>
          <w:sz w:val="24"/>
          <w:szCs w:val="24"/>
          <w:rtl/>
        </w:rPr>
        <w:t>ספקטרלית נוספת</w:t>
      </w:r>
      <w:r w:rsidR="001D58EC">
        <w:rPr>
          <w:rFonts w:cs="David" w:hint="cs"/>
          <w:sz w:val="24"/>
          <w:szCs w:val="24"/>
          <w:rtl/>
        </w:rPr>
        <w:t xml:space="preserve"> </w:t>
      </w:r>
      <w:r w:rsidR="00026721">
        <w:rPr>
          <w:rFonts w:cs="David" w:hint="cs"/>
          <w:sz w:val="24"/>
          <w:szCs w:val="24"/>
          <w:rtl/>
        </w:rPr>
        <w:t>ובכך</w:t>
      </w:r>
      <w:r w:rsidR="001D58EC">
        <w:rPr>
          <w:rFonts w:cs="David" w:hint="cs"/>
          <w:sz w:val="24"/>
          <w:szCs w:val="24"/>
          <w:rtl/>
        </w:rPr>
        <w:t xml:space="preserve"> להעריך את מצב </w:t>
      </w:r>
      <w:r w:rsidR="00026721">
        <w:rPr>
          <w:rFonts w:cs="David" w:hint="cs"/>
          <w:sz w:val="24"/>
          <w:szCs w:val="24"/>
          <w:rtl/>
        </w:rPr>
        <w:t>ה</w:t>
      </w:r>
      <w:r w:rsidR="001D58EC">
        <w:rPr>
          <w:rFonts w:cs="David" w:hint="cs"/>
          <w:sz w:val="24"/>
          <w:szCs w:val="24"/>
          <w:rtl/>
        </w:rPr>
        <w:t xml:space="preserve">עור </w:t>
      </w:r>
      <w:r w:rsidR="00026721">
        <w:rPr>
          <w:rFonts w:cs="David" w:hint="cs"/>
          <w:sz w:val="24"/>
          <w:szCs w:val="24"/>
          <w:rtl/>
        </w:rPr>
        <w:t>בהם היו נגעים פסוריאטיים ולהמליץ על המשך טיפול יעיל בעור.</w:t>
      </w:r>
    </w:p>
    <w:p w14:paraId="5F326900" w14:textId="77777777" w:rsidR="002F49A5" w:rsidRDefault="002F49A5" w:rsidP="002F49A5">
      <w:pPr>
        <w:bidi/>
        <w:spacing w:line="360" w:lineRule="auto"/>
        <w:jc w:val="both"/>
        <w:rPr>
          <w:rFonts w:cs="David"/>
          <w:sz w:val="24"/>
          <w:szCs w:val="24"/>
          <w:rtl/>
        </w:rPr>
      </w:pPr>
    </w:p>
    <w:p w14:paraId="2BF3208F" w14:textId="77777777" w:rsidR="002F49A5" w:rsidRDefault="002F49A5" w:rsidP="002F49A5">
      <w:pPr>
        <w:bidi/>
        <w:spacing w:line="360" w:lineRule="auto"/>
        <w:jc w:val="both"/>
        <w:rPr>
          <w:rFonts w:cs="David"/>
          <w:sz w:val="24"/>
          <w:szCs w:val="24"/>
          <w:rtl/>
        </w:rPr>
      </w:pPr>
    </w:p>
    <w:p w14:paraId="2934D595" w14:textId="77777777" w:rsidR="002F49A5" w:rsidRDefault="002F49A5" w:rsidP="002F49A5">
      <w:pPr>
        <w:bidi/>
        <w:spacing w:line="360" w:lineRule="auto"/>
        <w:jc w:val="both"/>
        <w:rPr>
          <w:rFonts w:cs="David"/>
          <w:sz w:val="24"/>
          <w:szCs w:val="24"/>
          <w:rtl/>
        </w:rPr>
      </w:pPr>
    </w:p>
    <w:p w14:paraId="6AF2817B" w14:textId="77777777" w:rsidR="00B652D5" w:rsidRDefault="00B652D5" w:rsidP="00B652D5">
      <w:pPr>
        <w:bidi/>
        <w:spacing w:line="360" w:lineRule="auto"/>
        <w:jc w:val="both"/>
        <w:rPr>
          <w:rFonts w:cs="David"/>
          <w:sz w:val="24"/>
          <w:szCs w:val="24"/>
          <w:rtl/>
        </w:rPr>
      </w:pPr>
    </w:p>
    <w:p w14:paraId="745E290B" w14:textId="77777777" w:rsidR="00B652D5" w:rsidRDefault="00B652D5" w:rsidP="00B652D5">
      <w:pPr>
        <w:bidi/>
        <w:spacing w:line="360" w:lineRule="auto"/>
        <w:jc w:val="both"/>
        <w:rPr>
          <w:rFonts w:cs="David"/>
          <w:sz w:val="24"/>
          <w:szCs w:val="24"/>
          <w:rtl/>
        </w:rPr>
      </w:pPr>
    </w:p>
    <w:p w14:paraId="5B59716C" w14:textId="77777777" w:rsidR="00B652D5" w:rsidRDefault="00B652D5" w:rsidP="00B652D5">
      <w:pPr>
        <w:bidi/>
        <w:spacing w:line="360" w:lineRule="auto"/>
        <w:jc w:val="both"/>
        <w:rPr>
          <w:rFonts w:cs="David"/>
          <w:sz w:val="24"/>
          <w:szCs w:val="24"/>
          <w:rtl/>
        </w:rPr>
      </w:pPr>
    </w:p>
    <w:p w14:paraId="116121C4" w14:textId="77777777" w:rsidR="00B652D5" w:rsidRDefault="00B652D5" w:rsidP="00B652D5">
      <w:pPr>
        <w:bidi/>
        <w:spacing w:line="360" w:lineRule="auto"/>
        <w:jc w:val="both"/>
        <w:rPr>
          <w:rFonts w:cs="David"/>
          <w:sz w:val="24"/>
          <w:szCs w:val="24"/>
          <w:rtl/>
        </w:rPr>
      </w:pPr>
    </w:p>
    <w:p w14:paraId="56591466" w14:textId="77777777" w:rsidR="00B652D5" w:rsidRDefault="00B652D5" w:rsidP="00B652D5">
      <w:pPr>
        <w:bidi/>
        <w:spacing w:line="360" w:lineRule="auto"/>
        <w:jc w:val="both"/>
        <w:rPr>
          <w:rFonts w:cs="David"/>
          <w:sz w:val="24"/>
          <w:szCs w:val="24"/>
          <w:rtl/>
        </w:rPr>
      </w:pPr>
    </w:p>
    <w:p w14:paraId="32706FBD" w14:textId="77777777" w:rsidR="00B652D5" w:rsidRDefault="00B652D5" w:rsidP="00B652D5">
      <w:pPr>
        <w:bidi/>
        <w:spacing w:line="360" w:lineRule="auto"/>
        <w:jc w:val="both"/>
        <w:rPr>
          <w:rFonts w:cs="David"/>
          <w:sz w:val="24"/>
          <w:szCs w:val="24"/>
          <w:rtl/>
        </w:rPr>
      </w:pPr>
    </w:p>
    <w:p w14:paraId="1E7B619B" w14:textId="77777777" w:rsidR="00B652D5" w:rsidRDefault="00B652D5" w:rsidP="00B652D5">
      <w:pPr>
        <w:bidi/>
        <w:spacing w:line="360" w:lineRule="auto"/>
        <w:jc w:val="both"/>
        <w:rPr>
          <w:rFonts w:cs="David"/>
          <w:sz w:val="24"/>
          <w:szCs w:val="24"/>
          <w:rtl/>
        </w:rPr>
      </w:pPr>
    </w:p>
    <w:p w14:paraId="7E5C36C5" w14:textId="77777777" w:rsidR="00B652D5" w:rsidRDefault="00B652D5" w:rsidP="00B652D5">
      <w:pPr>
        <w:bidi/>
        <w:spacing w:line="360" w:lineRule="auto"/>
        <w:jc w:val="both"/>
        <w:rPr>
          <w:rFonts w:cs="David"/>
          <w:sz w:val="24"/>
          <w:szCs w:val="24"/>
          <w:rtl/>
        </w:rPr>
      </w:pPr>
    </w:p>
    <w:p w14:paraId="32AE1E00" w14:textId="77777777" w:rsidR="00B652D5" w:rsidRDefault="00B652D5" w:rsidP="00B652D5">
      <w:pPr>
        <w:bidi/>
        <w:spacing w:line="360" w:lineRule="auto"/>
        <w:jc w:val="both"/>
        <w:rPr>
          <w:rFonts w:cs="David"/>
          <w:sz w:val="24"/>
          <w:szCs w:val="24"/>
          <w:rtl/>
        </w:rPr>
      </w:pPr>
    </w:p>
    <w:p w14:paraId="5CC1B858" w14:textId="77777777" w:rsidR="00B652D5" w:rsidRDefault="00B652D5" w:rsidP="00B652D5">
      <w:pPr>
        <w:bidi/>
        <w:spacing w:line="360" w:lineRule="auto"/>
        <w:jc w:val="both"/>
        <w:rPr>
          <w:rFonts w:cs="David"/>
          <w:sz w:val="24"/>
          <w:szCs w:val="24"/>
          <w:rtl/>
        </w:rPr>
      </w:pPr>
    </w:p>
    <w:p w14:paraId="0EC9F9B7" w14:textId="77777777" w:rsidR="00B652D5" w:rsidRDefault="00B652D5" w:rsidP="00B652D5">
      <w:pPr>
        <w:bidi/>
        <w:spacing w:line="360" w:lineRule="auto"/>
        <w:jc w:val="both"/>
        <w:rPr>
          <w:rFonts w:cs="David"/>
          <w:sz w:val="24"/>
          <w:szCs w:val="24"/>
          <w:rtl/>
        </w:rPr>
      </w:pPr>
    </w:p>
    <w:p w14:paraId="757D8A9D" w14:textId="77777777" w:rsidR="00B652D5" w:rsidRDefault="00B652D5" w:rsidP="00B652D5">
      <w:pPr>
        <w:bidi/>
        <w:spacing w:line="360" w:lineRule="auto"/>
        <w:jc w:val="both"/>
        <w:rPr>
          <w:rFonts w:cs="David"/>
          <w:sz w:val="24"/>
          <w:szCs w:val="24"/>
          <w:rtl/>
        </w:rPr>
      </w:pPr>
    </w:p>
    <w:p w14:paraId="6C3B9E85" w14:textId="77777777" w:rsidR="00B652D5" w:rsidRDefault="00B652D5" w:rsidP="00B652D5">
      <w:pPr>
        <w:bidi/>
        <w:spacing w:line="360" w:lineRule="auto"/>
        <w:jc w:val="both"/>
        <w:rPr>
          <w:rFonts w:cs="David"/>
          <w:sz w:val="24"/>
          <w:szCs w:val="24"/>
          <w:rtl/>
        </w:rPr>
      </w:pPr>
    </w:p>
    <w:p w14:paraId="463D4D53" w14:textId="77777777" w:rsidR="00B652D5" w:rsidRDefault="00B652D5" w:rsidP="00B652D5">
      <w:pPr>
        <w:bidi/>
        <w:spacing w:line="360" w:lineRule="auto"/>
        <w:jc w:val="both"/>
        <w:rPr>
          <w:rFonts w:cs="David"/>
          <w:sz w:val="24"/>
          <w:szCs w:val="24"/>
          <w:rtl/>
        </w:rPr>
      </w:pPr>
    </w:p>
    <w:p w14:paraId="38CC507B" w14:textId="77777777" w:rsidR="00B652D5" w:rsidRPr="001A6C72" w:rsidRDefault="00B652D5" w:rsidP="00B652D5">
      <w:pPr>
        <w:bidi/>
        <w:spacing w:line="360" w:lineRule="auto"/>
        <w:jc w:val="both"/>
        <w:rPr>
          <w:rFonts w:cs="David"/>
          <w:sz w:val="24"/>
          <w:szCs w:val="24"/>
          <w:rtl/>
        </w:rPr>
      </w:pPr>
    </w:p>
    <w:p w14:paraId="113844AB" w14:textId="77777777" w:rsidR="005D23BF" w:rsidRDefault="005D23BF" w:rsidP="00E71863">
      <w:pPr>
        <w:pStyle w:val="Heading1"/>
        <w:jc w:val="both"/>
        <w:rPr>
          <w:rtl/>
        </w:rPr>
      </w:pPr>
      <w:bookmarkStart w:id="1" w:name="_Toc323590507"/>
      <w:r>
        <w:rPr>
          <w:rFonts w:hint="cs"/>
          <w:rtl/>
        </w:rPr>
        <w:lastRenderedPageBreak/>
        <w:t>מקורות</w:t>
      </w:r>
      <w:bookmarkEnd w:id="1"/>
    </w:p>
    <w:p w14:paraId="36AF20A0" w14:textId="77777777" w:rsidR="00C8021B" w:rsidRDefault="00C8021B" w:rsidP="0046675C">
      <w:pPr>
        <w:pStyle w:val="ListParagraph"/>
        <w:numPr>
          <w:ilvl w:val="0"/>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Kruse F. A. and </w:t>
      </w:r>
      <w:proofErr w:type="spellStart"/>
      <w:r>
        <w:rPr>
          <w:rFonts w:ascii="Times New Roman" w:hAnsi="Times New Roman" w:cs="Times New Roman"/>
          <w:sz w:val="24"/>
          <w:szCs w:val="24"/>
        </w:rPr>
        <w:t>Lefkoff</w:t>
      </w:r>
      <w:proofErr w:type="spellEnd"/>
      <w:r>
        <w:rPr>
          <w:rFonts w:ascii="Times New Roman" w:hAnsi="Times New Roman" w:cs="Times New Roman"/>
          <w:sz w:val="24"/>
          <w:szCs w:val="24"/>
        </w:rPr>
        <w:t xml:space="preserve"> A. B., 1993. </w:t>
      </w:r>
      <w:r>
        <w:rPr>
          <w:rFonts w:ascii="Times New Roman" w:hAnsi="Times New Roman" w:cs="Times New Roman"/>
          <w:i/>
          <w:iCs/>
          <w:sz w:val="24"/>
          <w:szCs w:val="24"/>
        </w:rPr>
        <w:t>Knowledge based geologic mapping with imaging spectroscopy.</w:t>
      </w:r>
      <w:r>
        <w:rPr>
          <w:rFonts w:ascii="Times New Roman" w:hAnsi="Times New Roman" w:cs="Times New Roman"/>
          <w:sz w:val="24"/>
          <w:szCs w:val="24"/>
        </w:rPr>
        <w:t xml:space="preserve"> Remote sensing reviews, special issue on NASA innovative research</w:t>
      </w:r>
      <w:r w:rsidR="00E95C94">
        <w:rPr>
          <w:rFonts w:ascii="Times New Roman" w:hAnsi="Times New Roman" w:cs="Times New Roman"/>
          <w:sz w:val="24"/>
          <w:szCs w:val="24"/>
        </w:rPr>
        <w:t xml:space="preserve"> program (IRP) results, Vol. 8, pp. 3-28.</w:t>
      </w:r>
    </w:p>
    <w:p w14:paraId="77835F0E" w14:textId="77777777" w:rsidR="005D23BF" w:rsidRPr="0046675C" w:rsidRDefault="0046675C" w:rsidP="005D52B0">
      <w:pPr>
        <w:pStyle w:val="ListParagraph"/>
        <w:numPr>
          <w:ilvl w:val="0"/>
          <w:numId w:val="2"/>
        </w:numPr>
        <w:spacing w:line="360" w:lineRule="auto"/>
        <w:rPr>
          <w:rFonts w:ascii="Times New Roman" w:hAnsi="Times New Roman" w:cs="Times New Roman"/>
          <w:sz w:val="24"/>
          <w:szCs w:val="24"/>
        </w:rPr>
      </w:pPr>
      <w:r w:rsidRPr="0046675C">
        <w:rPr>
          <w:rFonts w:ascii="Times New Roman" w:hAnsi="Times New Roman" w:cs="Times New Roman"/>
          <w:sz w:val="24"/>
          <w:szCs w:val="24"/>
        </w:rPr>
        <w:t>Srinivas CR, Kumaresan M.</w:t>
      </w:r>
      <w:r w:rsidR="00C8021B">
        <w:rPr>
          <w:rFonts w:ascii="Times New Roman" w:hAnsi="Times New Roman" w:cs="Times New Roman"/>
          <w:sz w:val="24"/>
          <w:szCs w:val="24"/>
        </w:rPr>
        <w:t>, 2011.</w:t>
      </w:r>
      <w:r w:rsidRPr="0046675C">
        <w:rPr>
          <w:rFonts w:ascii="Times New Roman" w:hAnsi="Times New Roman" w:cs="Times New Roman"/>
          <w:sz w:val="24"/>
          <w:szCs w:val="24"/>
        </w:rPr>
        <w:t xml:space="preserve"> </w:t>
      </w:r>
      <w:r w:rsidRPr="0046675C">
        <w:rPr>
          <w:rFonts w:ascii="Times New Roman" w:hAnsi="Times New Roman" w:cs="Times New Roman"/>
          <w:i/>
          <w:iCs/>
          <w:sz w:val="24"/>
          <w:szCs w:val="24"/>
        </w:rPr>
        <w:t>Lasers for vascular lesions: Standard guidelines of care.</w:t>
      </w:r>
      <w:r w:rsidRPr="0046675C">
        <w:rPr>
          <w:rFonts w:ascii="Times New Roman" w:hAnsi="Times New Roman" w:cs="Times New Roman"/>
          <w:sz w:val="24"/>
          <w:szCs w:val="24"/>
        </w:rPr>
        <w:t xml:space="preserve"> Indian J Dermatol </w:t>
      </w:r>
      <w:proofErr w:type="spellStart"/>
      <w:r w:rsidRPr="0046675C">
        <w:rPr>
          <w:rFonts w:ascii="Times New Roman" w:hAnsi="Times New Roman" w:cs="Times New Roman"/>
          <w:sz w:val="24"/>
          <w:szCs w:val="24"/>
        </w:rPr>
        <w:t>Venereol</w:t>
      </w:r>
      <w:proofErr w:type="spellEnd"/>
      <w:r w:rsidRPr="0046675C">
        <w:rPr>
          <w:rFonts w:ascii="Times New Roman" w:hAnsi="Times New Roman" w:cs="Times New Roman"/>
          <w:sz w:val="24"/>
          <w:szCs w:val="24"/>
        </w:rPr>
        <w:t xml:space="preserve"> Leprol</w:t>
      </w:r>
      <w:r w:rsidR="005D52B0">
        <w:rPr>
          <w:rFonts w:ascii="Times New Roman" w:hAnsi="Times New Roman" w:cs="Times New Roman"/>
          <w:sz w:val="24"/>
          <w:szCs w:val="24"/>
        </w:rPr>
        <w:t>,</w:t>
      </w:r>
      <w:r w:rsidRPr="0046675C">
        <w:rPr>
          <w:rFonts w:ascii="Times New Roman" w:hAnsi="Times New Roman" w:cs="Times New Roman"/>
          <w:sz w:val="24"/>
          <w:szCs w:val="24"/>
        </w:rPr>
        <w:t xml:space="preserve"> 77</w:t>
      </w:r>
      <w:r w:rsidR="005D52B0">
        <w:rPr>
          <w:rFonts w:ascii="Times New Roman" w:hAnsi="Times New Roman" w:cs="Times New Roman"/>
          <w:sz w:val="24"/>
          <w:szCs w:val="24"/>
        </w:rPr>
        <w:t xml:space="preserve">, pp. </w:t>
      </w:r>
      <w:r w:rsidRPr="0046675C">
        <w:rPr>
          <w:rFonts w:ascii="Times New Roman" w:hAnsi="Times New Roman" w:cs="Times New Roman"/>
          <w:sz w:val="24"/>
          <w:szCs w:val="24"/>
        </w:rPr>
        <w:t>349-</w:t>
      </w:r>
      <w:r w:rsidR="00C33420">
        <w:rPr>
          <w:rFonts w:ascii="Times New Roman" w:hAnsi="Times New Roman" w:cs="Times New Roman" w:hint="cs"/>
          <w:sz w:val="24"/>
          <w:szCs w:val="24"/>
          <w:rtl/>
        </w:rPr>
        <w:t>3</w:t>
      </w:r>
      <w:r w:rsidRPr="0046675C">
        <w:rPr>
          <w:rFonts w:ascii="Times New Roman" w:hAnsi="Times New Roman" w:cs="Times New Roman"/>
          <w:sz w:val="24"/>
          <w:szCs w:val="24"/>
        </w:rPr>
        <w:t>68</w:t>
      </w:r>
      <w:r w:rsidR="005D52B0">
        <w:rPr>
          <w:rFonts w:ascii="Times New Roman" w:hAnsi="Times New Roman" w:cs="Times New Roman"/>
          <w:sz w:val="24"/>
          <w:szCs w:val="24"/>
        </w:rPr>
        <w:t>.</w:t>
      </w:r>
    </w:p>
    <w:p w14:paraId="05E2A07D" w14:textId="77777777" w:rsidR="0046675C" w:rsidRPr="005D23BF" w:rsidRDefault="0046675C" w:rsidP="0046675C">
      <w:pPr>
        <w:bidi/>
        <w:spacing w:line="360" w:lineRule="auto"/>
        <w:jc w:val="both"/>
        <w:rPr>
          <w:rFonts w:cs="David"/>
          <w:sz w:val="24"/>
          <w:szCs w:val="24"/>
          <w:rtl/>
        </w:rPr>
      </w:pPr>
    </w:p>
    <w:sectPr w:rsidR="0046675C" w:rsidRPr="005D23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266701"/>
    <w:multiLevelType w:val="hybridMultilevel"/>
    <w:tmpl w:val="22AED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613D6D"/>
    <w:multiLevelType w:val="hybridMultilevel"/>
    <w:tmpl w:val="2E1C3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6811311">
    <w:abstractNumId w:val="0"/>
  </w:num>
  <w:num w:numId="2" w16cid:durableId="1007555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3BF"/>
    <w:rsid w:val="0001306C"/>
    <w:rsid w:val="00026721"/>
    <w:rsid w:val="000E24B3"/>
    <w:rsid w:val="000F5315"/>
    <w:rsid w:val="00122C32"/>
    <w:rsid w:val="001A63C2"/>
    <w:rsid w:val="001A6C72"/>
    <w:rsid w:val="001D385B"/>
    <w:rsid w:val="001D58EC"/>
    <w:rsid w:val="001E4C6A"/>
    <w:rsid w:val="0027018C"/>
    <w:rsid w:val="00277845"/>
    <w:rsid w:val="002F49A5"/>
    <w:rsid w:val="002F5D9D"/>
    <w:rsid w:val="00396CAE"/>
    <w:rsid w:val="003A1DF0"/>
    <w:rsid w:val="003B7AD6"/>
    <w:rsid w:val="004041CF"/>
    <w:rsid w:val="004449CD"/>
    <w:rsid w:val="00461FB1"/>
    <w:rsid w:val="0046675C"/>
    <w:rsid w:val="00467582"/>
    <w:rsid w:val="004D1305"/>
    <w:rsid w:val="004D5EDB"/>
    <w:rsid w:val="004E6776"/>
    <w:rsid w:val="004F793A"/>
    <w:rsid w:val="00512A15"/>
    <w:rsid w:val="00592721"/>
    <w:rsid w:val="005944AD"/>
    <w:rsid w:val="005C2662"/>
    <w:rsid w:val="005C3FD8"/>
    <w:rsid w:val="005D23BF"/>
    <w:rsid w:val="005D52B0"/>
    <w:rsid w:val="006075A0"/>
    <w:rsid w:val="0062757E"/>
    <w:rsid w:val="00691990"/>
    <w:rsid w:val="00696261"/>
    <w:rsid w:val="006D2884"/>
    <w:rsid w:val="0071615A"/>
    <w:rsid w:val="0074117D"/>
    <w:rsid w:val="00745485"/>
    <w:rsid w:val="00751522"/>
    <w:rsid w:val="007D3AEA"/>
    <w:rsid w:val="00811C3F"/>
    <w:rsid w:val="00820549"/>
    <w:rsid w:val="00842D68"/>
    <w:rsid w:val="00847B9C"/>
    <w:rsid w:val="00863BDF"/>
    <w:rsid w:val="008D1DE6"/>
    <w:rsid w:val="00940B10"/>
    <w:rsid w:val="0099556D"/>
    <w:rsid w:val="009A78D9"/>
    <w:rsid w:val="009D2C06"/>
    <w:rsid w:val="00A24161"/>
    <w:rsid w:val="00A7633B"/>
    <w:rsid w:val="00B46DF1"/>
    <w:rsid w:val="00B652D5"/>
    <w:rsid w:val="00B823DE"/>
    <w:rsid w:val="00C00357"/>
    <w:rsid w:val="00C33420"/>
    <w:rsid w:val="00C8021B"/>
    <w:rsid w:val="00CE3C4D"/>
    <w:rsid w:val="00D27AE0"/>
    <w:rsid w:val="00D43E84"/>
    <w:rsid w:val="00DB6DBB"/>
    <w:rsid w:val="00E71863"/>
    <w:rsid w:val="00E95C94"/>
    <w:rsid w:val="00F138D2"/>
    <w:rsid w:val="00F347F0"/>
    <w:rsid w:val="00F34C09"/>
    <w:rsid w:val="00F7183B"/>
    <w:rsid w:val="00FD34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ACCE5"/>
  <w15:docId w15:val="{75000D9E-D5FE-4520-AD4B-BB3A910A3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D23BF"/>
    <w:pPr>
      <w:keepNext/>
      <w:keepLines/>
      <w:bidi/>
      <w:spacing w:before="480" w:after="0"/>
      <w:outlineLvl w:val="0"/>
    </w:pPr>
    <w:rPr>
      <w:rFonts w:ascii="David" w:eastAsiaTheme="majorEastAsia" w:hAnsi="David" w:cs="David"/>
      <w:b/>
      <w:bCs/>
      <w:sz w:val="32"/>
      <w:szCs w:val="32"/>
    </w:rPr>
  </w:style>
  <w:style w:type="paragraph" w:styleId="Heading2">
    <w:name w:val="heading 2"/>
    <w:basedOn w:val="Normal"/>
    <w:next w:val="Normal"/>
    <w:link w:val="Heading2Char"/>
    <w:uiPriority w:val="9"/>
    <w:unhideWhenUsed/>
    <w:qFormat/>
    <w:rsid w:val="00B46DF1"/>
    <w:pPr>
      <w:keepNext/>
      <w:keepLines/>
      <w:spacing w:before="200" w:after="0"/>
      <w:jc w:val="right"/>
      <w:outlineLvl w:val="1"/>
    </w:pPr>
    <w:rPr>
      <w:rFonts w:ascii="David" w:eastAsiaTheme="majorEastAsia" w:hAnsi="David" w:cstheme="majorBidi"/>
      <w:b/>
      <w:bCs/>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3BF"/>
    <w:rPr>
      <w:rFonts w:ascii="David" w:eastAsiaTheme="majorEastAsia" w:hAnsi="David" w:cs="David"/>
      <w:b/>
      <w:bCs/>
      <w:sz w:val="32"/>
      <w:szCs w:val="32"/>
    </w:rPr>
  </w:style>
  <w:style w:type="character" w:styleId="Hyperlink">
    <w:name w:val="Hyperlink"/>
    <w:basedOn w:val="DefaultParagraphFont"/>
    <w:uiPriority w:val="99"/>
    <w:unhideWhenUsed/>
    <w:rsid w:val="0071615A"/>
    <w:rPr>
      <w:color w:val="0000FF" w:themeColor="hyperlink"/>
      <w:u w:val="single"/>
    </w:rPr>
  </w:style>
  <w:style w:type="paragraph" w:styleId="TOC1">
    <w:name w:val="toc 1"/>
    <w:basedOn w:val="Normal"/>
    <w:next w:val="Normal"/>
    <w:autoRedefine/>
    <w:uiPriority w:val="39"/>
    <w:unhideWhenUsed/>
    <w:rsid w:val="0071615A"/>
    <w:pPr>
      <w:spacing w:after="100"/>
    </w:pPr>
  </w:style>
  <w:style w:type="character" w:customStyle="1" w:styleId="Heading2Char">
    <w:name w:val="Heading 2 Char"/>
    <w:basedOn w:val="DefaultParagraphFont"/>
    <w:link w:val="Heading2"/>
    <w:uiPriority w:val="9"/>
    <w:rsid w:val="00B46DF1"/>
    <w:rPr>
      <w:rFonts w:ascii="David" w:eastAsiaTheme="majorEastAsia" w:hAnsi="David" w:cstheme="majorBidi"/>
      <w:b/>
      <w:bCs/>
      <w:sz w:val="24"/>
      <w:szCs w:val="26"/>
    </w:rPr>
  </w:style>
  <w:style w:type="paragraph" w:styleId="ListParagraph">
    <w:name w:val="List Paragraph"/>
    <w:basedOn w:val="Normal"/>
    <w:uiPriority w:val="34"/>
    <w:qFormat/>
    <w:rsid w:val="005C3FD8"/>
    <w:pPr>
      <w:ind w:left="720"/>
      <w:contextualSpacing/>
    </w:pPr>
  </w:style>
  <w:style w:type="paragraph" w:styleId="BalloonText">
    <w:name w:val="Balloon Text"/>
    <w:basedOn w:val="Normal"/>
    <w:link w:val="BalloonTextChar"/>
    <w:uiPriority w:val="99"/>
    <w:semiHidden/>
    <w:unhideWhenUsed/>
    <w:rsid w:val="001A63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63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694080">
      <w:bodyDiv w:val="1"/>
      <w:marLeft w:val="0"/>
      <w:marRight w:val="0"/>
      <w:marTop w:val="0"/>
      <w:marBottom w:val="0"/>
      <w:divBdr>
        <w:top w:val="none" w:sz="0" w:space="0" w:color="auto"/>
        <w:left w:val="none" w:sz="0" w:space="0" w:color="auto"/>
        <w:bottom w:val="none" w:sz="0" w:space="0" w:color="auto"/>
        <w:right w:val="none" w:sz="0" w:space="0" w:color="auto"/>
      </w:divBdr>
    </w:div>
    <w:div w:id="1443037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chart" Target="charts/chart1.xml"/><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scatterChart>
        <c:scatterStyle val="smoothMarker"/>
        <c:varyColors val="0"/>
        <c:ser>
          <c:idx val="0"/>
          <c:order val="0"/>
          <c:tx>
            <c:strRef>
              <c:f>'2_4_pso'!$B$1</c:f>
              <c:strCache>
                <c:ptCount val="1"/>
                <c:pt idx="0">
                  <c:v>Psoriasis 1 (pre-treatment)</c:v>
                </c:pt>
              </c:strCache>
            </c:strRef>
          </c:tx>
          <c:spPr>
            <a:ln>
              <a:solidFill>
                <a:srgbClr val="FF0000"/>
              </a:solidFill>
            </a:ln>
          </c:spPr>
          <c:marker>
            <c:symbol val="none"/>
          </c:marker>
          <c:xVal>
            <c:numRef>
              <c:f>'2_4_pso'!$A$1302:$A$1502</c:f>
              <c:numCache>
                <c:formatCode>General</c:formatCode>
                <c:ptCount val="201"/>
                <c:pt idx="0">
                  <c:v>1650</c:v>
                </c:pt>
                <c:pt idx="1">
                  <c:v>1651</c:v>
                </c:pt>
                <c:pt idx="2">
                  <c:v>1652</c:v>
                </c:pt>
                <c:pt idx="3">
                  <c:v>1653</c:v>
                </c:pt>
                <c:pt idx="4">
                  <c:v>1654</c:v>
                </c:pt>
                <c:pt idx="5">
                  <c:v>1655</c:v>
                </c:pt>
                <c:pt idx="6">
                  <c:v>1656</c:v>
                </c:pt>
                <c:pt idx="7">
                  <c:v>1657</c:v>
                </c:pt>
                <c:pt idx="8">
                  <c:v>1658</c:v>
                </c:pt>
                <c:pt idx="9">
                  <c:v>1659</c:v>
                </c:pt>
                <c:pt idx="10">
                  <c:v>1660</c:v>
                </c:pt>
                <c:pt idx="11">
                  <c:v>1661</c:v>
                </c:pt>
                <c:pt idx="12">
                  <c:v>1662</c:v>
                </c:pt>
                <c:pt idx="13">
                  <c:v>1663</c:v>
                </c:pt>
                <c:pt idx="14">
                  <c:v>1664</c:v>
                </c:pt>
                <c:pt idx="15">
                  <c:v>1665</c:v>
                </c:pt>
                <c:pt idx="16">
                  <c:v>1666</c:v>
                </c:pt>
                <c:pt idx="17">
                  <c:v>1667</c:v>
                </c:pt>
                <c:pt idx="18">
                  <c:v>1668</c:v>
                </c:pt>
                <c:pt idx="19">
                  <c:v>1669</c:v>
                </c:pt>
                <c:pt idx="20">
                  <c:v>1670</c:v>
                </c:pt>
                <c:pt idx="21">
                  <c:v>1671</c:v>
                </c:pt>
                <c:pt idx="22">
                  <c:v>1672</c:v>
                </c:pt>
                <c:pt idx="23">
                  <c:v>1673</c:v>
                </c:pt>
                <c:pt idx="24">
                  <c:v>1674</c:v>
                </c:pt>
                <c:pt idx="25">
                  <c:v>1675</c:v>
                </c:pt>
                <c:pt idx="26">
                  <c:v>1676</c:v>
                </c:pt>
                <c:pt idx="27">
                  <c:v>1677</c:v>
                </c:pt>
                <c:pt idx="28">
                  <c:v>1678</c:v>
                </c:pt>
                <c:pt idx="29">
                  <c:v>1679</c:v>
                </c:pt>
                <c:pt idx="30">
                  <c:v>1680</c:v>
                </c:pt>
                <c:pt idx="31">
                  <c:v>1681</c:v>
                </c:pt>
                <c:pt idx="32">
                  <c:v>1682</c:v>
                </c:pt>
                <c:pt idx="33">
                  <c:v>1683</c:v>
                </c:pt>
                <c:pt idx="34">
                  <c:v>1684</c:v>
                </c:pt>
                <c:pt idx="35">
                  <c:v>1685</c:v>
                </c:pt>
                <c:pt idx="36">
                  <c:v>1686</c:v>
                </c:pt>
                <c:pt idx="37">
                  <c:v>1687</c:v>
                </c:pt>
                <c:pt idx="38">
                  <c:v>1688</c:v>
                </c:pt>
                <c:pt idx="39">
                  <c:v>1689</c:v>
                </c:pt>
                <c:pt idx="40">
                  <c:v>1690</c:v>
                </c:pt>
                <c:pt idx="41">
                  <c:v>1691</c:v>
                </c:pt>
                <c:pt idx="42">
                  <c:v>1692</c:v>
                </c:pt>
                <c:pt idx="43">
                  <c:v>1693</c:v>
                </c:pt>
                <c:pt idx="44">
                  <c:v>1694</c:v>
                </c:pt>
                <c:pt idx="45">
                  <c:v>1695</c:v>
                </c:pt>
                <c:pt idx="46">
                  <c:v>1696</c:v>
                </c:pt>
                <c:pt idx="47">
                  <c:v>1697</c:v>
                </c:pt>
                <c:pt idx="48">
                  <c:v>1698</c:v>
                </c:pt>
                <c:pt idx="49">
                  <c:v>1699</c:v>
                </c:pt>
                <c:pt idx="50">
                  <c:v>1700</c:v>
                </c:pt>
                <c:pt idx="51">
                  <c:v>1701</c:v>
                </c:pt>
                <c:pt idx="52">
                  <c:v>1702</c:v>
                </c:pt>
                <c:pt idx="53">
                  <c:v>1703</c:v>
                </c:pt>
                <c:pt idx="54">
                  <c:v>1704</c:v>
                </c:pt>
                <c:pt idx="55">
                  <c:v>1705</c:v>
                </c:pt>
                <c:pt idx="56">
                  <c:v>1706</c:v>
                </c:pt>
                <c:pt idx="57">
                  <c:v>1707</c:v>
                </c:pt>
                <c:pt idx="58">
                  <c:v>1708</c:v>
                </c:pt>
                <c:pt idx="59">
                  <c:v>1709</c:v>
                </c:pt>
                <c:pt idx="60">
                  <c:v>1710</c:v>
                </c:pt>
                <c:pt idx="61">
                  <c:v>1711</c:v>
                </c:pt>
                <c:pt idx="62">
                  <c:v>1712</c:v>
                </c:pt>
                <c:pt idx="63">
                  <c:v>1713</c:v>
                </c:pt>
                <c:pt idx="64">
                  <c:v>1714</c:v>
                </c:pt>
                <c:pt idx="65">
                  <c:v>1715</c:v>
                </c:pt>
                <c:pt idx="66">
                  <c:v>1716</c:v>
                </c:pt>
                <c:pt idx="67">
                  <c:v>1717</c:v>
                </c:pt>
                <c:pt idx="68">
                  <c:v>1718</c:v>
                </c:pt>
                <c:pt idx="69">
                  <c:v>1719</c:v>
                </c:pt>
                <c:pt idx="70">
                  <c:v>1720</c:v>
                </c:pt>
                <c:pt idx="71">
                  <c:v>1721</c:v>
                </c:pt>
                <c:pt idx="72">
                  <c:v>1722</c:v>
                </c:pt>
                <c:pt idx="73">
                  <c:v>1723</c:v>
                </c:pt>
                <c:pt idx="74">
                  <c:v>1724</c:v>
                </c:pt>
                <c:pt idx="75">
                  <c:v>1725</c:v>
                </c:pt>
                <c:pt idx="76">
                  <c:v>1726</c:v>
                </c:pt>
                <c:pt idx="77">
                  <c:v>1727</c:v>
                </c:pt>
                <c:pt idx="78">
                  <c:v>1728</c:v>
                </c:pt>
                <c:pt idx="79">
                  <c:v>1729</c:v>
                </c:pt>
                <c:pt idx="80">
                  <c:v>1730</c:v>
                </c:pt>
                <c:pt idx="81">
                  <c:v>1731</c:v>
                </c:pt>
                <c:pt idx="82">
                  <c:v>1732</c:v>
                </c:pt>
                <c:pt idx="83">
                  <c:v>1733</c:v>
                </c:pt>
                <c:pt idx="84">
                  <c:v>1734</c:v>
                </c:pt>
                <c:pt idx="85">
                  <c:v>1735</c:v>
                </c:pt>
                <c:pt idx="86">
                  <c:v>1736</c:v>
                </c:pt>
                <c:pt idx="87">
                  <c:v>1737</c:v>
                </c:pt>
                <c:pt idx="88">
                  <c:v>1738</c:v>
                </c:pt>
                <c:pt idx="89">
                  <c:v>1739</c:v>
                </c:pt>
                <c:pt idx="90">
                  <c:v>1740</c:v>
                </c:pt>
                <c:pt idx="91">
                  <c:v>1741</c:v>
                </c:pt>
                <c:pt idx="92">
                  <c:v>1742</c:v>
                </c:pt>
                <c:pt idx="93">
                  <c:v>1743</c:v>
                </c:pt>
                <c:pt idx="94">
                  <c:v>1744</c:v>
                </c:pt>
                <c:pt idx="95">
                  <c:v>1745</c:v>
                </c:pt>
                <c:pt idx="96">
                  <c:v>1746</c:v>
                </c:pt>
                <c:pt idx="97">
                  <c:v>1747</c:v>
                </c:pt>
                <c:pt idx="98">
                  <c:v>1748</c:v>
                </c:pt>
                <c:pt idx="99">
                  <c:v>1749</c:v>
                </c:pt>
                <c:pt idx="100">
                  <c:v>1750</c:v>
                </c:pt>
                <c:pt idx="101">
                  <c:v>1751</c:v>
                </c:pt>
                <c:pt idx="102">
                  <c:v>1752</c:v>
                </c:pt>
                <c:pt idx="103">
                  <c:v>1753</c:v>
                </c:pt>
                <c:pt idx="104">
                  <c:v>1754</c:v>
                </c:pt>
                <c:pt idx="105">
                  <c:v>1755</c:v>
                </c:pt>
                <c:pt idx="106">
                  <c:v>1756</c:v>
                </c:pt>
                <c:pt idx="107">
                  <c:v>1757</c:v>
                </c:pt>
                <c:pt idx="108">
                  <c:v>1758</c:v>
                </c:pt>
                <c:pt idx="109">
                  <c:v>1759</c:v>
                </c:pt>
                <c:pt idx="110">
                  <c:v>1760</c:v>
                </c:pt>
                <c:pt idx="111">
                  <c:v>1761</c:v>
                </c:pt>
                <c:pt idx="112">
                  <c:v>1762</c:v>
                </c:pt>
                <c:pt idx="113">
                  <c:v>1763</c:v>
                </c:pt>
                <c:pt idx="114">
                  <c:v>1764</c:v>
                </c:pt>
                <c:pt idx="115">
                  <c:v>1765</c:v>
                </c:pt>
                <c:pt idx="116">
                  <c:v>1766</c:v>
                </c:pt>
                <c:pt idx="117">
                  <c:v>1767</c:v>
                </c:pt>
                <c:pt idx="118">
                  <c:v>1768</c:v>
                </c:pt>
                <c:pt idx="119">
                  <c:v>1769</c:v>
                </c:pt>
                <c:pt idx="120">
                  <c:v>1770</c:v>
                </c:pt>
                <c:pt idx="121">
                  <c:v>1771</c:v>
                </c:pt>
                <c:pt idx="122">
                  <c:v>1772</c:v>
                </c:pt>
                <c:pt idx="123">
                  <c:v>1773</c:v>
                </c:pt>
                <c:pt idx="124">
                  <c:v>1774</c:v>
                </c:pt>
                <c:pt idx="125">
                  <c:v>1775</c:v>
                </c:pt>
                <c:pt idx="126">
                  <c:v>1776</c:v>
                </c:pt>
                <c:pt idx="127">
                  <c:v>1777</c:v>
                </c:pt>
                <c:pt idx="128">
                  <c:v>1778</c:v>
                </c:pt>
                <c:pt idx="129">
                  <c:v>1779</c:v>
                </c:pt>
                <c:pt idx="130">
                  <c:v>1780</c:v>
                </c:pt>
                <c:pt idx="131">
                  <c:v>1781</c:v>
                </c:pt>
                <c:pt idx="132">
                  <c:v>1782</c:v>
                </c:pt>
                <c:pt idx="133">
                  <c:v>1783</c:v>
                </c:pt>
                <c:pt idx="134">
                  <c:v>1784</c:v>
                </c:pt>
                <c:pt idx="135">
                  <c:v>1785</c:v>
                </c:pt>
                <c:pt idx="136">
                  <c:v>1786</c:v>
                </c:pt>
                <c:pt idx="137">
                  <c:v>1787</c:v>
                </c:pt>
                <c:pt idx="138">
                  <c:v>1788</c:v>
                </c:pt>
                <c:pt idx="139">
                  <c:v>1789</c:v>
                </c:pt>
                <c:pt idx="140">
                  <c:v>1790</c:v>
                </c:pt>
                <c:pt idx="141">
                  <c:v>1791</c:v>
                </c:pt>
                <c:pt idx="142">
                  <c:v>1792</c:v>
                </c:pt>
                <c:pt idx="143">
                  <c:v>1793</c:v>
                </c:pt>
                <c:pt idx="144">
                  <c:v>1794</c:v>
                </c:pt>
                <c:pt idx="145">
                  <c:v>1795</c:v>
                </c:pt>
                <c:pt idx="146">
                  <c:v>1796</c:v>
                </c:pt>
                <c:pt idx="147">
                  <c:v>1797</c:v>
                </c:pt>
                <c:pt idx="148">
                  <c:v>1798</c:v>
                </c:pt>
                <c:pt idx="149">
                  <c:v>1799</c:v>
                </c:pt>
                <c:pt idx="150">
                  <c:v>1800</c:v>
                </c:pt>
                <c:pt idx="151">
                  <c:v>1801</c:v>
                </c:pt>
                <c:pt idx="152">
                  <c:v>1802</c:v>
                </c:pt>
                <c:pt idx="153">
                  <c:v>1803</c:v>
                </c:pt>
                <c:pt idx="154">
                  <c:v>1804</c:v>
                </c:pt>
                <c:pt idx="155">
                  <c:v>1805</c:v>
                </c:pt>
                <c:pt idx="156">
                  <c:v>1806</c:v>
                </c:pt>
                <c:pt idx="157">
                  <c:v>1807</c:v>
                </c:pt>
                <c:pt idx="158">
                  <c:v>1808</c:v>
                </c:pt>
                <c:pt idx="159">
                  <c:v>1809</c:v>
                </c:pt>
                <c:pt idx="160">
                  <c:v>1810</c:v>
                </c:pt>
                <c:pt idx="161">
                  <c:v>1811</c:v>
                </c:pt>
                <c:pt idx="162">
                  <c:v>1812</c:v>
                </c:pt>
                <c:pt idx="163">
                  <c:v>1813</c:v>
                </c:pt>
                <c:pt idx="164">
                  <c:v>1814</c:v>
                </c:pt>
                <c:pt idx="165">
                  <c:v>1815</c:v>
                </c:pt>
                <c:pt idx="166">
                  <c:v>1816</c:v>
                </c:pt>
                <c:pt idx="167">
                  <c:v>1817</c:v>
                </c:pt>
                <c:pt idx="168">
                  <c:v>1818</c:v>
                </c:pt>
                <c:pt idx="169">
                  <c:v>1819</c:v>
                </c:pt>
                <c:pt idx="170">
                  <c:v>1820</c:v>
                </c:pt>
                <c:pt idx="171">
                  <c:v>1821</c:v>
                </c:pt>
                <c:pt idx="172">
                  <c:v>1822</c:v>
                </c:pt>
                <c:pt idx="173">
                  <c:v>1823</c:v>
                </c:pt>
                <c:pt idx="174">
                  <c:v>1824</c:v>
                </c:pt>
                <c:pt idx="175">
                  <c:v>1825</c:v>
                </c:pt>
                <c:pt idx="176">
                  <c:v>1826</c:v>
                </c:pt>
                <c:pt idx="177">
                  <c:v>1827</c:v>
                </c:pt>
                <c:pt idx="178">
                  <c:v>1828</c:v>
                </c:pt>
                <c:pt idx="179">
                  <c:v>1829</c:v>
                </c:pt>
                <c:pt idx="180">
                  <c:v>1830</c:v>
                </c:pt>
                <c:pt idx="181">
                  <c:v>1831</c:v>
                </c:pt>
                <c:pt idx="182">
                  <c:v>1832</c:v>
                </c:pt>
                <c:pt idx="183">
                  <c:v>1833</c:v>
                </c:pt>
                <c:pt idx="184">
                  <c:v>1834</c:v>
                </c:pt>
                <c:pt idx="185">
                  <c:v>1835</c:v>
                </c:pt>
                <c:pt idx="186">
                  <c:v>1836</c:v>
                </c:pt>
                <c:pt idx="187">
                  <c:v>1837</c:v>
                </c:pt>
                <c:pt idx="188">
                  <c:v>1838</c:v>
                </c:pt>
                <c:pt idx="189">
                  <c:v>1839</c:v>
                </c:pt>
                <c:pt idx="190">
                  <c:v>1840</c:v>
                </c:pt>
                <c:pt idx="191">
                  <c:v>1841</c:v>
                </c:pt>
                <c:pt idx="192">
                  <c:v>1842</c:v>
                </c:pt>
                <c:pt idx="193">
                  <c:v>1843</c:v>
                </c:pt>
                <c:pt idx="194">
                  <c:v>1844</c:v>
                </c:pt>
                <c:pt idx="195">
                  <c:v>1845</c:v>
                </c:pt>
                <c:pt idx="196">
                  <c:v>1846</c:v>
                </c:pt>
                <c:pt idx="197">
                  <c:v>1847</c:v>
                </c:pt>
                <c:pt idx="198">
                  <c:v>1848</c:v>
                </c:pt>
                <c:pt idx="199">
                  <c:v>1849</c:v>
                </c:pt>
                <c:pt idx="200">
                  <c:v>1850</c:v>
                </c:pt>
              </c:numCache>
            </c:numRef>
          </c:xVal>
          <c:yVal>
            <c:numRef>
              <c:f>'2_4_pso'!$B$1302:$B$1502</c:f>
              <c:numCache>
                <c:formatCode>General</c:formatCode>
                <c:ptCount val="201"/>
                <c:pt idx="0">
                  <c:v>1</c:v>
                </c:pt>
                <c:pt idx="1">
                  <c:v>1</c:v>
                </c:pt>
                <c:pt idx="2">
                  <c:v>1</c:v>
                </c:pt>
                <c:pt idx="3">
                  <c:v>1</c:v>
                </c:pt>
                <c:pt idx="4">
                  <c:v>1</c:v>
                </c:pt>
                <c:pt idx="5">
                  <c:v>1</c:v>
                </c:pt>
                <c:pt idx="6">
                  <c:v>1</c:v>
                </c:pt>
                <c:pt idx="7">
                  <c:v>1</c:v>
                </c:pt>
                <c:pt idx="8">
                  <c:v>1</c:v>
                </c:pt>
                <c:pt idx="9">
                  <c:v>1</c:v>
                </c:pt>
                <c:pt idx="10">
                  <c:v>0.999884</c:v>
                </c:pt>
                <c:pt idx="11">
                  <c:v>0.99978100000000003</c:v>
                </c:pt>
                <c:pt idx="12">
                  <c:v>0.99988500000000002</c:v>
                </c:pt>
                <c:pt idx="13">
                  <c:v>0.99996099999999999</c:v>
                </c:pt>
                <c:pt idx="14">
                  <c:v>0.99996300000000005</c:v>
                </c:pt>
                <c:pt idx="15">
                  <c:v>1</c:v>
                </c:pt>
                <c:pt idx="16">
                  <c:v>1</c:v>
                </c:pt>
                <c:pt idx="17">
                  <c:v>0.99999099999999996</c:v>
                </c:pt>
                <c:pt idx="18">
                  <c:v>0.99995500000000004</c:v>
                </c:pt>
                <c:pt idx="19">
                  <c:v>1</c:v>
                </c:pt>
                <c:pt idx="20">
                  <c:v>1</c:v>
                </c:pt>
                <c:pt idx="21">
                  <c:v>0.999915</c:v>
                </c:pt>
                <c:pt idx="22">
                  <c:v>0.99987199999999998</c:v>
                </c:pt>
                <c:pt idx="23">
                  <c:v>0.99969200000000003</c:v>
                </c:pt>
                <c:pt idx="24">
                  <c:v>0.99929000000000001</c:v>
                </c:pt>
                <c:pt idx="25">
                  <c:v>0.99892300000000001</c:v>
                </c:pt>
                <c:pt idx="26">
                  <c:v>0.99857799999999997</c:v>
                </c:pt>
                <c:pt idx="27">
                  <c:v>0.99814999999999998</c:v>
                </c:pt>
                <c:pt idx="28">
                  <c:v>0.99771100000000001</c:v>
                </c:pt>
                <c:pt idx="29">
                  <c:v>0.99730600000000003</c:v>
                </c:pt>
                <c:pt idx="30">
                  <c:v>0.99688600000000005</c:v>
                </c:pt>
                <c:pt idx="31">
                  <c:v>0.99650399999999995</c:v>
                </c:pt>
                <c:pt idx="32">
                  <c:v>0.99610100000000001</c:v>
                </c:pt>
                <c:pt idx="33">
                  <c:v>0.99582800000000005</c:v>
                </c:pt>
                <c:pt idx="34">
                  <c:v>0.995564</c:v>
                </c:pt>
                <c:pt idx="35">
                  <c:v>0.99517299999999997</c:v>
                </c:pt>
                <c:pt idx="36">
                  <c:v>0.99490599999999996</c:v>
                </c:pt>
                <c:pt idx="37">
                  <c:v>0.99457300000000004</c:v>
                </c:pt>
                <c:pt idx="38">
                  <c:v>0.99439100000000002</c:v>
                </c:pt>
                <c:pt idx="39">
                  <c:v>0.99447200000000002</c:v>
                </c:pt>
                <c:pt idx="40">
                  <c:v>0.99453999999999998</c:v>
                </c:pt>
                <c:pt idx="41">
                  <c:v>0.99473699999999998</c:v>
                </c:pt>
                <c:pt idx="42">
                  <c:v>0.99495699999999998</c:v>
                </c:pt>
                <c:pt idx="43">
                  <c:v>0.99509599999999998</c:v>
                </c:pt>
                <c:pt idx="44">
                  <c:v>0.99536100000000005</c:v>
                </c:pt>
                <c:pt idx="45">
                  <c:v>0.99574600000000002</c:v>
                </c:pt>
                <c:pt idx="46">
                  <c:v>0.99600900000000003</c:v>
                </c:pt>
                <c:pt idx="47">
                  <c:v>0.99623200000000001</c:v>
                </c:pt>
                <c:pt idx="48">
                  <c:v>0.99653099999999994</c:v>
                </c:pt>
                <c:pt idx="49">
                  <c:v>0.99660400000000005</c:v>
                </c:pt>
                <c:pt idx="50">
                  <c:v>0.99669399999999997</c:v>
                </c:pt>
                <c:pt idx="51">
                  <c:v>0.99695100000000003</c:v>
                </c:pt>
                <c:pt idx="52">
                  <c:v>0.99698699999999996</c:v>
                </c:pt>
                <c:pt idx="53">
                  <c:v>0.99705100000000002</c:v>
                </c:pt>
                <c:pt idx="54">
                  <c:v>0.99719199999999997</c:v>
                </c:pt>
                <c:pt idx="55">
                  <c:v>0.99709300000000001</c:v>
                </c:pt>
                <c:pt idx="56">
                  <c:v>0.99699300000000002</c:v>
                </c:pt>
                <c:pt idx="57">
                  <c:v>0.99686799999999998</c:v>
                </c:pt>
                <c:pt idx="58">
                  <c:v>0.99646800000000002</c:v>
                </c:pt>
                <c:pt idx="59">
                  <c:v>0.99609999999999999</c:v>
                </c:pt>
                <c:pt idx="60">
                  <c:v>0.99586300000000005</c:v>
                </c:pt>
                <c:pt idx="61">
                  <c:v>0.99545700000000004</c:v>
                </c:pt>
                <c:pt idx="62">
                  <c:v>0.99508099999999999</c:v>
                </c:pt>
                <c:pt idx="63">
                  <c:v>0.99488600000000005</c:v>
                </c:pt>
                <c:pt idx="64">
                  <c:v>0.99451800000000001</c:v>
                </c:pt>
                <c:pt idx="65">
                  <c:v>0.99400900000000003</c:v>
                </c:pt>
                <c:pt idx="66">
                  <c:v>0.99346199999999996</c:v>
                </c:pt>
                <c:pt idx="67">
                  <c:v>0.99284499999999998</c:v>
                </c:pt>
                <c:pt idx="68">
                  <c:v>0.99220799999999998</c:v>
                </c:pt>
                <c:pt idx="69">
                  <c:v>0.99140499999999998</c:v>
                </c:pt>
                <c:pt idx="70">
                  <c:v>0.99073699999999998</c:v>
                </c:pt>
                <c:pt idx="71">
                  <c:v>0.99014800000000003</c:v>
                </c:pt>
                <c:pt idx="72">
                  <c:v>0.98950800000000005</c:v>
                </c:pt>
                <c:pt idx="73">
                  <c:v>0.98890400000000001</c:v>
                </c:pt>
                <c:pt idx="74">
                  <c:v>0.98836800000000002</c:v>
                </c:pt>
                <c:pt idx="75">
                  <c:v>0.98782000000000003</c:v>
                </c:pt>
                <c:pt idx="76">
                  <c:v>0.987375</c:v>
                </c:pt>
                <c:pt idx="77">
                  <c:v>0.98699400000000004</c:v>
                </c:pt>
                <c:pt idx="78">
                  <c:v>0.98658299999999999</c:v>
                </c:pt>
                <c:pt idx="79">
                  <c:v>0.98624500000000004</c:v>
                </c:pt>
                <c:pt idx="80">
                  <c:v>0.98587000000000002</c:v>
                </c:pt>
                <c:pt idx="81">
                  <c:v>0.98544299999999996</c:v>
                </c:pt>
                <c:pt idx="82">
                  <c:v>0.98511099999999996</c:v>
                </c:pt>
                <c:pt idx="83">
                  <c:v>0.98484899999999997</c:v>
                </c:pt>
                <c:pt idx="84">
                  <c:v>0.98462000000000005</c:v>
                </c:pt>
                <c:pt idx="85">
                  <c:v>0.98416899999999996</c:v>
                </c:pt>
                <c:pt idx="86">
                  <c:v>0.98368599999999995</c:v>
                </c:pt>
                <c:pt idx="87">
                  <c:v>0.98322399999999999</c:v>
                </c:pt>
                <c:pt idx="88">
                  <c:v>0.98256399999999999</c:v>
                </c:pt>
                <c:pt idx="89">
                  <c:v>0.98202800000000001</c:v>
                </c:pt>
                <c:pt idx="90">
                  <c:v>0.98167499999999996</c:v>
                </c:pt>
                <c:pt idx="91">
                  <c:v>0.98118000000000005</c:v>
                </c:pt>
                <c:pt idx="92">
                  <c:v>0.980688</c:v>
                </c:pt>
                <c:pt idx="93">
                  <c:v>0.98046199999999994</c:v>
                </c:pt>
                <c:pt idx="94">
                  <c:v>0.98014500000000004</c:v>
                </c:pt>
                <c:pt idx="95">
                  <c:v>0.97980599999999995</c:v>
                </c:pt>
                <c:pt idx="96">
                  <c:v>0.97963199999999995</c:v>
                </c:pt>
                <c:pt idx="97">
                  <c:v>0.97929699999999997</c:v>
                </c:pt>
                <c:pt idx="98">
                  <c:v>0.97888500000000001</c:v>
                </c:pt>
                <c:pt idx="99">
                  <c:v>0.97848599999999997</c:v>
                </c:pt>
                <c:pt idx="100">
                  <c:v>0.97807200000000005</c:v>
                </c:pt>
                <c:pt idx="101">
                  <c:v>0.97761900000000002</c:v>
                </c:pt>
                <c:pt idx="102">
                  <c:v>0.97731199999999996</c:v>
                </c:pt>
                <c:pt idx="103">
                  <c:v>0.97708600000000001</c:v>
                </c:pt>
                <c:pt idx="104">
                  <c:v>0.97694000000000003</c:v>
                </c:pt>
                <c:pt idx="105">
                  <c:v>0.97695600000000005</c:v>
                </c:pt>
                <c:pt idx="106">
                  <c:v>0.97692699999999999</c:v>
                </c:pt>
                <c:pt idx="107">
                  <c:v>0.977016</c:v>
                </c:pt>
                <c:pt idx="108">
                  <c:v>0.97706800000000005</c:v>
                </c:pt>
                <c:pt idx="109">
                  <c:v>0.97695200000000004</c:v>
                </c:pt>
                <c:pt idx="110">
                  <c:v>0.97693700000000006</c:v>
                </c:pt>
                <c:pt idx="111">
                  <c:v>0.97709000000000001</c:v>
                </c:pt>
                <c:pt idx="112">
                  <c:v>0.97707999999999995</c:v>
                </c:pt>
                <c:pt idx="113">
                  <c:v>0.97703899999999999</c:v>
                </c:pt>
                <c:pt idx="114">
                  <c:v>0.97704800000000003</c:v>
                </c:pt>
                <c:pt idx="115">
                  <c:v>0.97700699999999996</c:v>
                </c:pt>
                <c:pt idx="116">
                  <c:v>0.97688600000000003</c:v>
                </c:pt>
                <c:pt idx="117">
                  <c:v>0.976769</c:v>
                </c:pt>
                <c:pt idx="118">
                  <c:v>0.97669600000000001</c:v>
                </c:pt>
                <c:pt idx="119">
                  <c:v>0.97647600000000001</c:v>
                </c:pt>
                <c:pt idx="120">
                  <c:v>0.976329</c:v>
                </c:pt>
                <c:pt idx="121">
                  <c:v>0.97638999999999998</c:v>
                </c:pt>
                <c:pt idx="122">
                  <c:v>0.97621899999999995</c:v>
                </c:pt>
                <c:pt idx="123">
                  <c:v>0.97591899999999998</c:v>
                </c:pt>
                <c:pt idx="124">
                  <c:v>0.975719</c:v>
                </c:pt>
                <c:pt idx="125">
                  <c:v>0.97532200000000002</c:v>
                </c:pt>
                <c:pt idx="126">
                  <c:v>0.97515700000000005</c:v>
                </c:pt>
                <c:pt idx="127">
                  <c:v>0.97518499999999997</c:v>
                </c:pt>
                <c:pt idx="128">
                  <c:v>0.97520499999999999</c:v>
                </c:pt>
                <c:pt idx="129">
                  <c:v>0.97542099999999998</c:v>
                </c:pt>
                <c:pt idx="130">
                  <c:v>0.97544699999999995</c:v>
                </c:pt>
                <c:pt idx="131">
                  <c:v>0.97542200000000001</c:v>
                </c:pt>
                <c:pt idx="132">
                  <c:v>0.975352</c:v>
                </c:pt>
                <c:pt idx="133">
                  <c:v>0.97503799999999996</c:v>
                </c:pt>
                <c:pt idx="134">
                  <c:v>0.97506099999999996</c:v>
                </c:pt>
                <c:pt idx="135">
                  <c:v>0.97526299999999999</c:v>
                </c:pt>
                <c:pt idx="136">
                  <c:v>0.97536500000000004</c:v>
                </c:pt>
                <c:pt idx="137">
                  <c:v>0.97553800000000002</c:v>
                </c:pt>
                <c:pt idx="138">
                  <c:v>0.975804</c:v>
                </c:pt>
                <c:pt idx="139">
                  <c:v>0.97602999999999995</c:v>
                </c:pt>
                <c:pt idx="140">
                  <c:v>0.97636500000000004</c:v>
                </c:pt>
                <c:pt idx="141">
                  <c:v>0.97697500000000004</c:v>
                </c:pt>
                <c:pt idx="142">
                  <c:v>0.97741400000000001</c:v>
                </c:pt>
                <c:pt idx="143">
                  <c:v>0.97774700000000003</c:v>
                </c:pt>
                <c:pt idx="144">
                  <c:v>0.97815399999999997</c:v>
                </c:pt>
                <c:pt idx="145">
                  <c:v>0.97849200000000003</c:v>
                </c:pt>
                <c:pt idx="146">
                  <c:v>0.97896899999999998</c:v>
                </c:pt>
                <c:pt idx="147">
                  <c:v>0.97959300000000005</c:v>
                </c:pt>
                <c:pt idx="148">
                  <c:v>0.98013899999999998</c:v>
                </c:pt>
                <c:pt idx="149">
                  <c:v>0.98073999999999995</c:v>
                </c:pt>
                <c:pt idx="150">
                  <c:v>0.98130499999999998</c:v>
                </c:pt>
                <c:pt idx="151">
                  <c:v>0.98180100000000003</c:v>
                </c:pt>
                <c:pt idx="152">
                  <c:v>0.98263699999999998</c:v>
                </c:pt>
                <c:pt idx="153">
                  <c:v>0.98382800000000004</c:v>
                </c:pt>
                <c:pt idx="154">
                  <c:v>0.98449900000000001</c:v>
                </c:pt>
                <c:pt idx="155">
                  <c:v>0.98590599999999995</c:v>
                </c:pt>
                <c:pt idx="156">
                  <c:v>0.98737299999999995</c:v>
                </c:pt>
                <c:pt idx="157">
                  <c:v>0.98818099999999998</c:v>
                </c:pt>
                <c:pt idx="158">
                  <c:v>0.98929500000000004</c:v>
                </c:pt>
                <c:pt idx="159">
                  <c:v>0.99030099999999999</c:v>
                </c:pt>
                <c:pt idx="160">
                  <c:v>0.99071200000000004</c:v>
                </c:pt>
                <c:pt idx="161">
                  <c:v>0.99127799999999999</c:v>
                </c:pt>
                <c:pt idx="162">
                  <c:v>0.99221300000000001</c:v>
                </c:pt>
                <c:pt idx="163">
                  <c:v>0.992923</c:v>
                </c:pt>
                <c:pt idx="164">
                  <c:v>0.993062</c:v>
                </c:pt>
                <c:pt idx="165">
                  <c:v>0.99337699999999995</c:v>
                </c:pt>
                <c:pt idx="166">
                  <c:v>0.99385100000000004</c:v>
                </c:pt>
                <c:pt idx="167">
                  <c:v>0.99506399999999995</c:v>
                </c:pt>
                <c:pt idx="168">
                  <c:v>0.99579200000000001</c:v>
                </c:pt>
                <c:pt idx="169">
                  <c:v>0.99659500000000001</c:v>
                </c:pt>
                <c:pt idx="170">
                  <c:v>0.99683900000000003</c:v>
                </c:pt>
                <c:pt idx="171">
                  <c:v>0.99682999999999999</c:v>
                </c:pt>
                <c:pt idx="172">
                  <c:v>0.99646500000000005</c:v>
                </c:pt>
                <c:pt idx="173">
                  <c:v>0.99582199999999998</c:v>
                </c:pt>
                <c:pt idx="174">
                  <c:v>0.99569200000000002</c:v>
                </c:pt>
                <c:pt idx="175">
                  <c:v>0.99603399999999997</c:v>
                </c:pt>
                <c:pt idx="176">
                  <c:v>0.99663900000000005</c:v>
                </c:pt>
                <c:pt idx="177">
                  <c:v>0.996923</c:v>
                </c:pt>
                <c:pt idx="178">
                  <c:v>0.99723499999999998</c:v>
                </c:pt>
                <c:pt idx="179">
                  <c:v>0.99767600000000001</c:v>
                </c:pt>
                <c:pt idx="180">
                  <c:v>0.99802199999999996</c:v>
                </c:pt>
                <c:pt idx="181">
                  <c:v>0.99824100000000004</c:v>
                </c:pt>
                <c:pt idx="182">
                  <c:v>0.99922599999999995</c:v>
                </c:pt>
                <c:pt idx="183">
                  <c:v>1</c:v>
                </c:pt>
                <c:pt idx="184">
                  <c:v>1</c:v>
                </c:pt>
                <c:pt idx="185">
                  <c:v>0.99999000000000005</c:v>
                </c:pt>
                <c:pt idx="186">
                  <c:v>1</c:v>
                </c:pt>
                <c:pt idx="187">
                  <c:v>0.99911899999999998</c:v>
                </c:pt>
                <c:pt idx="188">
                  <c:v>0.99892599999999998</c:v>
                </c:pt>
                <c:pt idx="189">
                  <c:v>0.99913300000000005</c:v>
                </c:pt>
                <c:pt idx="190">
                  <c:v>0.99930300000000005</c:v>
                </c:pt>
                <c:pt idx="191">
                  <c:v>0.99914599999999998</c:v>
                </c:pt>
                <c:pt idx="192">
                  <c:v>0.99878299999999998</c:v>
                </c:pt>
                <c:pt idx="193">
                  <c:v>0.99873100000000004</c:v>
                </c:pt>
                <c:pt idx="194">
                  <c:v>0.99848899999999996</c:v>
                </c:pt>
                <c:pt idx="195">
                  <c:v>0.99858599999999997</c:v>
                </c:pt>
                <c:pt idx="196">
                  <c:v>0.99925200000000003</c:v>
                </c:pt>
                <c:pt idx="197">
                  <c:v>0.99952099999999999</c:v>
                </c:pt>
                <c:pt idx="198">
                  <c:v>1</c:v>
                </c:pt>
                <c:pt idx="199">
                  <c:v>1</c:v>
                </c:pt>
                <c:pt idx="200">
                  <c:v>1</c:v>
                </c:pt>
              </c:numCache>
            </c:numRef>
          </c:yVal>
          <c:smooth val="1"/>
          <c:extLst>
            <c:ext xmlns:c16="http://schemas.microsoft.com/office/drawing/2014/chart" uri="{C3380CC4-5D6E-409C-BE32-E72D297353CC}">
              <c16:uniqueId val="{00000000-EDF4-498E-B762-95C84EC3E3B2}"/>
            </c:ext>
          </c:extLst>
        </c:ser>
        <c:ser>
          <c:idx val="1"/>
          <c:order val="1"/>
          <c:tx>
            <c:strRef>
              <c:f>'2_4_pso'!$C$1</c:f>
              <c:strCache>
                <c:ptCount val="1"/>
                <c:pt idx="0">
                  <c:v>Psoriasis 2 (pre-treatment)</c:v>
                </c:pt>
              </c:strCache>
            </c:strRef>
          </c:tx>
          <c:spPr>
            <a:ln>
              <a:solidFill>
                <a:srgbClr val="00B050"/>
              </a:solidFill>
            </a:ln>
          </c:spPr>
          <c:marker>
            <c:symbol val="none"/>
          </c:marker>
          <c:xVal>
            <c:numRef>
              <c:f>'2_4_pso'!$A$1302:$A$1502</c:f>
              <c:numCache>
                <c:formatCode>General</c:formatCode>
                <c:ptCount val="201"/>
                <c:pt idx="0">
                  <c:v>1650</c:v>
                </c:pt>
                <c:pt idx="1">
                  <c:v>1651</c:v>
                </c:pt>
                <c:pt idx="2">
                  <c:v>1652</c:v>
                </c:pt>
                <c:pt idx="3">
                  <c:v>1653</c:v>
                </c:pt>
                <c:pt idx="4">
                  <c:v>1654</c:v>
                </c:pt>
                <c:pt idx="5">
                  <c:v>1655</c:v>
                </c:pt>
                <c:pt idx="6">
                  <c:v>1656</c:v>
                </c:pt>
                <c:pt idx="7">
                  <c:v>1657</c:v>
                </c:pt>
                <c:pt idx="8">
                  <c:v>1658</c:v>
                </c:pt>
                <c:pt idx="9">
                  <c:v>1659</c:v>
                </c:pt>
                <c:pt idx="10">
                  <c:v>1660</c:v>
                </c:pt>
                <c:pt idx="11">
                  <c:v>1661</c:v>
                </c:pt>
                <c:pt idx="12">
                  <c:v>1662</c:v>
                </c:pt>
                <c:pt idx="13">
                  <c:v>1663</c:v>
                </c:pt>
                <c:pt idx="14">
                  <c:v>1664</c:v>
                </c:pt>
                <c:pt idx="15">
                  <c:v>1665</c:v>
                </c:pt>
                <c:pt idx="16">
                  <c:v>1666</c:v>
                </c:pt>
                <c:pt idx="17">
                  <c:v>1667</c:v>
                </c:pt>
                <c:pt idx="18">
                  <c:v>1668</c:v>
                </c:pt>
                <c:pt idx="19">
                  <c:v>1669</c:v>
                </c:pt>
                <c:pt idx="20">
                  <c:v>1670</c:v>
                </c:pt>
                <c:pt idx="21">
                  <c:v>1671</c:v>
                </c:pt>
                <c:pt idx="22">
                  <c:v>1672</c:v>
                </c:pt>
                <c:pt idx="23">
                  <c:v>1673</c:v>
                </c:pt>
                <c:pt idx="24">
                  <c:v>1674</c:v>
                </c:pt>
                <c:pt idx="25">
                  <c:v>1675</c:v>
                </c:pt>
                <c:pt idx="26">
                  <c:v>1676</c:v>
                </c:pt>
                <c:pt idx="27">
                  <c:v>1677</c:v>
                </c:pt>
                <c:pt idx="28">
                  <c:v>1678</c:v>
                </c:pt>
                <c:pt idx="29">
                  <c:v>1679</c:v>
                </c:pt>
                <c:pt idx="30">
                  <c:v>1680</c:v>
                </c:pt>
                <c:pt idx="31">
                  <c:v>1681</c:v>
                </c:pt>
                <c:pt idx="32">
                  <c:v>1682</c:v>
                </c:pt>
                <c:pt idx="33">
                  <c:v>1683</c:v>
                </c:pt>
                <c:pt idx="34">
                  <c:v>1684</c:v>
                </c:pt>
                <c:pt idx="35">
                  <c:v>1685</c:v>
                </c:pt>
                <c:pt idx="36">
                  <c:v>1686</c:v>
                </c:pt>
                <c:pt idx="37">
                  <c:v>1687</c:v>
                </c:pt>
                <c:pt idx="38">
                  <c:v>1688</c:v>
                </c:pt>
                <c:pt idx="39">
                  <c:v>1689</c:v>
                </c:pt>
                <c:pt idx="40">
                  <c:v>1690</c:v>
                </c:pt>
                <c:pt idx="41">
                  <c:v>1691</c:v>
                </c:pt>
                <c:pt idx="42">
                  <c:v>1692</c:v>
                </c:pt>
                <c:pt idx="43">
                  <c:v>1693</c:v>
                </c:pt>
                <c:pt idx="44">
                  <c:v>1694</c:v>
                </c:pt>
                <c:pt idx="45">
                  <c:v>1695</c:v>
                </c:pt>
                <c:pt idx="46">
                  <c:v>1696</c:v>
                </c:pt>
                <c:pt idx="47">
                  <c:v>1697</c:v>
                </c:pt>
                <c:pt idx="48">
                  <c:v>1698</c:v>
                </c:pt>
                <c:pt idx="49">
                  <c:v>1699</c:v>
                </c:pt>
                <c:pt idx="50">
                  <c:v>1700</c:v>
                </c:pt>
                <c:pt idx="51">
                  <c:v>1701</c:v>
                </c:pt>
                <c:pt idx="52">
                  <c:v>1702</c:v>
                </c:pt>
                <c:pt idx="53">
                  <c:v>1703</c:v>
                </c:pt>
                <c:pt idx="54">
                  <c:v>1704</c:v>
                </c:pt>
                <c:pt idx="55">
                  <c:v>1705</c:v>
                </c:pt>
                <c:pt idx="56">
                  <c:v>1706</c:v>
                </c:pt>
                <c:pt idx="57">
                  <c:v>1707</c:v>
                </c:pt>
                <c:pt idx="58">
                  <c:v>1708</c:v>
                </c:pt>
                <c:pt idx="59">
                  <c:v>1709</c:v>
                </c:pt>
                <c:pt idx="60">
                  <c:v>1710</c:v>
                </c:pt>
                <c:pt idx="61">
                  <c:v>1711</c:v>
                </c:pt>
                <c:pt idx="62">
                  <c:v>1712</c:v>
                </c:pt>
                <c:pt idx="63">
                  <c:v>1713</c:v>
                </c:pt>
                <c:pt idx="64">
                  <c:v>1714</c:v>
                </c:pt>
                <c:pt idx="65">
                  <c:v>1715</c:v>
                </c:pt>
                <c:pt idx="66">
                  <c:v>1716</c:v>
                </c:pt>
                <c:pt idx="67">
                  <c:v>1717</c:v>
                </c:pt>
                <c:pt idx="68">
                  <c:v>1718</c:v>
                </c:pt>
                <c:pt idx="69">
                  <c:v>1719</c:v>
                </c:pt>
                <c:pt idx="70">
                  <c:v>1720</c:v>
                </c:pt>
                <c:pt idx="71">
                  <c:v>1721</c:v>
                </c:pt>
                <c:pt idx="72">
                  <c:v>1722</c:v>
                </c:pt>
                <c:pt idx="73">
                  <c:v>1723</c:v>
                </c:pt>
                <c:pt idx="74">
                  <c:v>1724</c:v>
                </c:pt>
                <c:pt idx="75">
                  <c:v>1725</c:v>
                </c:pt>
                <c:pt idx="76">
                  <c:v>1726</c:v>
                </c:pt>
                <c:pt idx="77">
                  <c:v>1727</c:v>
                </c:pt>
                <c:pt idx="78">
                  <c:v>1728</c:v>
                </c:pt>
                <c:pt idx="79">
                  <c:v>1729</c:v>
                </c:pt>
                <c:pt idx="80">
                  <c:v>1730</c:v>
                </c:pt>
                <c:pt idx="81">
                  <c:v>1731</c:v>
                </c:pt>
                <c:pt idx="82">
                  <c:v>1732</c:v>
                </c:pt>
                <c:pt idx="83">
                  <c:v>1733</c:v>
                </c:pt>
                <c:pt idx="84">
                  <c:v>1734</c:v>
                </c:pt>
                <c:pt idx="85">
                  <c:v>1735</c:v>
                </c:pt>
                <c:pt idx="86">
                  <c:v>1736</c:v>
                </c:pt>
                <c:pt idx="87">
                  <c:v>1737</c:v>
                </c:pt>
                <c:pt idx="88">
                  <c:v>1738</c:v>
                </c:pt>
                <c:pt idx="89">
                  <c:v>1739</c:v>
                </c:pt>
                <c:pt idx="90">
                  <c:v>1740</c:v>
                </c:pt>
                <c:pt idx="91">
                  <c:v>1741</c:v>
                </c:pt>
                <c:pt idx="92">
                  <c:v>1742</c:v>
                </c:pt>
                <c:pt idx="93">
                  <c:v>1743</c:v>
                </c:pt>
                <c:pt idx="94">
                  <c:v>1744</c:v>
                </c:pt>
                <c:pt idx="95">
                  <c:v>1745</c:v>
                </c:pt>
                <c:pt idx="96">
                  <c:v>1746</c:v>
                </c:pt>
                <c:pt idx="97">
                  <c:v>1747</c:v>
                </c:pt>
                <c:pt idx="98">
                  <c:v>1748</c:v>
                </c:pt>
                <c:pt idx="99">
                  <c:v>1749</c:v>
                </c:pt>
                <c:pt idx="100">
                  <c:v>1750</c:v>
                </c:pt>
                <c:pt idx="101">
                  <c:v>1751</c:v>
                </c:pt>
                <c:pt idx="102">
                  <c:v>1752</c:v>
                </c:pt>
                <c:pt idx="103">
                  <c:v>1753</c:v>
                </c:pt>
                <c:pt idx="104">
                  <c:v>1754</c:v>
                </c:pt>
                <c:pt idx="105">
                  <c:v>1755</c:v>
                </c:pt>
                <c:pt idx="106">
                  <c:v>1756</c:v>
                </c:pt>
                <c:pt idx="107">
                  <c:v>1757</c:v>
                </c:pt>
                <c:pt idx="108">
                  <c:v>1758</c:v>
                </c:pt>
                <c:pt idx="109">
                  <c:v>1759</c:v>
                </c:pt>
                <c:pt idx="110">
                  <c:v>1760</c:v>
                </c:pt>
                <c:pt idx="111">
                  <c:v>1761</c:v>
                </c:pt>
                <c:pt idx="112">
                  <c:v>1762</c:v>
                </c:pt>
                <c:pt idx="113">
                  <c:v>1763</c:v>
                </c:pt>
                <c:pt idx="114">
                  <c:v>1764</c:v>
                </c:pt>
                <c:pt idx="115">
                  <c:v>1765</c:v>
                </c:pt>
                <c:pt idx="116">
                  <c:v>1766</c:v>
                </c:pt>
                <c:pt idx="117">
                  <c:v>1767</c:v>
                </c:pt>
                <c:pt idx="118">
                  <c:v>1768</c:v>
                </c:pt>
                <c:pt idx="119">
                  <c:v>1769</c:v>
                </c:pt>
                <c:pt idx="120">
                  <c:v>1770</c:v>
                </c:pt>
                <c:pt idx="121">
                  <c:v>1771</c:v>
                </c:pt>
                <c:pt idx="122">
                  <c:v>1772</c:v>
                </c:pt>
                <c:pt idx="123">
                  <c:v>1773</c:v>
                </c:pt>
                <c:pt idx="124">
                  <c:v>1774</c:v>
                </c:pt>
                <c:pt idx="125">
                  <c:v>1775</c:v>
                </c:pt>
                <c:pt idx="126">
                  <c:v>1776</c:v>
                </c:pt>
                <c:pt idx="127">
                  <c:v>1777</c:v>
                </c:pt>
                <c:pt idx="128">
                  <c:v>1778</c:v>
                </c:pt>
                <c:pt idx="129">
                  <c:v>1779</c:v>
                </c:pt>
                <c:pt idx="130">
                  <c:v>1780</c:v>
                </c:pt>
                <c:pt idx="131">
                  <c:v>1781</c:v>
                </c:pt>
                <c:pt idx="132">
                  <c:v>1782</c:v>
                </c:pt>
                <c:pt idx="133">
                  <c:v>1783</c:v>
                </c:pt>
                <c:pt idx="134">
                  <c:v>1784</c:v>
                </c:pt>
                <c:pt idx="135">
                  <c:v>1785</c:v>
                </c:pt>
                <c:pt idx="136">
                  <c:v>1786</c:v>
                </c:pt>
                <c:pt idx="137">
                  <c:v>1787</c:v>
                </c:pt>
                <c:pt idx="138">
                  <c:v>1788</c:v>
                </c:pt>
                <c:pt idx="139">
                  <c:v>1789</c:v>
                </c:pt>
                <c:pt idx="140">
                  <c:v>1790</c:v>
                </c:pt>
                <c:pt idx="141">
                  <c:v>1791</c:v>
                </c:pt>
                <c:pt idx="142">
                  <c:v>1792</c:v>
                </c:pt>
                <c:pt idx="143">
                  <c:v>1793</c:v>
                </c:pt>
                <c:pt idx="144">
                  <c:v>1794</c:v>
                </c:pt>
                <c:pt idx="145">
                  <c:v>1795</c:v>
                </c:pt>
                <c:pt idx="146">
                  <c:v>1796</c:v>
                </c:pt>
                <c:pt idx="147">
                  <c:v>1797</c:v>
                </c:pt>
                <c:pt idx="148">
                  <c:v>1798</c:v>
                </c:pt>
                <c:pt idx="149">
                  <c:v>1799</c:v>
                </c:pt>
                <c:pt idx="150">
                  <c:v>1800</c:v>
                </c:pt>
                <c:pt idx="151">
                  <c:v>1801</c:v>
                </c:pt>
                <c:pt idx="152">
                  <c:v>1802</c:v>
                </c:pt>
                <c:pt idx="153">
                  <c:v>1803</c:v>
                </c:pt>
                <c:pt idx="154">
                  <c:v>1804</c:v>
                </c:pt>
                <c:pt idx="155">
                  <c:v>1805</c:v>
                </c:pt>
                <c:pt idx="156">
                  <c:v>1806</c:v>
                </c:pt>
                <c:pt idx="157">
                  <c:v>1807</c:v>
                </c:pt>
                <c:pt idx="158">
                  <c:v>1808</c:v>
                </c:pt>
                <c:pt idx="159">
                  <c:v>1809</c:v>
                </c:pt>
                <c:pt idx="160">
                  <c:v>1810</c:v>
                </c:pt>
                <c:pt idx="161">
                  <c:v>1811</c:v>
                </c:pt>
                <c:pt idx="162">
                  <c:v>1812</c:v>
                </c:pt>
                <c:pt idx="163">
                  <c:v>1813</c:v>
                </c:pt>
                <c:pt idx="164">
                  <c:v>1814</c:v>
                </c:pt>
                <c:pt idx="165">
                  <c:v>1815</c:v>
                </c:pt>
                <c:pt idx="166">
                  <c:v>1816</c:v>
                </c:pt>
                <c:pt idx="167">
                  <c:v>1817</c:v>
                </c:pt>
                <c:pt idx="168">
                  <c:v>1818</c:v>
                </c:pt>
                <c:pt idx="169">
                  <c:v>1819</c:v>
                </c:pt>
                <c:pt idx="170">
                  <c:v>1820</c:v>
                </c:pt>
                <c:pt idx="171">
                  <c:v>1821</c:v>
                </c:pt>
                <c:pt idx="172">
                  <c:v>1822</c:v>
                </c:pt>
                <c:pt idx="173">
                  <c:v>1823</c:v>
                </c:pt>
                <c:pt idx="174">
                  <c:v>1824</c:v>
                </c:pt>
                <c:pt idx="175">
                  <c:v>1825</c:v>
                </c:pt>
                <c:pt idx="176">
                  <c:v>1826</c:v>
                </c:pt>
                <c:pt idx="177">
                  <c:v>1827</c:v>
                </c:pt>
                <c:pt idx="178">
                  <c:v>1828</c:v>
                </c:pt>
                <c:pt idx="179">
                  <c:v>1829</c:v>
                </c:pt>
                <c:pt idx="180">
                  <c:v>1830</c:v>
                </c:pt>
                <c:pt idx="181">
                  <c:v>1831</c:v>
                </c:pt>
                <c:pt idx="182">
                  <c:v>1832</c:v>
                </c:pt>
                <c:pt idx="183">
                  <c:v>1833</c:v>
                </c:pt>
                <c:pt idx="184">
                  <c:v>1834</c:v>
                </c:pt>
                <c:pt idx="185">
                  <c:v>1835</c:v>
                </c:pt>
                <c:pt idx="186">
                  <c:v>1836</c:v>
                </c:pt>
                <c:pt idx="187">
                  <c:v>1837</c:v>
                </c:pt>
                <c:pt idx="188">
                  <c:v>1838</c:v>
                </c:pt>
                <c:pt idx="189">
                  <c:v>1839</c:v>
                </c:pt>
                <c:pt idx="190">
                  <c:v>1840</c:v>
                </c:pt>
                <c:pt idx="191">
                  <c:v>1841</c:v>
                </c:pt>
                <c:pt idx="192">
                  <c:v>1842</c:v>
                </c:pt>
                <c:pt idx="193">
                  <c:v>1843</c:v>
                </c:pt>
                <c:pt idx="194">
                  <c:v>1844</c:v>
                </c:pt>
                <c:pt idx="195">
                  <c:v>1845</c:v>
                </c:pt>
                <c:pt idx="196">
                  <c:v>1846</c:v>
                </c:pt>
                <c:pt idx="197">
                  <c:v>1847</c:v>
                </c:pt>
                <c:pt idx="198">
                  <c:v>1848</c:v>
                </c:pt>
                <c:pt idx="199">
                  <c:v>1849</c:v>
                </c:pt>
                <c:pt idx="200">
                  <c:v>1850</c:v>
                </c:pt>
              </c:numCache>
            </c:numRef>
          </c:xVal>
          <c:yVal>
            <c:numRef>
              <c:f>'2_4_pso'!$C$1302:$C$1502</c:f>
              <c:numCache>
                <c:formatCode>General</c:formatCode>
                <c:ptCount val="201"/>
                <c:pt idx="0">
                  <c:v>1</c:v>
                </c:pt>
                <c:pt idx="1">
                  <c:v>1</c:v>
                </c:pt>
                <c:pt idx="2">
                  <c:v>1</c:v>
                </c:pt>
                <c:pt idx="3">
                  <c:v>1</c:v>
                </c:pt>
                <c:pt idx="4">
                  <c:v>1</c:v>
                </c:pt>
                <c:pt idx="5">
                  <c:v>1</c:v>
                </c:pt>
                <c:pt idx="6">
                  <c:v>1</c:v>
                </c:pt>
                <c:pt idx="7">
                  <c:v>0.99993100000000001</c:v>
                </c:pt>
                <c:pt idx="8">
                  <c:v>1</c:v>
                </c:pt>
                <c:pt idx="9">
                  <c:v>1</c:v>
                </c:pt>
                <c:pt idx="10">
                  <c:v>0.99974799999999997</c:v>
                </c:pt>
                <c:pt idx="11">
                  <c:v>1</c:v>
                </c:pt>
                <c:pt idx="12">
                  <c:v>1</c:v>
                </c:pt>
                <c:pt idx="13">
                  <c:v>0.99976500000000001</c:v>
                </c:pt>
                <c:pt idx="14">
                  <c:v>1</c:v>
                </c:pt>
                <c:pt idx="15">
                  <c:v>1</c:v>
                </c:pt>
                <c:pt idx="16">
                  <c:v>1</c:v>
                </c:pt>
                <c:pt idx="17">
                  <c:v>1</c:v>
                </c:pt>
                <c:pt idx="18">
                  <c:v>1</c:v>
                </c:pt>
                <c:pt idx="19">
                  <c:v>1</c:v>
                </c:pt>
                <c:pt idx="20">
                  <c:v>0.99995100000000003</c:v>
                </c:pt>
                <c:pt idx="21">
                  <c:v>1</c:v>
                </c:pt>
                <c:pt idx="22">
                  <c:v>0.999915</c:v>
                </c:pt>
                <c:pt idx="23">
                  <c:v>0.99958999999999998</c:v>
                </c:pt>
                <c:pt idx="24">
                  <c:v>0.998969</c:v>
                </c:pt>
                <c:pt idx="25">
                  <c:v>0.99791600000000003</c:v>
                </c:pt>
                <c:pt idx="26">
                  <c:v>0.99689300000000003</c:v>
                </c:pt>
                <c:pt idx="27">
                  <c:v>0.99570800000000004</c:v>
                </c:pt>
                <c:pt idx="28">
                  <c:v>0.99448800000000004</c:v>
                </c:pt>
                <c:pt idx="29">
                  <c:v>0.99357700000000004</c:v>
                </c:pt>
                <c:pt idx="30">
                  <c:v>0.992672</c:v>
                </c:pt>
                <c:pt idx="31">
                  <c:v>0.991568</c:v>
                </c:pt>
                <c:pt idx="32">
                  <c:v>0.99045899999999998</c:v>
                </c:pt>
                <c:pt idx="33">
                  <c:v>0.98948400000000003</c:v>
                </c:pt>
                <c:pt idx="34">
                  <c:v>0.98855800000000005</c:v>
                </c:pt>
                <c:pt idx="35">
                  <c:v>0.98809000000000002</c:v>
                </c:pt>
                <c:pt idx="36">
                  <c:v>0.98789300000000002</c:v>
                </c:pt>
                <c:pt idx="37">
                  <c:v>0.98750899999999997</c:v>
                </c:pt>
                <c:pt idx="38">
                  <c:v>0.98715699999999995</c:v>
                </c:pt>
                <c:pt idx="39">
                  <c:v>0.98670400000000003</c:v>
                </c:pt>
                <c:pt idx="40">
                  <c:v>0.98648199999999997</c:v>
                </c:pt>
                <c:pt idx="41">
                  <c:v>0.98646800000000001</c:v>
                </c:pt>
                <c:pt idx="42">
                  <c:v>0.98668400000000001</c:v>
                </c:pt>
                <c:pt idx="43">
                  <c:v>0.98729</c:v>
                </c:pt>
                <c:pt idx="44">
                  <c:v>0.98749799999999999</c:v>
                </c:pt>
                <c:pt idx="45">
                  <c:v>0.98780800000000002</c:v>
                </c:pt>
                <c:pt idx="46">
                  <c:v>0.98821099999999995</c:v>
                </c:pt>
                <c:pt idx="47">
                  <c:v>0.98795100000000002</c:v>
                </c:pt>
                <c:pt idx="48">
                  <c:v>0.98799300000000001</c:v>
                </c:pt>
                <c:pt idx="49">
                  <c:v>0.98826599999999998</c:v>
                </c:pt>
                <c:pt idx="50">
                  <c:v>0.98827399999999999</c:v>
                </c:pt>
                <c:pt idx="51">
                  <c:v>0.98885299999999998</c:v>
                </c:pt>
                <c:pt idx="52">
                  <c:v>0.98928799999999995</c:v>
                </c:pt>
                <c:pt idx="53">
                  <c:v>0.98910200000000004</c:v>
                </c:pt>
                <c:pt idx="54">
                  <c:v>0.98903700000000005</c:v>
                </c:pt>
                <c:pt idx="55">
                  <c:v>0.98854200000000003</c:v>
                </c:pt>
                <c:pt idx="56">
                  <c:v>0.98774499999999998</c:v>
                </c:pt>
                <c:pt idx="57">
                  <c:v>0.98728899999999997</c:v>
                </c:pt>
                <c:pt idx="58">
                  <c:v>0.98653400000000002</c:v>
                </c:pt>
                <c:pt idx="59">
                  <c:v>0.98556200000000005</c:v>
                </c:pt>
                <c:pt idx="60">
                  <c:v>0.98458800000000002</c:v>
                </c:pt>
                <c:pt idx="61">
                  <c:v>0.98316599999999998</c:v>
                </c:pt>
                <c:pt idx="62">
                  <c:v>0.98158800000000002</c:v>
                </c:pt>
                <c:pt idx="63">
                  <c:v>0.97989599999999999</c:v>
                </c:pt>
                <c:pt idx="64">
                  <c:v>0.97816400000000003</c:v>
                </c:pt>
                <c:pt idx="65">
                  <c:v>0.97646599999999995</c:v>
                </c:pt>
                <c:pt idx="66">
                  <c:v>0.97451100000000002</c:v>
                </c:pt>
                <c:pt idx="67">
                  <c:v>0.97236400000000001</c:v>
                </c:pt>
                <c:pt idx="68">
                  <c:v>0.97015099999999999</c:v>
                </c:pt>
                <c:pt idx="69">
                  <c:v>0.96765800000000002</c:v>
                </c:pt>
                <c:pt idx="70">
                  <c:v>0.96533800000000003</c:v>
                </c:pt>
                <c:pt idx="71">
                  <c:v>0.96300600000000003</c:v>
                </c:pt>
                <c:pt idx="72">
                  <c:v>0.96066600000000002</c:v>
                </c:pt>
                <c:pt idx="73">
                  <c:v>0.95830800000000005</c:v>
                </c:pt>
                <c:pt idx="74">
                  <c:v>0.95616000000000001</c:v>
                </c:pt>
                <c:pt idx="75">
                  <c:v>0.95404800000000001</c:v>
                </c:pt>
                <c:pt idx="76">
                  <c:v>0.95222700000000005</c:v>
                </c:pt>
                <c:pt idx="77">
                  <c:v>0.95058299999999996</c:v>
                </c:pt>
                <c:pt idx="78">
                  <c:v>0.94898199999999999</c:v>
                </c:pt>
                <c:pt idx="79">
                  <c:v>0.947488</c:v>
                </c:pt>
                <c:pt idx="80">
                  <c:v>0.94625700000000001</c:v>
                </c:pt>
                <c:pt idx="81">
                  <c:v>0.94524600000000003</c:v>
                </c:pt>
                <c:pt idx="82">
                  <c:v>0.94442599999999999</c:v>
                </c:pt>
                <c:pt idx="83">
                  <c:v>0.94372500000000004</c:v>
                </c:pt>
                <c:pt idx="84">
                  <c:v>0.94293400000000005</c:v>
                </c:pt>
                <c:pt idx="85">
                  <c:v>0.94198800000000005</c:v>
                </c:pt>
                <c:pt idx="86">
                  <c:v>0.94116200000000005</c:v>
                </c:pt>
                <c:pt idx="87">
                  <c:v>0.940473</c:v>
                </c:pt>
                <c:pt idx="88">
                  <c:v>0.93980399999999997</c:v>
                </c:pt>
                <c:pt idx="89">
                  <c:v>0.93933800000000001</c:v>
                </c:pt>
                <c:pt idx="90">
                  <c:v>0.93905700000000003</c:v>
                </c:pt>
                <c:pt idx="91">
                  <c:v>0.93847199999999997</c:v>
                </c:pt>
                <c:pt idx="92">
                  <c:v>0.93778700000000004</c:v>
                </c:pt>
                <c:pt idx="93">
                  <c:v>0.93738999999999995</c:v>
                </c:pt>
                <c:pt idx="94">
                  <c:v>0.93711199999999995</c:v>
                </c:pt>
                <c:pt idx="95">
                  <c:v>0.93659999999999999</c:v>
                </c:pt>
                <c:pt idx="96">
                  <c:v>0.93625400000000003</c:v>
                </c:pt>
                <c:pt idx="97">
                  <c:v>0.935612</c:v>
                </c:pt>
                <c:pt idx="98">
                  <c:v>0.933971</c:v>
                </c:pt>
                <c:pt idx="99">
                  <c:v>0.93250500000000003</c:v>
                </c:pt>
                <c:pt idx="100">
                  <c:v>0.93121200000000004</c:v>
                </c:pt>
                <c:pt idx="101">
                  <c:v>0.92993000000000003</c:v>
                </c:pt>
                <c:pt idx="102">
                  <c:v>0.92873099999999997</c:v>
                </c:pt>
                <c:pt idx="103">
                  <c:v>0.92789500000000003</c:v>
                </c:pt>
                <c:pt idx="104">
                  <c:v>0.92647500000000005</c:v>
                </c:pt>
                <c:pt idx="105">
                  <c:v>0.924508</c:v>
                </c:pt>
                <c:pt idx="106">
                  <c:v>0.92271599999999998</c:v>
                </c:pt>
                <c:pt idx="107">
                  <c:v>0.92049599999999998</c:v>
                </c:pt>
                <c:pt idx="108">
                  <c:v>0.91886000000000001</c:v>
                </c:pt>
                <c:pt idx="109">
                  <c:v>0.91770099999999999</c:v>
                </c:pt>
                <c:pt idx="110">
                  <c:v>0.91655699999999996</c:v>
                </c:pt>
                <c:pt idx="111">
                  <c:v>0.91578999999999999</c:v>
                </c:pt>
                <c:pt idx="112">
                  <c:v>0.91480499999999998</c:v>
                </c:pt>
                <c:pt idx="113">
                  <c:v>0.91361400000000004</c:v>
                </c:pt>
                <c:pt idx="114">
                  <c:v>0.91255200000000003</c:v>
                </c:pt>
                <c:pt idx="115">
                  <c:v>0.911408</c:v>
                </c:pt>
                <c:pt idx="116">
                  <c:v>0.91052</c:v>
                </c:pt>
                <c:pt idx="117">
                  <c:v>0.90986999999999996</c:v>
                </c:pt>
                <c:pt idx="118">
                  <c:v>0.909524</c:v>
                </c:pt>
                <c:pt idx="119">
                  <c:v>0.90981000000000001</c:v>
                </c:pt>
                <c:pt idx="120">
                  <c:v>0.90925900000000004</c:v>
                </c:pt>
                <c:pt idx="121">
                  <c:v>0.90841700000000003</c:v>
                </c:pt>
                <c:pt idx="122">
                  <c:v>0.907501</c:v>
                </c:pt>
                <c:pt idx="123">
                  <c:v>0.90550299999999995</c:v>
                </c:pt>
                <c:pt idx="124">
                  <c:v>0.904949</c:v>
                </c:pt>
                <c:pt idx="125">
                  <c:v>0.90531700000000004</c:v>
                </c:pt>
                <c:pt idx="126">
                  <c:v>0.90568499999999996</c:v>
                </c:pt>
                <c:pt idx="127">
                  <c:v>0.90692300000000003</c:v>
                </c:pt>
                <c:pt idx="128">
                  <c:v>0.90748099999999998</c:v>
                </c:pt>
                <c:pt idx="129">
                  <c:v>0.90794399999999997</c:v>
                </c:pt>
                <c:pt idx="130">
                  <c:v>0.90813900000000003</c:v>
                </c:pt>
                <c:pt idx="131">
                  <c:v>0.90759500000000004</c:v>
                </c:pt>
                <c:pt idx="132">
                  <c:v>0.90797000000000005</c:v>
                </c:pt>
                <c:pt idx="133">
                  <c:v>0.90839099999999995</c:v>
                </c:pt>
                <c:pt idx="134">
                  <c:v>0.90925900000000004</c:v>
                </c:pt>
                <c:pt idx="135">
                  <c:v>0.91104700000000005</c:v>
                </c:pt>
                <c:pt idx="136">
                  <c:v>0.91251000000000004</c:v>
                </c:pt>
                <c:pt idx="137">
                  <c:v>0.914296</c:v>
                </c:pt>
                <c:pt idx="138">
                  <c:v>0.915821</c:v>
                </c:pt>
                <c:pt idx="139">
                  <c:v>0.91707399999999994</c:v>
                </c:pt>
                <c:pt idx="140">
                  <c:v>0.91864299999999999</c:v>
                </c:pt>
                <c:pt idx="141">
                  <c:v>0.91995400000000005</c:v>
                </c:pt>
                <c:pt idx="142">
                  <c:v>0.92156400000000005</c:v>
                </c:pt>
                <c:pt idx="143">
                  <c:v>0.92354999999999998</c:v>
                </c:pt>
                <c:pt idx="144">
                  <c:v>0.92556700000000003</c:v>
                </c:pt>
                <c:pt idx="145">
                  <c:v>0.927813</c:v>
                </c:pt>
                <c:pt idx="146">
                  <c:v>0.93004799999999999</c:v>
                </c:pt>
                <c:pt idx="147">
                  <c:v>0.93231299999999995</c:v>
                </c:pt>
                <c:pt idx="148">
                  <c:v>0.93484</c:v>
                </c:pt>
                <c:pt idx="149">
                  <c:v>0.937531</c:v>
                </c:pt>
                <c:pt idx="150">
                  <c:v>0.94016900000000003</c:v>
                </c:pt>
                <c:pt idx="151">
                  <c:v>0.94262299999999999</c:v>
                </c:pt>
                <c:pt idx="152">
                  <c:v>0.94581800000000005</c:v>
                </c:pt>
                <c:pt idx="153">
                  <c:v>0.94703400000000004</c:v>
                </c:pt>
                <c:pt idx="154">
                  <c:v>0.94776800000000005</c:v>
                </c:pt>
                <c:pt idx="155">
                  <c:v>0.94983499999999998</c:v>
                </c:pt>
                <c:pt idx="156">
                  <c:v>0.95158399999999999</c:v>
                </c:pt>
                <c:pt idx="157">
                  <c:v>0.95418899999999995</c:v>
                </c:pt>
                <c:pt idx="158">
                  <c:v>0.95666499999999999</c:v>
                </c:pt>
                <c:pt idx="159">
                  <c:v>0.95914299999999997</c:v>
                </c:pt>
                <c:pt idx="160">
                  <c:v>0.96216299999999999</c:v>
                </c:pt>
                <c:pt idx="161">
                  <c:v>0.96476700000000004</c:v>
                </c:pt>
                <c:pt idx="162">
                  <c:v>0.96693899999999999</c:v>
                </c:pt>
                <c:pt idx="163">
                  <c:v>0.96940899999999997</c:v>
                </c:pt>
                <c:pt idx="164">
                  <c:v>0.97247799999999995</c:v>
                </c:pt>
                <c:pt idx="165">
                  <c:v>0.97446900000000003</c:v>
                </c:pt>
                <c:pt idx="166">
                  <c:v>0.97545499999999996</c:v>
                </c:pt>
                <c:pt idx="167">
                  <c:v>0.97682500000000005</c:v>
                </c:pt>
                <c:pt idx="168">
                  <c:v>0.97875699999999999</c:v>
                </c:pt>
                <c:pt idx="169">
                  <c:v>0.98005699999999996</c:v>
                </c:pt>
                <c:pt idx="170">
                  <c:v>0.98250999999999999</c:v>
                </c:pt>
                <c:pt idx="171">
                  <c:v>0.98704899999999995</c:v>
                </c:pt>
                <c:pt idx="172">
                  <c:v>0.98988100000000001</c:v>
                </c:pt>
                <c:pt idx="173">
                  <c:v>0.99109599999999998</c:v>
                </c:pt>
                <c:pt idx="174">
                  <c:v>0.99319500000000005</c:v>
                </c:pt>
                <c:pt idx="175">
                  <c:v>0.99520799999999998</c:v>
                </c:pt>
                <c:pt idx="176">
                  <c:v>0.99799199999999999</c:v>
                </c:pt>
                <c:pt idx="177">
                  <c:v>0.99908699999999995</c:v>
                </c:pt>
                <c:pt idx="178">
                  <c:v>0.99948199999999998</c:v>
                </c:pt>
                <c:pt idx="179">
                  <c:v>1</c:v>
                </c:pt>
                <c:pt idx="180">
                  <c:v>0.99993100000000001</c:v>
                </c:pt>
                <c:pt idx="181">
                  <c:v>0.999807</c:v>
                </c:pt>
                <c:pt idx="182">
                  <c:v>0.99965400000000004</c:v>
                </c:pt>
                <c:pt idx="183">
                  <c:v>1</c:v>
                </c:pt>
                <c:pt idx="184">
                  <c:v>0.99968299999999999</c:v>
                </c:pt>
                <c:pt idx="185">
                  <c:v>0.99909199999999998</c:v>
                </c:pt>
                <c:pt idx="186">
                  <c:v>0.99884600000000001</c:v>
                </c:pt>
                <c:pt idx="187">
                  <c:v>1</c:v>
                </c:pt>
                <c:pt idx="188">
                  <c:v>1</c:v>
                </c:pt>
                <c:pt idx="189">
                  <c:v>1</c:v>
                </c:pt>
                <c:pt idx="190">
                  <c:v>0.99911700000000003</c:v>
                </c:pt>
                <c:pt idx="191">
                  <c:v>0.99861500000000003</c:v>
                </c:pt>
                <c:pt idx="192">
                  <c:v>0.99975199999999997</c:v>
                </c:pt>
                <c:pt idx="193">
                  <c:v>0.99962499999999999</c:v>
                </c:pt>
                <c:pt idx="194">
                  <c:v>1</c:v>
                </c:pt>
                <c:pt idx="195">
                  <c:v>1</c:v>
                </c:pt>
                <c:pt idx="196">
                  <c:v>0.99975099999999995</c:v>
                </c:pt>
                <c:pt idx="197">
                  <c:v>1</c:v>
                </c:pt>
                <c:pt idx="198">
                  <c:v>0.99988500000000002</c:v>
                </c:pt>
                <c:pt idx="199">
                  <c:v>1</c:v>
                </c:pt>
                <c:pt idx="200">
                  <c:v>1</c:v>
                </c:pt>
              </c:numCache>
            </c:numRef>
          </c:yVal>
          <c:smooth val="1"/>
          <c:extLst>
            <c:ext xmlns:c16="http://schemas.microsoft.com/office/drawing/2014/chart" uri="{C3380CC4-5D6E-409C-BE32-E72D297353CC}">
              <c16:uniqueId val="{00000001-EDF4-498E-B762-95C84EC3E3B2}"/>
            </c:ext>
          </c:extLst>
        </c:ser>
        <c:dLbls>
          <c:showLegendKey val="0"/>
          <c:showVal val="0"/>
          <c:showCatName val="0"/>
          <c:showSerName val="0"/>
          <c:showPercent val="0"/>
          <c:showBubbleSize val="0"/>
        </c:dLbls>
        <c:axId val="206713984"/>
        <c:axId val="256460672"/>
      </c:scatterChart>
      <c:valAx>
        <c:axId val="206713984"/>
        <c:scaling>
          <c:orientation val="minMax"/>
          <c:max val="1850"/>
          <c:min val="1650"/>
        </c:scaling>
        <c:delete val="0"/>
        <c:axPos val="b"/>
        <c:title>
          <c:tx>
            <c:rich>
              <a:bodyPr/>
              <a:lstStyle/>
              <a:p>
                <a:pPr>
                  <a:defRPr/>
                </a:pPr>
                <a:r>
                  <a:rPr lang="en-US"/>
                  <a:t>Wavelenght</a:t>
                </a:r>
              </a:p>
            </c:rich>
          </c:tx>
          <c:overlay val="0"/>
        </c:title>
        <c:numFmt formatCode="General" sourceLinked="1"/>
        <c:majorTickMark val="none"/>
        <c:minorTickMark val="none"/>
        <c:tickLblPos val="nextTo"/>
        <c:crossAx val="256460672"/>
        <c:crosses val="autoZero"/>
        <c:crossBetween val="midCat"/>
      </c:valAx>
      <c:valAx>
        <c:axId val="256460672"/>
        <c:scaling>
          <c:orientation val="minMax"/>
          <c:max val="1"/>
          <c:min val="0.9"/>
        </c:scaling>
        <c:delete val="0"/>
        <c:axPos val="l"/>
        <c:majorGridlines/>
        <c:title>
          <c:tx>
            <c:rich>
              <a:bodyPr/>
              <a:lstStyle/>
              <a:p>
                <a:pPr>
                  <a:defRPr/>
                </a:pPr>
                <a:r>
                  <a:rPr lang="en-US"/>
                  <a:t>Continuum</a:t>
                </a:r>
                <a:r>
                  <a:rPr lang="en-US" baseline="0"/>
                  <a:t> Removal Value</a:t>
                </a:r>
                <a:endParaRPr lang="en-US"/>
              </a:p>
            </c:rich>
          </c:tx>
          <c:overlay val="0"/>
        </c:title>
        <c:numFmt formatCode="General" sourceLinked="1"/>
        <c:majorTickMark val="none"/>
        <c:minorTickMark val="none"/>
        <c:tickLblPos val="nextTo"/>
        <c:crossAx val="206713984"/>
        <c:crosses val="autoZero"/>
        <c:crossBetween val="midCat"/>
      </c:valAx>
    </c:plotArea>
    <c:legend>
      <c:legendPos val="b"/>
      <c:overlay val="0"/>
    </c:legend>
    <c:plotVisOnly val="1"/>
    <c:dispBlanksAs val="gap"/>
    <c:showDLblsOverMax val="0"/>
  </c:chart>
  <c:spPr>
    <a:ln>
      <a:noFill/>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F4140-28FF-4ADA-8729-F0974CB81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Yaron</dc:creator>
  <cp:lastModifiedBy>Yaron Ogen</cp:lastModifiedBy>
  <cp:revision>2</cp:revision>
  <dcterms:created xsi:type="dcterms:W3CDTF">2026-10-21T22:54:00Z</dcterms:created>
  <dcterms:modified xsi:type="dcterms:W3CDTF">2026-10-21T22:54:00Z</dcterms:modified>
</cp:coreProperties>
</file>