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E2DF" w14:textId="77777777" w:rsidR="00CE3EE8" w:rsidRPr="001231B4" w:rsidRDefault="00CE3EE8" w:rsidP="00CE3EE8">
      <w:pPr>
        <w:jc w:val="center"/>
      </w:pPr>
      <w:r w:rsidRPr="001231B4">
        <w:t>Министерство науки и высшего образования Российской Федерации</w:t>
      </w:r>
    </w:p>
    <w:p w14:paraId="2928436E" w14:textId="77777777" w:rsidR="00CE3EE8" w:rsidRPr="001231B4" w:rsidRDefault="00CE3EE8" w:rsidP="00CE3EE8">
      <w:pPr>
        <w:jc w:val="center"/>
      </w:pPr>
      <w:r w:rsidRPr="001231B4">
        <w:t>ФЕДЕРАЛЬНОЕ ГОСУДАРСТВЕННОЕ АВТОНОМНОЕ ОБРАЗОВАТЕЛЬНОЕ УЧРЕЖДЕНИЕ</w:t>
      </w:r>
    </w:p>
    <w:p w14:paraId="08AF9234" w14:textId="77777777" w:rsidR="00CE3EE8" w:rsidRPr="001231B4" w:rsidRDefault="00CE3EE8" w:rsidP="00CE3EE8">
      <w:pPr>
        <w:jc w:val="center"/>
      </w:pPr>
      <w:r w:rsidRPr="001231B4">
        <w:t>ВЫСШЕГО ОБРАЗОВАНИЯ</w:t>
      </w:r>
    </w:p>
    <w:p w14:paraId="5288940E" w14:textId="77777777" w:rsidR="00CE3EE8" w:rsidRPr="001231B4" w:rsidRDefault="00CE3EE8" w:rsidP="00CE3EE8">
      <w:pPr>
        <w:jc w:val="center"/>
      </w:pPr>
      <w:r w:rsidRPr="001231B4">
        <w:t>«САНКТ-ПЕТЕРБУРГСКИЙ ПОЛИТЕХНИЧЕСКИЙ УНИВЕРСИТЕТ ПЕТРА ВЕЛИКОГО»</w:t>
      </w:r>
    </w:p>
    <w:p w14:paraId="5CA4BBA5" w14:textId="77777777" w:rsidR="00CE3EE8" w:rsidRDefault="00CE3EE8" w:rsidP="00CE3EE8">
      <w:pPr>
        <w:jc w:val="center"/>
      </w:pPr>
      <w:r>
        <w:t>Институт электроники и телекоммуникаций</w:t>
      </w:r>
    </w:p>
    <w:p w14:paraId="36BF8B9F" w14:textId="77777777" w:rsidR="00CE3EE8" w:rsidRDefault="00CE3EE8" w:rsidP="00CE3EE8">
      <w:pPr>
        <w:jc w:val="center"/>
      </w:pPr>
      <w:r>
        <w:t>Высшая школа электроники и микросистемной техники</w:t>
      </w:r>
    </w:p>
    <w:p w14:paraId="6D5C3511" w14:textId="77777777" w:rsidR="00CE3EE8" w:rsidRDefault="00CE3EE8" w:rsidP="00CE3EE8"/>
    <w:p w14:paraId="056CB302" w14:textId="77777777" w:rsidR="00CE3EE8" w:rsidRDefault="00CE3EE8" w:rsidP="00CE3EE8"/>
    <w:p w14:paraId="361C0182" w14:textId="77777777" w:rsidR="00CE3EE8" w:rsidRPr="0090749D" w:rsidRDefault="00CE3EE8" w:rsidP="00CE3EE8">
      <w:pPr>
        <w:rPr>
          <w:sz w:val="28"/>
          <w:szCs w:val="28"/>
        </w:rPr>
      </w:pPr>
    </w:p>
    <w:p w14:paraId="6B72B164" w14:textId="77777777" w:rsidR="00CE3EE8" w:rsidRPr="0090749D" w:rsidRDefault="00CE3EE8" w:rsidP="00CE3EE8">
      <w:pPr>
        <w:rPr>
          <w:sz w:val="28"/>
          <w:szCs w:val="28"/>
        </w:rPr>
      </w:pPr>
    </w:p>
    <w:p w14:paraId="2A0C2903" w14:textId="77777777" w:rsidR="00CE3EE8" w:rsidRPr="0090749D" w:rsidRDefault="00CE3EE8" w:rsidP="00CE3EE8">
      <w:pPr>
        <w:rPr>
          <w:sz w:val="28"/>
          <w:szCs w:val="28"/>
        </w:rPr>
      </w:pPr>
    </w:p>
    <w:p w14:paraId="2F8E3048" w14:textId="77777777" w:rsidR="00CE3EE8" w:rsidRPr="0090749D" w:rsidRDefault="00CE3EE8" w:rsidP="00CE3EE8">
      <w:pPr>
        <w:spacing w:line="360" w:lineRule="auto"/>
        <w:jc w:val="center"/>
        <w:rPr>
          <w:sz w:val="28"/>
          <w:szCs w:val="28"/>
        </w:rPr>
      </w:pPr>
      <w:r w:rsidRPr="0090749D">
        <w:rPr>
          <w:b/>
          <w:bCs/>
          <w:sz w:val="28"/>
          <w:szCs w:val="28"/>
        </w:rPr>
        <w:t>ОТЧЕТ</w:t>
      </w:r>
    </w:p>
    <w:p w14:paraId="7CDF0BF9" w14:textId="29419117" w:rsidR="00CE3EE8" w:rsidRPr="0090749D" w:rsidRDefault="00CE3EE8" w:rsidP="00CE3EE8">
      <w:pPr>
        <w:spacing w:line="360" w:lineRule="auto"/>
        <w:jc w:val="center"/>
        <w:rPr>
          <w:sz w:val="28"/>
          <w:szCs w:val="28"/>
        </w:rPr>
      </w:pPr>
      <w:r w:rsidRPr="0090749D">
        <w:rPr>
          <w:b/>
          <w:bCs/>
          <w:sz w:val="28"/>
          <w:szCs w:val="28"/>
        </w:rPr>
        <w:t xml:space="preserve">О </w:t>
      </w:r>
      <w:r>
        <w:rPr>
          <w:b/>
          <w:bCs/>
        </w:rPr>
        <w:t>НАУЧНОЙ СОСТАВЛЯЮЩЕЙ ПРОЕКТА</w:t>
      </w:r>
    </w:p>
    <w:p w14:paraId="13DB5D26" w14:textId="77777777" w:rsidR="00CE3EE8" w:rsidRPr="0090749D" w:rsidRDefault="00CE3EE8" w:rsidP="00CE3EE8">
      <w:pPr>
        <w:spacing w:line="360" w:lineRule="auto"/>
        <w:jc w:val="center"/>
        <w:rPr>
          <w:sz w:val="28"/>
          <w:szCs w:val="28"/>
        </w:rPr>
      </w:pPr>
      <w:r w:rsidRPr="0090749D">
        <w:rPr>
          <w:sz w:val="28"/>
          <w:szCs w:val="28"/>
        </w:rPr>
        <w:t>по теме:</w:t>
      </w:r>
    </w:p>
    <w:p w14:paraId="619140DC" w14:textId="77777777" w:rsidR="00CE3EE8" w:rsidRPr="0090749D" w:rsidRDefault="00CE3EE8" w:rsidP="00CE3EE8">
      <w:pPr>
        <w:rPr>
          <w:sz w:val="28"/>
          <w:szCs w:val="28"/>
        </w:rPr>
      </w:pPr>
    </w:p>
    <w:p w14:paraId="1C7231C2" w14:textId="77777777" w:rsidR="00CE3EE8" w:rsidRPr="00D16733" w:rsidRDefault="00CE3EE8" w:rsidP="00CE3EE8">
      <w:pPr>
        <w:spacing w:line="360" w:lineRule="auto"/>
        <w:jc w:val="center"/>
        <w:rPr>
          <w:sz w:val="28"/>
          <w:szCs w:val="28"/>
        </w:rPr>
      </w:pPr>
      <w:r w:rsidRPr="00D16733">
        <w:rPr>
          <w:sz w:val="28"/>
          <w:szCs w:val="28"/>
        </w:rPr>
        <w:t>Микроархитектурные методы повышения производительности</w:t>
      </w:r>
    </w:p>
    <w:p w14:paraId="63EBA04A" w14:textId="77777777" w:rsidR="00CE3EE8" w:rsidRPr="00D16733" w:rsidRDefault="00CE3EE8" w:rsidP="00CE3EE8">
      <w:pPr>
        <w:spacing w:line="360" w:lineRule="auto"/>
        <w:jc w:val="center"/>
        <w:rPr>
          <w:sz w:val="28"/>
          <w:szCs w:val="28"/>
        </w:rPr>
      </w:pPr>
      <w:r w:rsidRPr="00D16733">
        <w:rPr>
          <w:sz w:val="28"/>
          <w:szCs w:val="28"/>
        </w:rPr>
        <w:t>микроконтроллерных RISC-V ядер</w:t>
      </w:r>
    </w:p>
    <w:p w14:paraId="6171154A" w14:textId="77777777" w:rsidR="00CE3EE8" w:rsidRPr="0090749D" w:rsidRDefault="00CE3EE8" w:rsidP="00CE3EE8">
      <w:pPr>
        <w:rPr>
          <w:sz w:val="28"/>
          <w:szCs w:val="28"/>
        </w:rPr>
      </w:pPr>
    </w:p>
    <w:p w14:paraId="4A4AB2FD" w14:textId="77777777" w:rsidR="00CE3EE8" w:rsidRPr="0090749D" w:rsidRDefault="00CE3EE8" w:rsidP="00CE3EE8">
      <w:pPr>
        <w:rPr>
          <w:sz w:val="28"/>
          <w:szCs w:val="28"/>
        </w:rPr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154"/>
      </w:tblGrid>
      <w:tr w:rsidR="00CE3EE8" w:rsidRPr="0090749D" w14:paraId="326C3D91" w14:textId="77777777" w:rsidTr="006C6DD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C17E76" w14:textId="77777777" w:rsidR="00CE3EE8" w:rsidRPr="0090749D" w:rsidRDefault="00CE3EE8" w:rsidP="006C6DD8">
            <w:pPr>
              <w:spacing w:line="360" w:lineRule="auto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D3395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50B63F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CE3EE8" w:rsidRPr="0090749D" w14:paraId="6356EFE0" w14:textId="77777777" w:rsidTr="006C6DD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82C3BB" w14:textId="77777777" w:rsidR="00CE3EE8" w:rsidRPr="0090749D" w:rsidRDefault="00CE3EE8" w:rsidP="006C6DD8">
            <w:pPr>
              <w:spacing w:line="360" w:lineRule="auto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Доцент, к.т.н. _________________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9BD7E5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B62284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О.А. Головань</w:t>
            </w:r>
          </w:p>
        </w:tc>
      </w:tr>
    </w:tbl>
    <w:p w14:paraId="193D60FC" w14:textId="77777777" w:rsidR="00CE3EE8" w:rsidRPr="0090749D" w:rsidRDefault="00CE3EE8" w:rsidP="00CE3EE8">
      <w:pPr>
        <w:rPr>
          <w:sz w:val="28"/>
          <w:szCs w:val="28"/>
        </w:rPr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154"/>
      </w:tblGrid>
      <w:tr w:rsidR="00CE3EE8" w:rsidRPr="0090749D" w14:paraId="6D4295D0" w14:textId="77777777" w:rsidTr="006C6DD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BE59A5" w14:textId="77777777" w:rsidR="00CE3EE8" w:rsidRPr="0090749D" w:rsidRDefault="00CE3EE8" w:rsidP="006C6DD8">
            <w:pPr>
              <w:spacing w:line="360" w:lineRule="auto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Исполнитель: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81EE53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A0C8C3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CE3EE8" w:rsidRPr="0090749D" w14:paraId="3CB761C0" w14:textId="77777777" w:rsidTr="006C6DD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7A3684" w14:textId="77777777" w:rsidR="00CE3EE8" w:rsidRPr="0090749D" w:rsidRDefault="00CE3EE8" w:rsidP="006C6DD8">
            <w:pPr>
              <w:spacing w:line="360" w:lineRule="auto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Студент группы 4941104/50601 _______________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8A2A37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8245AA" w14:textId="77777777" w:rsidR="00CE3EE8" w:rsidRPr="0090749D" w:rsidRDefault="00CE3EE8" w:rsidP="006C6D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749D">
              <w:rPr>
                <w:sz w:val="28"/>
                <w:szCs w:val="28"/>
              </w:rPr>
              <w:t>Я.А. Лешуков</w:t>
            </w:r>
          </w:p>
        </w:tc>
      </w:tr>
    </w:tbl>
    <w:p w14:paraId="622DD82B" w14:textId="77777777" w:rsidR="00CE3EE8" w:rsidRPr="0090749D" w:rsidRDefault="00CE3EE8" w:rsidP="00CE3EE8">
      <w:pPr>
        <w:rPr>
          <w:sz w:val="28"/>
          <w:szCs w:val="28"/>
        </w:rPr>
      </w:pPr>
    </w:p>
    <w:p w14:paraId="13CAC629" w14:textId="77777777" w:rsidR="00CE3EE8" w:rsidRPr="0090749D" w:rsidRDefault="00CE3EE8" w:rsidP="00CE3EE8">
      <w:pPr>
        <w:rPr>
          <w:sz w:val="28"/>
          <w:szCs w:val="28"/>
        </w:rPr>
      </w:pPr>
    </w:p>
    <w:p w14:paraId="6520D2E2" w14:textId="77777777" w:rsidR="00CE3EE8" w:rsidRPr="0090749D" w:rsidRDefault="00CE3EE8" w:rsidP="00CE3EE8">
      <w:pPr>
        <w:rPr>
          <w:sz w:val="28"/>
          <w:szCs w:val="28"/>
        </w:rPr>
      </w:pPr>
    </w:p>
    <w:p w14:paraId="37470696" w14:textId="77777777" w:rsidR="00CE3EE8" w:rsidRPr="0090749D" w:rsidRDefault="00CE3EE8" w:rsidP="00CE3EE8">
      <w:pPr>
        <w:rPr>
          <w:sz w:val="28"/>
          <w:szCs w:val="28"/>
        </w:rPr>
      </w:pPr>
    </w:p>
    <w:p w14:paraId="05E0A552" w14:textId="77777777" w:rsidR="00CE3EE8" w:rsidRPr="0090749D" w:rsidRDefault="00CE3EE8" w:rsidP="00CE3EE8">
      <w:pPr>
        <w:rPr>
          <w:sz w:val="28"/>
          <w:szCs w:val="28"/>
        </w:rPr>
      </w:pPr>
    </w:p>
    <w:p w14:paraId="1632F9E2" w14:textId="77777777" w:rsidR="00CE3EE8" w:rsidRPr="0090749D" w:rsidRDefault="00CE3EE8" w:rsidP="00CE3EE8">
      <w:pPr>
        <w:rPr>
          <w:sz w:val="28"/>
          <w:szCs w:val="28"/>
        </w:rPr>
      </w:pPr>
    </w:p>
    <w:p w14:paraId="3CA90454" w14:textId="77777777" w:rsidR="00CE3EE8" w:rsidRPr="0090749D" w:rsidRDefault="00CE3EE8" w:rsidP="00CE3EE8">
      <w:pPr>
        <w:rPr>
          <w:sz w:val="28"/>
          <w:szCs w:val="28"/>
        </w:rPr>
      </w:pPr>
    </w:p>
    <w:p w14:paraId="3B17F151" w14:textId="77777777" w:rsidR="00CE3EE8" w:rsidRPr="0090749D" w:rsidRDefault="00CE3EE8" w:rsidP="00CE3EE8">
      <w:pPr>
        <w:rPr>
          <w:sz w:val="28"/>
          <w:szCs w:val="28"/>
        </w:rPr>
      </w:pPr>
    </w:p>
    <w:p w14:paraId="2091925C" w14:textId="77777777" w:rsidR="00CE3EE8" w:rsidRPr="0090749D" w:rsidRDefault="00CE3EE8" w:rsidP="00CE3EE8">
      <w:pPr>
        <w:rPr>
          <w:sz w:val="28"/>
          <w:szCs w:val="28"/>
        </w:rPr>
      </w:pPr>
    </w:p>
    <w:p w14:paraId="0BA89669" w14:textId="77777777" w:rsidR="00CE3EE8" w:rsidRPr="0090749D" w:rsidRDefault="00CE3EE8" w:rsidP="00CE3EE8">
      <w:pPr>
        <w:rPr>
          <w:sz w:val="28"/>
          <w:szCs w:val="28"/>
        </w:rPr>
      </w:pPr>
    </w:p>
    <w:p w14:paraId="5D9EFC74" w14:textId="77777777" w:rsidR="00CE3EE8" w:rsidRPr="0090749D" w:rsidRDefault="00CE3EE8" w:rsidP="00CE3EE8">
      <w:pPr>
        <w:rPr>
          <w:sz w:val="28"/>
          <w:szCs w:val="28"/>
        </w:rPr>
      </w:pPr>
    </w:p>
    <w:p w14:paraId="49ACDF5D" w14:textId="7A31184C" w:rsidR="004F6A44" w:rsidRDefault="00CE3EE8" w:rsidP="00CE3EE8">
      <w:pPr>
        <w:spacing w:line="360" w:lineRule="auto"/>
        <w:jc w:val="center"/>
      </w:pPr>
      <w:r w:rsidRPr="0090749D">
        <w:rPr>
          <w:b/>
          <w:bCs/>
          <w:sz w:val="28"/>
          <w:szCs w:val="28"/>
        </w:rPr>
        <w:t>Санкт-Петербург 2026</w:t>
      </w:r>
    </w:p>
    <w:p w14:paraId="3635CB23" w14:textId="77777777" w:rsidR="004F6A44" w:rsidRDefault="00000000" w:rsidP="00CE3EE8">
      <w:pPr>
        <w:pStyle w:val="1"/>
        <w:jc w:val="center"/>
      </w:pPr>
      <w:bookmarkStart w:id="0" w:name="_Toc230039830"/>
      <w:r>
        <w:lastRenderedPageBreak/>
        <w:t>РЕФЕРАТ</w:t>
      </w:r>
      <w:bookmarkEnd w:id="0"/>
    </w:p>
    <w:p w14:paraId="48BEDE86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Отчёт 18 с., 1 кн., 6 табл., 11 </w:t>
      </w:r>
      <w:proofErr w:type="spellStart"/>
      <w:r>
        <w:rPr>
          <w:sz w:val="28"/>
          <w:szCs w:val="28"/>
        </w:rPr>
        <w:t>источн</w:t>
      </w:r>
      <w:proofErr w:type="spellEnd"/>
      <w:r>
        <w:rPr>
          <w:sz w:val="28"/>
          <w:szCs w:val="28"/>
        </w:rPr>
        <w:t>.</w:t>
      </w:r>
    </w:p>
    <w:p w14:paraId="5F11843B" w14:textId="654D0D11" w:rsidR="004F6A44" w:rsidRDefault="00000000" w:rsidP="00CE3EE8">
      <w:pPr>
        <w:spacing w:line="360" w:lineRule="auto"/>
        <w:ind w:firstLine="720"/>
        <w:jc w:val="both"/>
      </w:pPr>
      <w:r>
        <w:rPr>
          <w:sz w:val="28"/>
          <w:szCs w:val="28"/>
        </w:rPr>
        <w:t>МИКРОПРОЦЕССОР, МИКРОПРОЦЕССОРНОЕ ЯДРО, RISC-V, МИКРОКОНТРОЛЛЕР, СУПЕРСКАЛЯРНОСТЬ, КОНВЕЙЕР, ФУНКЦИОНАЛЬНЫЙ ЮНИТ</w:t>
      </w:r>
    </w:p>
    <w:p w14:paraId="3E0AA8F2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работе рассматривается алгоритм расчёта прироста производительности микропроцессорного ядра SCR5 при внедрении </w:t>
      </w:r>
      <w:proofErr w:type="spellStart"/>
      <w:r>
        <w:rPr>
          <w:sz w:val="28"/>
          <w:szCs w:val="28"/>
        </w:rPr>
        <w:t>суперскалярной</w:t>
      </w:r>
      <w:proofErr w:type="spellEnd"/>
      <w:r>
        <w:rPr>
          <w:sz w:val="28"/>
          <w:szCs w:val="28"/>
        </w:rPr>
        <w:t xml:space="preserve"> архитектуры. Предложенный алгоритм использует принцип параллелизма на уровне инструкций и учитывает зависимости между командами в конвейере. На основе алгоритма проведён расчёт и получены результаты, отражающие зависимость прироста производительности от степени </w:t>
      </w:r>
      <w:proofErr w:type="spellStart"/>
      <w:r>
        <w:rPr>
          <w:sz w:val="28"/>
          <w:szCs w:val="28"/>
        </w:rPr>
        <w:t>суперскалярности</w:t>
      </w:r>
      <w:proofErr w:type="spellEnd"/>
      <w:r>
        <w:rPr>
          <w:sz w:val="28"/>
          <w:szCs w:val="28"/>
        </w:rPr>
        <w:t xml:space="preserve"> ядра.</w:t>
      </w:r>
    </w:p>
    <w:p w14:paraId="10AF563A" w14:textId="0B8DD1E9" w:rsidR="00394606" w:rsidRDefault="00000000">
      <w:r>
        <w:br w:type="page"/>
      </w:r>
    </w:p>
    <w:sdt>
      <w:sdtPr>
        <w:id w:val="203244637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 w:val="0"/>
          <w:bCs w:val="0"/>
          <w:noProof/>
          <w:color w:val="auto"/>
        </w:rPr>
      </w:sdtEndPr>
      <w:sdtContent>
        <w:p w14:paraId="318BA312" w14:textId="0BFA2BEE" w:rsidR="00394606" w:rsidRPr="00394606" w:rsidRDefault="00394606" w:rsidP="00394606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94606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6C01323" w14:textId="0A5C3C70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begin"/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>HYPERLINK \l "_Toc230039831"</w:instrText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separate"/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t>ОПРЕДЕЛЕНИЯ, ОБОЗНАЧЕНИЯ И СОКРАЩЕНИЯ</w:t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ab/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begin"/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instrText xml:space="preserve"> PAGEREF _Toc230039831 \h </w:instrText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separate"/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>4</w:t>
          </w:r>
          <w:r w:rsidRPr="00394606">
            <w:rPr>
              <w:rFonts w:ascii="Times New Roman" w:hAnsi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end"/>
          </w:r>
          <w:r w:rsidRPr="00394606">
            <w:rPr>
              <w:rStyle w:val="a5"/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end"/>
          </w:r>
        </w:p>
        <w:p w14:paraId="31AAF7C3" w14:textId="76E540E0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32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_Toc230039832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FC9B6" w14:textId="3D20DFF7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33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Обоснование выбора программного обеспечения, используемого при выполнении проекта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_Toc230039833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A04BD" w14:textId="08B3A4E0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34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1.1 Среда разработки RTL-кода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_Toc230039834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9449" w14:textId="2D0B3426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35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 Симулятор и средство отладки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_Toc230039835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99540" w14:textId="1F9FEB08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36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1.3 Средство логического синтеза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_Toc230039836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FA532" w14:textId="3B153E5C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37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1.4 Среда выполнения программной части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_Toc230039837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14D0C" w14:textId="393965BE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38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1.5 Система контроля версий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_Toc230039838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5B60D" w14:textId="41186853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39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Реализация модели расчёта увеличения производительности при реализации суперскалярности в микропроцессорном ядре SCR5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_Toc230039839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5F1C2" w14:textId="6B75229A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40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Измерение прироста производительности на основе полученной модели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_Toc230039840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85B92" w14:textId="054966D2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41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 Пессимистичный сценарий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_Toc230039841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DBD70" w14:textId="7830D543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42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 Умеренно оптимистичный сценарий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_Toc230039842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963E1" w14:textId="3347143F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43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 Оптимистичный сценарий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_Toc230039843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981AE" w14:textId="67B0FFAF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44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3.4 Анализ используемости дополнительных функциональных юнитов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_Toc230039844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0F356" w14:textId="1E081EEA" w:rsidR="00394606" w:rsidRPr="00394606" w:rsidRDefault="00394606">
          <w:pPr>
            <w:pStyle w:val="20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sz w:val="28"/>
              <w:szCs w:val="28"/>
            </w:rPr>
          </w:pPr>
          <w:hyperlink w:anchor="_Toc230039845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3.5 Оценка аппаратных затрат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_Toc230039845 \h </w:instrTex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39460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3FF22" w14:textId="06FD49E3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46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_Toc230039846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FB3D6" w14:textId="5CD49E32" w:rsidR="00394606" w:rsidRPr="00394606" w:rsidRDefault="0039460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0039847" w:history="1"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</w:t>
            </w:r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ИСПОЛЬЗОВАННЫХ</w:t>
            </w:r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394606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ИСТОЧНИКОВ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_Toc230039847 \h </w:instrTex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39460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BC5A0" w14:textId="63C5CF9C" w:rsidR="00394606" w:rsidRPr="00394606" w:rsidRDefault="00394606">
          <w:pPr>
            <w:rPr>
              <w:sz w:val="28"/>
              <w:szCs w:val="28"/>
            </w:rPr>
          </w:pPr>
          <w:r w:rsidRPr="00394606">
            <w:rPr>
              <w:noProof/>
              <w:sz w:val="28"/>
              <w:szCs w:val="28"/>
            </w:rPr>
            <w:fldChar w:fldCharType="end"/>
          </w:r>
        </w:p>
      </w:sdtContent>
    </w:sdt>
    <w:p w14:paraId="3A00253B" w14:textId="6104D013" w:rsidR="00394606" w:rsidRPr="00394606" w:rsidRDefault="00394606">
      <w:pPr>
        <w:rPr>
          <w:sz w:val="28"/>
          <w:szCs w:val="28"/>
        </w:rPr>
      </w:pPr>
    </w:p>
    <w:p w14:paraId="35D1563C" w14:textId="3AE616FC" w:rsidR="004F6A44" w:rsidRPr="00394606" w:rsidRDefault="00394606">
      <w:pPr>
        <w:rPr>
          <w:sz w:val="28"/>
          <w:szCs w:val="28"/>
        </w:rPr>
      </w:pPr>
      <w:r w:rsidRPr="00394606">
        <w:rPr>
          <w:sz w:val="28"/>
          <w:szCs w:val="28"/>
        </w:rPr>
        <w:br w:type="page"/>
      </w:r>
    </w:p>
    <w:p w14:paraId="32A10FB1" w14:textId="77777777" w:rsidR="004F6A44" w:rsidRDefault="00000000">
      <w:pPr>
        <w:pStyle w:val="1"/>
      </w:pPr>
      <w:bookmarkStart w:id="1" w:name="_Toc230039831"/>
      <w:r>
        <w:lastRenderedPageBreak/>
        <w:t>ОПРЕДЕЛЕНИЯ, ОБОЗНАЧЕНИЯ И СОКРАЩЕНИЯ</w:t>
      </w:r>
      <w:bookmarkEnd w:id="1"/>
    </w:p>
    <w:p w14:paraId="67E3C92C" w14:textId="77777777" w:rsidR="004F6A44" w:rsidRDefault="00000000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СнК</w:t>
      </w:r>
      <w:proofErr w:type="spellEnd"/>
      <w:r>
        <w:rPr>
          <w:sz w:val="28"/>
          <w:szCs w:val="28"/>
        </w:rPr>
        <w:t xml:space="preserve"> — система на кристалле.</w:t>
      </w:r>
    </w:p>
    <w:p w14:paraId="28A98EF4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RTL — register transfer level.</w:t>
      </w:r>
    </w:p>
    <w:p w14:paraId="0BDDE4AF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PC — program counter.</w:t>
      </w:r>
    </w:p>
    <w:p w14:paraId="5A9AD056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RAW — read after write.</w:t>
      </w:r>
    </w:p>
    <w:p w14:paraId="00374704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IPC — instructions per cycle.</w:t>
      </w:r>
    </w:p>
    <w:p w14:paraId="63AC1AC6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ALU — arithmetic logic unit.</w:t>
      </w:r>
    </w:p>
    <w:p w14:paraId="5C8C1238" w14:textId="77777777" w:rsidR="004F6A44" w:rsidRPr="00CE3EE8" w:rsidRDefault="00000000">
      <w:pPr>
        <w:spacing w:line="360" w:lineRule="auto"/>
        <w:ind w:firstLine="72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BALU — branch arithmetic logic unit.</w:t>
      </w:r>
    </w:p>
    <w:p w14:paraId="04A3D2FA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BMU — </w:t>
      </w:r>
      <w:proofErr w:type="spellStart"/>
      <w:r>
        <w:rPr>
          <w:sz w:val="28"/>
          <w:szCs w:val="28"/>
        </w:rPr>
        <w:t>bit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manipulation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>.</w:t>
      </w:r>
    </w:p>
    <w:p w14:paraId="1BE17220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Функциональный юнит — вычислительный блок внутри конвейера ядра, располагающийся на стадии исполнения.</w:t>
      </w:r>
    </w:p>
    <w:p w14:paraId="32E3FD08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Трасса (инструкций) — список инструкций, выполняемых процессорным ядром, и данных о них.</w:t>
      </w:r>
    </w:p>
    <w:p w14:paraId="6F6EF9B7" w14:textId="77777777" w:rsidR="004F6A44" w:rsidRDefault="00000000">
      <w:r>
        <w:br w:type="page"/>
      </w:r>
    </w:p>
    <w:p w14:paraId="0F6ECB35" w14:textId="77777777" w:rsidR="004F6A44" w:rsidRDefault="00000000" w:rsidP="00CE3EE8">
      <w:pPr>
        <w:pStyle w:val="1"/>
        <w:jc w:val="center"/>
      </w:pPr>
      <w:bookmarkStart w:id="2" w:name="_Toc230039832"/>
      <w:r>
        <w:lastRenderedPageBreak/>
        <w:t>ВВЕДЕНИЕ</w:t>
      </w:r>
      <w:bookmarkEnd w:id="2"/>
    </w:p>
    <w:p w14:paraId="28766F1F" w14:textId="4C9CC873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настоящее время рынок встраиваемых систем и устройств интернета вещей предъявляет всё более жёсткие требования к энергоэффективности и площади </w:t>
      </w:r>
      <w:proofErr w:type="spellStart"/>
      <w:r>
        <w:rPr>
          <w:sz w:val="28"/>
          <w:szCs w:val="28"/>
        </w:rPr>
        <w:t>СнК</w:t>
      </w:r>
      <w:proofErr w:type="spellEnd"/>
      <w:r>
        <w:rPr>
          <w:sz w:val="28"/>
          <w:szCs w:val="28"/>
        </w:rPr>
        <w:t xml:space="preserve">. С другой стороны, из-за возрастающей сложности алгоритмов обработки данных возникает необходимость в росте производительности вычислительных блоков. Все вышеперечисленные требования предъявляются, в первую очередь, для процессорных ядер, являющихся неотъемлемой частью микроконтроллерных </w:t>
      </w:r>
      <w:proofErr w:type="spellStart"/>
      <w:r>
        <w:rPr>
          <w:sz w:val="28"/>
          <w:szCs w:val="28"/>
        </w:rPr>
        <w:t>СнК</w:t>
      </w:r>
      <w:proofErr w:type="spellEnd"/>
      <w:r>
        <w:rPr>
          <w:sz w:val="28"/>
          <w:szCs w:val="28"/>
        </w:rPr>
        <w:t xml:space="preserve">. Одним из подходов к решению данной проблемы является изготавливание IP-блоков на меньших технологических нормах, однако порой это экономически </w:t>
      </w:r>
      <w:proofErr w:type="gramStart"/>
      <w:r>
        <w:rPr>
          <w:sz w:val="28"/>
          <w:szCs w:val="28"/>
        </w:rPr>
        <w:t>нецелесообразно</w:t>
      </w:r>
      <w:r w:rsidR="003B586C" w:rsidRPr="003B586C">
        <w:t>[</w:t>
      </w:r>
      <w:proofErr w:type="gramEnd"/>
      <w:r w:rsidR="003B586C" w:rsidRPr="003B586C">
        <w:t>1]</w:t>
      </w:r>
      <w:r>
        <w:rPr>
          <w:sz w:val="28"/>
          <w:szCs w:val="28"/>
        </w:rPr>
        <w:t>. Как следствие, возникает необходимость в использовании различных микроархитектурных методов повышения производительности.</w:t>
      </w:r>
    </w:p>
    <w:p w14:paraId="6291BAF2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анализа научной литературы было выявлено, что реализация в микропроцессорном ядре SCR5 </w:t>
      </w:r>
      <w:proofErr w:type="spellStart"/>
      <w:r>
        <w:rPr>
          <w:sz w:val="28"/>
          <w:szCs w:val="28"/>
        </w:rPr>
        <w:t>суперскалярности</w:t>
      </w:r>
      <w:proofErr w:type="spellEnd"/>
      <w:r>
        <w:rPr>
          <w:sz w:val="28"/>
          <w:szCs w:val="28"/>
        </w:rPr>
        <w:t xml:space="preserve"> может дать наибольший прирост производительности. Таким образом, в данной работе планируется изучить возможный прирост производительности ядра SCR5 при реализации разных конфигураций </w:t>
      </w:r>
      <w:proofErr w:type="spellStart"/>
      <w:r>
        <w:rPr>
          <w:sz w:val="28"/>
          <w:szCs w:val="28"/>
        </w:rPr>
        <w:t>суперскалярности</w:t>
      </w:r>
      <w:proofErr w:type="spellEnd"/>
      <w:r>
        <w:rPr>
          <w:sz w:val="28"/>
          <w:szCs w:val="28"/>
        </w:rPr>
        <w:t>.</w:t>
      </w:r>
    </w:p>
    <w:p w14:paraId="0BBDC915" w14:textId="77777777" w:rsidR="004F6A44" w:rsidRDefault="00000000">
      <w:r>
        <w:br w:type="page"/>
      </w:r>
    </w:p>
    <w:p w14:paraId="177BD775" w14:textId="4D9890F2" w:rsidR="004F6A44" w:rsidRDefault="00000000" w:rsidP="003B586C">
      <w:pPr>
        <w:pStyle w:val="1"/>
        <w:ind w:firstLine="708"/>
      </w:pPr>
      <w:bookmarkStart w:id="3" w:name="_Toc230039833"/>
      <w:r>
        <w:lastRenderedPageBreak/>
        <w:t>1 Обоснование выбора программного обеспечения, используемого при выполнении проекта</w:t>
      </w:r>
      <w:bookmarkEnd w:id="3"/>
    </w:p>
    <w:p w14:paraId="050556E9" w14:textId="77777777" w:rsidR="004F6A44" w:rsidRDefault="00000000" w:rsidP="003B586C">
      <w:pPr>
        <w:pStyle w:val="2"/>
        <w:ind w:firstLine="708"/>
      </w:pPr>
      <w:bookmarkStart w:id="4" w:name="_Toc230039834"/>
      <w:r>
        <w:t>1.1 Среда разработки RTL-кода</w:t>
      </w:r>
      <w:bookmarkEnd w:id="4"/>
    </w:p>
    <w:p w14:paraId="38E3CCFC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качестве среды разработки RTL-кода выбран редактор Visual Studio Code с расширениями для подсветки синтаксиса </w:t>
      </w:r>
      <w:proofErr w:type="spellStart"/>
      <w:r>
        <w:rPr>
          <w:sz w:val="28"/>
          <w:szCs w:val="28"/>
        </w:rPr>
        <w:t>SystemVerilog</w:t>
      </w:r>
      <w:proofErr w:type="spellEnd"/>
      <w:r>
        <w:rPr>
          <w:sz w:val="28"/>
          <w:szCs w:val="28"/>
        </w:rPr>
        <w:t xml:space="preserve"> и интеграции с системой контроля версий. Данный выбор обоснован следующими факторами: кроссплатформенность, открытость, наличие расширений для языка </w:t>
      </w:r>
      <w:proofErr w:type="spellStart"/>
      <w:r>
        <w:rPr>
          <w:sz w:val="28"/>
          <w:szCs w:val="28"/>
        </w:rPr>
        <w:t>SystemVerilog</w:t>
      </w:r>
      <w:proofErr w:type="spellEnd"/>
      <w:r>
        <w:rPr>
          <w:sz w:val="28"/>
          <w:szCs w:val="28"/>
        </w:rPr>
        <w:t xml:space="preserve">, интеграция с системой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, а также возможность одновременной работы с программной (Python) и аппаратной (</w:t>
      </w:r>
      <w:proofErr w:type="spellStart"/>
      <w:r>
        <w:rPr>
          <w:sz w:val="28"/>
          <w:szCs w:val="28"/>
        </w:rPr>
        <w:t>SystemVerilog</w:t>
      </w:r>
      <w:proofErr w:type="spellEnd"/>
      <w:r>
        <w:rPr>
          <w:sz w:val="28"/>
          <w:szCs w:val="28"/>
        </w:rPr>
        <w:t>) частями проекта в едином окружении.</w:t>
      </w:r>
    </w:p>
    <w:p w14:paraId="163BBD0F" w14:textId="77777777" w:rsidR="004F6A44" w:rsidRDefault="00000000" w:rsidP="003B586C">
      <w:pPr>
        <w:pStyle w:val="2"/>
        <w:ind w:firstLine="708"/>
      </w:pPr>
      <w:bookmarkStart w:id="5" w:name="_Toc230039835"/>
      <w:r>
        <w:t>1.2 Симулятор и средство отладки</w:t>
      </w:r>
      <w:bookmarkEnd w:id="5"/>
    </w:p>
    <w:p w14:paraId="0CD0B64E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Для функциональной верификации RTL-описания использован программный комплекс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VCS — промышленный симулятор языков </w:t>
      </w:r>
      <w:proofErr w:type="spellStart"/>
      <w:r>
        <w:rPr>
          <w:sz w:val="28"/>
          <w:szCs w:val="28"/>
        </w:rPr>
        <w:t>SystemVerilog</w:t>
      </w:r>
      <w:proofErr w:type="spellEnd"/>
      <w:r>
        <w:rPr>
          <w:sz w:val="28"/>
          <w:szCs w:val="28"/>
        </w:rPr>
        <w:t xml:space="preserve"> и VHDL, поддерживающий стандарт UVM. Выбор обусловлен высокой скоростью симуляции, поддержкой стандарта IEEE 1800 в полном объёме, а также возможностью совместной работы с инструментом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Verdi</w:t>
      </w:r>
      <w:proofErr w:type="spellEnd"/>
      <w:r>
        <w:rPr>
          <w:sz w:val="28"/>
          <w:szCs w:val="28"/>
        </w:rPr>
        <w:t xml:space="preserve"> для пошаговой отладки и анализа осциллограмм.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Verdi</w:t>
      </w:r>
      <w:proofErr w:type="spellEnd"/>
      <w:r>
        <w:rPr>
          <w:sz w:val="28"/>
          <w:szCs w:val="28"/>
        </w:rPr>
        <w:t xml:space="preserve"> выбран в качестве средства отладки, поскольку он обеспечивает наиболее удобное в данном классе инструментов представление иерархии модулей, анализ путей передачи сигналов и поиск причин ошибок верификации.</w:t>
      </w:r>
    </w:p>
    <w:p w14:paraId="3DEE773F" w14:textId="77777777" w:rsidR="004F6A44" w:rsidRDefault="00000000" w:rsidP="003B586C">
      <w:pPr>
        <w:pStyle w:val="2"/>
        <w:ind w:firstLine="708"/>
      </w:pPr>
      <w:bookmarkStart w:id="6" w:name="_Toc230039836"/>
      <w:r>
        <w:t>1.3 Средство логического синтеза</w:t>
      </w:r>
      <w:bookmarkEnd w:id="6"/>
    </w:p>
    <w:p w14:paraId="00618C79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Для оценки аппаратных затрат, связанных с введением </w:t>
      </w:r>
      <w:proofErr w:type="spellStart"/>
      <w:r>
        <w:rPr>
          <w:sz w:val="28"/>
          <w:szCs w:val="28"/>
        </w:rPr>
        <w:t>суперскалярной</w:t>
      </w:r>
      <w:proofErr w:type="spellEnd"/>
      <w:r>
        <w:rPr>
          <w:sz w:val="28"/>
          <w:szCs w:val="28"/>
        </w:rPr>
        <w:t xml:space="preserve"> архитектуры, использован программный комплекс </w:t>
      </w:r>
      <w:proofErr w:type="spellStart"/>
      <w:r>
        <w:rPr>
          <w:sz w:val="28"/>
          <w:szCs w:val="28"/>
        </w:rPr>
        <w:t>Cadence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Genus</w:t>
      </w:r>
      <w:proofErr w:type="spellEnd"/>
      <w:r>
        <w:rPr>
          <w:sz w:val="28"/>
          <w:szCs w:val="28"/>
        </w:rPr>
        <w:t xml:space="preserve">. Данный выбор обусловлен поддержкой современных технологических библиотек, развитой системой формирования отчётов по площади, мощности и временным характеристикам, а также возможностью применения </w:t>
      </w:r>
      <w:r>
        <w:rPr>
          <w:sz w:val="28"/>
          <w:szCs w:val="28"/>
        </w:rPr>
        <w:lastRenderedPageBreak/>
        <w:t>промышленных параметров синтеза, что обеспечивает достоверность полученных оценок аппаратных затрат.</w:t>
      </w:r>
    </w:p>
    <w:p w14:paraId="3956B69B" w14:textId="77777777" w:rsidR="004F6A44" w:rsidRDefault="00000000" w:rsidP="003B586C">
      <w:pPr>
        <w:pStyle w:val="2"/>
        <w:ind w:firstLine="708"/>
      </w:pPr>
      <w:bookmarkStart w:id="7" w:name="_Toc230039837"/>
      <w:r>
        <w:t>1.4 Среда выполнения программной части</w:t>
      </w:r>
      <w:bookmarkEnd w:id="7"/>
    </w:p>
    <w:p w14:paraId="4EA81813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Программная часть проекта реализована на языке Python 3, выбранном благодаря наличию богатого набора библиотек для обработки текстовых файлов и статистического анализа, что соответствует характеру задачи — обработке файлов трассы исполнения и расчёту количественных оценок прироста производительности.</w:t>
      </w:r>
    </w:p>
    <w:p w14:paraId="21B068DF" w14:textId="77777777" w:rsidR="004F6A44" w:rsidRDefault="00000000" w:rsidP="003B586C">
      <w:pPr>
        <w:pStyle w:val="2"/>
        <w:ind w:firstLine="708"/>
      </w:pPr>
      <w:bookmarkStart w:id="8" w:name="_Toc230039838"/>
      <w:r>
        <w:t>1.5 Система контроля версий</w:t>
      </w:r>
      <w:bookmarkEnd w:id="8"/>
    </w:p>
    <w:p w14:paraId="07B3EFEF" w14:textId="21AFFAE6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качестве системы контроля версий выбран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, поскольку данная платформа обладает наибольшим сообществом разработчиков, </w:t>
      </w:r>
      <w:r w:rsidR="003B586C">
        <w:t>широкой</w:t>
      </w:r>
      <w:r>
        <w:rPr>
          <w:sz w:val="28"/>
          <w:szCs w:val="28"/>
        </w:rPr>
        <w:t xml:space="preserve"> экосистемой интеграций (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Marketplace</w:t>
      </w:r>
      <w:proofErr w:type="spellEnd"/>
      <w:r>
        <w:rPr>
          <w:sz w:val="28"/>
          <w:szCs w:val="28"/>
        </w:rPr>
        <w:t xml:space="preserve">), обеспечивает полноценный бесплатный доступ для студенческих проектов и предоставляет удобный облачный хостинг без необходимости развёртывания собственной инфраструктуры. Для работы с репозиторием на локальной машине выбран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Bash</w:t>
      </w:r>
      <w:proofErr w:type="spellEnd"/>
      <w:r>
        <w:rPr>
          <w:sz w:val="28"/>
          <w:szCs w:val="28"/>
        </w:rPr>
        <w:t xml:space="preserve"> как инструмент, предоставляющий доступ ко всем возможностям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, поддерживающий автоматизацию посредством скриптов и формирующий у разработчика универсальные навыки, применимые в любой операционной среде. </w:t>
      </w:r>
    </w:p>
    <w:p w14:paraId="1D084ACA" w14:textId="77777777" w:rsidR="004F6A44" w:rsidRDefault="00000000">
      <w:r>
        <w:br w:type="page"/>
      </w:r>
    </w:p>
    <w:p w14:paraId="6229EC3D" w14:textId="77777777" w:rsidR="004F6A44" w:rsidRDefault="00000000" w:rsidP="003B586C">
      <w:pPr>
        <w:pStyle w:val="1"/>
        <w:ind w:firstLine="708"/>
      </w:pPr>
      <w:bookmarkStart w:id="9" w:name="_Toc230039839"/>
      <w:r>
        <w:lastRenderedPageBreak/>
        <w:t xml:space="preserve">2 Реализация модели расчёта увеличения производительности при реализации </w:t>
      </w:r>
      <w:proofErr w:type="spellStart"/>
      <w:r>
        <w:t>суперскалярности</w:t>
      </w:r>
      <w:proofErr w:type="spellEnd"/>
      <w:r>
        <w:t xml:space="preserve"> в микропроцессорном ядре SCR5</w:t>
      </w:r>
      <w:bookmarkEnd w:id="9"/>
    </w:p>
    <w:p w14:paraId="7D58DD96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Для оценки потенциального прироста производительности ядра SCR5 при переходе к </w:t>
      </w:r>
      <w:proofErr w:type="spellStart"/>
      <w:r>
        <w:rPr>
          <w:sz w:val="28"/>
          <w:szCs w:val="28"/>
        </w:rPr>
        <w:t>суперскалярной</w:t>
      </w:r>
      <w:proofErr w:type="spellEnd"/>
      <w:r>
        <w:rPr>
          <w:sz w:val="28"/>
          <w:szCs w:val="28"/>
        </w:rPr>
        <w:t xml:space="preserve"> архитектуре был разработан алгоритм, использующий трассу инструкций для вывода дополнительной информации о процессе работы процессорного ядра. Алгоритм выглядит следующим образом:</w:t>
      </w:r>
    </w:p>
    <w:p w14:paraId="5539C63E" w14:textId="77777777" w:rsidR="004F6A44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Расчёт конфликтов данных между инструкциями в RTL.</w:t>
      </w:r>
    </w:p>
    <w:p w14:paraId="24771104" w14:textId="16616358" w:rsidR="004F6A44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Передача данных о возникающих конфликтах и используемых функциональных юнитах в модуль </w:t>
      </w:r>
      <w:r w:rsidR="003B586C">
        <w:t>генерации трассы</w:t>
      </w:r>
      <w:r>
        <w:t>.</w:t>
      </w:r>
    </w:p>
    <w:p w14:paraId="06D48DCA" w14:textId="77777777" w:rsidR="004F6A44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Проверка на неправильные предсказания ветвлений посредством сравнения значений PC инструкций.</w:t>
      </w:r>
    </w:p>
    <w:p w14:paraId="23502EDD" w14:textId="77777777" w:rsidR="004F6A44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Вывод данных о конфликтах вместе с остальными данными инструкций в файл трассы.</w:t>
      </w:r>
    </w:p>
    <w:p w14:paraId="56229BC4" w14:textId="77777777" w:rsidR="004F6A44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Расчёт возможного повышения производительности на основе вывода в текстовом файле.</w:t>
      </w:r>
    </w:p>
    <w:p w14:paraId="08BE92FC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Как можно заметить, для реализации алгоритма необходимо дополнить RTL-код микропроцессорного ядра. В частности, была реализована логика, позволяющая одновременно передавать со стадии выборки сразу несколько инструкций для одновременного декодирования. Также была написана логика, рассчитывающая зависимости данных между одновременно декодируемыми инструкциями.</w:t>
      </w:r>
    </w:p>
    <w:p w14:paraId="12198CCA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реализованной схеме сразу несколько инструкций передаются со стадии выборки на стадию декодирования. После передачи инструкций они декодируются параллельно сразу несколькими декодерами (которых может быть от 1 до 4, в зависимости от конфигурации), и информация об инструкциях после декодирования используется для обработки и вычисления взаимных зависимостей данных и структурных зависимостей. В дальнейшем из всех декодированных инструкций исполняется только одна — первая.</w:t>
      </w:r>
    </w:p>
    <w:p w14:paraId="793AE08B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Среди конфликтов детектировались RAW-зависимости. RAW-зависимость говорит о том, что инструкция, которая должна выполниться раньше по архитектурному порядку, вычисляет результат, который будет использован следующими инструкциями. И если среди одновременно декодируемых инструкций находятся те, которые должны использовать для выполнения ещё не вычисленный результат, добавленная в код логика сигнализирует об этом. Помимо детектирования RAW-зависимостей добавлена логика детектирования структурных зависимостей. Эти зависимости возникают, когда стадия выполнения конвейера не может принять все передаваемые ей инструкции из-за малого количества функциональных юнитов.</w:t>
      </w:r>
    </w:p>
    <w:p w14:paraId="62C5396B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Поскольку реализованный в ходе работы RTL-код не влияет на ход выполнения инструкций (среди декодируемых инструкций передаётся на стадию исполнения только одна), можно рассчитывать структурные зависимости и зависимости данных сразу для нескольких вариантов реализации </w:t>
      </w:r>
      <w:proofErr w:type="spellStart"/>
      <w:r>
        <w:rPr>
          <w:sz w:val="28"/>
          <w:szCs w:val="28"/>
        </w:rPr>
        <w:t>суперскалярности</w:t>
      </w:r>
      <w:proofErr w:type="spellEnd"/>
      <w:r>
        <w:rPr>
          <w:sz w:val="28"/>
          <w:szCs w:val="28"/>
        </w:rPr>
        <w:t>. В частности, далее в работе приведены результаты замеров для ядра с разным количеством функциональных юнитов.</w:t>
      </w:r>
    </w:p>
    <w:p w14:paraId="4338A08D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ходе работы использовался модуль записи трассы исполнения кода в файл. Он также был изменён. В данный модуль со стадии декодирования передаётся информация о декодированных инструкциях. В частности, значения PC инструкций и значение счётчика, который на основе детектирования зависимостей считает количество инструкций, которые могут быть выданы на стадию исполнения одновременно.</w:t>
      </w:r>
    </w:p>
    <w:p w14:paraId="6E742387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После получения от ядра данных о выдаваемых инструкциях модуль генерации трассы сохраняет их в буфер. От ядра передаются PC инструкций (</w:t>
      </w:r>
      <w:proofErr w:type="spellStart"/>
      <w:r>
        <w:rPr>
          <w:sz w:val="28"/>
          <w:szCs w:val="28"/>
        </w:rPr>
        <w:t>issue_pc</w:t>
      </w:r>
      <w:proofErr w:type="spellEnd"/>
      <w:r>
        <w:rPr>
          <w:sz w:val="28"/>
          <w:szCs w:val="28"/>
        </w:rPr>
        <w:t>). При завершении исполнения инструкции из буфера достаются соответствующее ей значение счётчика и набор PC. По завершению исполнения следующих инструкций счётчик декрементируется, а из набора PC достаётся следующее значение и сравнивается с PC инструкции, которая заканчивает своё исполнение (</w:t>
      </w:r>
      <w:proofErr w:type="spellStart"/>
      <w:r>
        <w:rPr>
          <w:sz w:val="28"/>
          <w:szCs w:val="28"/>
        </w:rPr>
        <w:t>retire_pc</w:t>
      </w:r>
      <w:proofErr w:type="spellEnd"/>
      <w:r>
        <w:rPr>
          <w:sz w:val="28"/>
          <w:szCs w:val="28"/>
        </w:rPr>
        <w:t xml:space="preserve">). Если до декрементирования значение </w:t>
      </w:r>
      <w:r>
        <w:rPr>
          <w:sz w:val="28"/>
          <w:szCs w:val="28"/>
        </w:rPr>
        <w:lastRenderedPageBreak/>
        <w:t>счётчика было ненулевым и PC совпадают, то в файл трассы выводится тег, сигнализирующий о том, что инструкция, завершившая выполнение, могла быть выдана на стадию выполнения вместе с предыдущей инструкцией. Проверка PC необходима для того, чтобы выявить неправильно предсказанные ветвления.</w:t>
      </w:r>
    </w:p>
    <w:p w14:paraId="7883D7DE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Таким образом, итоговый алгоритм, реализованный в RTL-коде для ядра SCR5, следующий:</w:t>
      </w:r>
    </w:p>
    <w:p w14:paraId="74FD5A27" w14:textId="77777777" w:rsidR="004F6A44" w:rsidRDefault="00000000" w:rsidP="00CE3EE8">
      <w:pPr>
        <w:pStyle w:val="a4"/>
        <w:numPr>
          <w:ilvl w:val="0"/>
          <w:numId w:val="4"/>
        </w:numPr>
        <w:spacing w:line="360" w:lineRule="auto"/>
        <w:jc w:val="both"/>
      </w:pPr>
      <w:r>
        <w:t>Расчёт зависимостей данных и структурных зависимостей на стадии декодирования.</w:t>
      </w:r>
    </w:p>
    <w:p w14:paraId="367889C6" w14:textId="77777777" w:rsidR="004F6A44" w:rsidRDefault="00000000" w:rsidP="00CE3EE8">
      <w:pPr>
        <w:pStyle w:val="a4"/>
        <w:numPr>
          <w:ilvl w:val="0"/>
          <w:numId w:val="4"/>
        </w:numPr>
        <w:spacing w:line="360" w:lineRule="auto"/>
        <w:jc w:val="both"/>
      </w:pPr>
      <w:r>
        <w:t>Определение количества инструкций, которые могут быть выданы с текущей инструкцией X, и сохранение их PC.</w:t>
      </w:r>
    </w:p>
    <w:p w14:paraId="494A314B" w14:textId="77777777" w:rsidR="004F6A44" w:rsidRDefault="00000000" w:rsidP="00CE3EE8">
      <w:pPr>
        <w:pStyle w:val="a4"/>
        <w:numPr>
          <w:ilvl w:val="0"/>
          <w:numId w:val="4"/>
        </w:numPr>
        <w:spacing w:line="360" w:lineRule="auto"/>
        <w:jc w:val="both"/>
      </w:pPr>
      <w:r>
        <w:t>Передача значения счётчика дополнительных инструкций и сохранённых PC в модуль генерации трассы.</w:t>
      </w:r>
    </w:p>
    <w:p w14:paraId="3E51E536" w14:textId="77777777" w:rsidR="004F6A44" w:rsidRDefault="00000000" w:rsidP="00CE3EE8">
      <w:pPr>
        <w:pStyle w:val="a4"/>
        <w:numPr>
          <w:ilvl w:val="0"/>
          <w:numId w:val="4"/>
        </w:numPr>
        <w:spacing w:line="360" w:lineRule="auto"/>
        <w:jc w:val="both"/>
      </w:pPr>
      <w:r>
        <w:t>После окончания исполнения инструкции X сравнение PC следующих инструкций с сохранёнными ранее PC. В случае совпадения — декрементирование счётчика и выставление тега.</w:t>
      </w:r>
    </w:p>
    <w:p w14:paraId="66D30FB9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Пункты 1–3 выполняются для каждой валидной инструкции, которая попадает на стадию декодирования. В случае, если PC инструкций не совпадают или счётчик становится равен нулю, пункт 4 выполняется для инструкции, PC которой не совпал с ожидаемым, или для следующей инструкции, когда счётчик доходит до нуля.</w:t>
      </w:r>
    </w:p>
    <w:p w14:paraId="4A0F1482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файле трассы каждой инструкции соответствует одна строка, для каждой инструкции выведена следующая информация: время окончания исполнения в наносекундах (Time), флаг одновременного завершения с предыдущей инструкцией (R), значение PC инструкции (CIPC), машинный код инструкции в шестнадцатеричном формате (INSTR), номер задействованного функционального юнита (FU_REQ), тег возможности одновременной выдачи (TAG), счётчик инструкций, которые могут быть выданы вместе с текущей (CNT), значение PC следующей инструкции (NIPC).</w:t>
      </w:r>
    </w:p>
    <w:p w14:paraId="3F929312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На основе полученных трасс рассчитывается прирост производительности по трём сценариям: пессимистичному (учитывается одновременное завершение исполнения), умеренно оптимистичному (учитывается одновременная выдача нескольких инструкций) и оптимистичному (сумма пессимистичного и умеренно оптимистичного).</w:t>
      </w:r>
    </w:p>
    <w:p w14:paraId="7520FD31" w14:textId="77777777" w:rsidR="004F6A44" w:rsidRDefault="00000000">
      <w:r>
        <w:br w:type="page"/>
      </w:r>
    </w:p>
    <w:p w14:paraId="0D9E30F9" w14:textId="77777777" w:rsidR="004F6A44" w:rsidRDefault="00000000" w:rsidP="003B586C">
      <w:pPr>
        <w:pStyle w:val="1"/>
        <w:ind w:firstLine="708"/>
      </w:pPr>
      <w:bookmarkStart w:id="10" w:name="_Toc230039840"/>
      <w:r>
        <w:lastRenderedPageBreak/>
        <w:t>3 Измерение прироста производительности на основе полученной модели</w:t>
      </w:r>
      <w:bookmarkEnd w:id="10"/>
    </w:p>
    <w:p w14:paraId="08C970CA" w14:textId="0985B452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Замеры производительности проводились на тестовых наборах </w:t>
      </w:r>
      <w:proofErr w:type="spellStart"/>
      <w:r>
        <w:rPr>
          <w:sz w:val="28"/>
          <w:szCs w:val="28"/>
        </w:rPr>
        <w:t>Coremark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Dhrystone</w:t>
      </w:r>
      <w:proofErr w:type="spellEnd"/>
      <w:r>
        <w:rPr>
          <w:sz w:val="28"/>
          <w:szCs w:val="28"/>
        </w:rPr>
        <w:t xml:space="preserve"> для 32- и 64-битных конфигураций ядра SCR5 в режимах </w:t>
      </w:r>
      <w:proofErr w:type="spellStart"/>
      <w:r>
        <w:rPr>
          <w:sz w:val="28"/>
          <w:szCs w:val="28"/>
        </w:rPr>
        <w:t>hiperf</w:t>
      </w:r>
      <w:proofErr w:type="spellEnd"/>
      <w:r>
        <w:rPr>
          <w:sz w:val="28"/>
          <w:szCs w:val="28"/>
        </w:rPr>
        <w:t xml:space="preserve"> (ориентация на производительность) и </w:t>
      </w:r>
      <w:proofErr w:type="spellStart"/>
      <w:r>
        <w:rPr>
          <w:sz w:val="28"/>
          <w:szCs w:val="28"/>
        </w:rPr>
        <w:t>hifreq</w:t>
      </w:r>
      <w:proofErr w:type="spellEnd"/>
      <w:r>
        <w:rPr>
          <w:sz w:val="28"/>
          <w:szCs w:val="28"/>
        </w:rPr>
        <w:t xml:space="preserve"> (ориентация на тактовую частоту). Рассматривались конфигурации с 2, 3 и 4 </w:t>
      </w:r>
      <w:r w:rsidR="003B586C">
        <w:t>каналами</w:t>
      </w:r>
      <w:r>
        <w:rPr>
          <w:sz w:val="28"/>
          <w:szCs w:val="28"/>
        </w:rPr>
        <w:t xml:space="preserve"> выдачи (</w:t>
      </w:r>
      <w:proofErr w:type="spellStart"/>
      <w:r>
        <w:rPr>
          <w:sz w:val="28"/>
          <w:szCs w:val="28"/>
        </w:rPr>
        <w:t>ways</w:t>
      </w:r>
      <w:proofErr w:type="spellEnd"/>
      <w:r>
        <w:rPr>
          <w:sz w:val="28"/>
          <w:szCs w:val="28"/>
        </w:rPr>
        <w:t>). Для каждой конфигурации измерялся прирост производительности как без дублирования функциональных юнитов (1_fu's), так и при полном дублировании ALU/BALU/BMU до количества, равного числу каналов (</w:t>
      </w:r>
      <w:proofErr w:type="spellStart"/>
      <w:r>
        <w:rPr>
          <w:sz w:val="28"/>
          <w:szCs w:val="28"/>
        </w:rPr>
        <w:t>x_fu's</w:t>
      </w:r>
      <w:proofErr w:type="spellEnd"/>
      <w:r>
        <w:rPr>
          <w:sz w:val="28"/>
          <w:szCs w:val="28"/>
        </w:rPr>
        <w:t>).</w:t>
      </w:r>
    </w:p>
    <w:p w14:paraId="32F8AEEE" w14:textId="77777777" w:rsidR="004F6A44" w:rsidRDefault="00000000" w:rsidP="003B586C">
      <w:pPr>
        <w:pStyle w:val="2"/>
        <w:ind w:firstLine="708"/>
      </w:pPr>
      <w:bookmarkStart w:id="11" w:name="_Toc230039841"/>
      <w:r>
        <w:t>3.1 Пессимистичный сценарий</w:t>
      </w:r>
      <w:bookmarkEnd w:id="11"/>
    </w:p>
    <w:p w14:paraId="095BA71F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пессимистичном сценарии учитывается только прирост за счёт одновременной фиксации окончания исполнения инструкций, выданных на стадию выполнения вместе. Результаты замеров приведены в таблице 3.1.</w:t>
      </w:r>
    </w:p>
    <w:p w14:paraId="1C270EC1" w14:textId="77777777" w:rsidR="004F6A44" w:rsidRDefault="00000000">
      <w:pPr>
        <w:spacing w:before="120" w:after="120" w:line="360" w:lineRule="auto"/>
        <w:jc w:val="center"/>
      </w:pPr>
      <w:r>
        <w:rPr>
          <w:sz w:val="28"/>
          <w:szCs w:val="28"/>
        </w:rPr>
        <w:t>Таблица 3.1 — Прирост производительности, пессимистичный сценарий, %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084"/>
        <w:gridCol w:w="1107"/>
        <w:gridCol w:w="1097"/>
        <w:gridCol w:w="1097"/>
        <w:gridCol w:w="1139"/>
        <w:gridCol w:w="958"/>
        <w:gridCol w:w="1068"/>
        <w:gridCol w:w="959"/>
      </w:tblGrid>
      <w:tr w:rsidR="004F6A44" w:rsidRPr="003B586C" w14:paraId="46E45642" w14:textId="77777777" w:rsidTr="003B58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C853" w14:textId="7CD3ECF3" w:rsidR="004F6A44" w:rsidRPr="003B586C" w:rsidRDefault="003B586C">
            <w:pPr>
              <w:spacing w:line="276" w:lineRule="auto"/>
              <w:jc w:val="center"/>
            </w:pPr>
            <w:r>
              <w:t>Каналы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AD33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5041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B123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A23A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4C68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B1A9A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88A92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8C9D9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</w:tr>
      <w:tr w:rsidR="004F6A44" w:rsidRPr="003B586C" w14:paraId="626B9E2C" w14:textId="77777777" w:rsidTr="0039460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064E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4C07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3,8 / 13,4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79A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3,98 / 15,69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4B12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2,07 / 8,54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C2F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2,25 / 9,29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6286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0,65 / 9,87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8854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0,73 / 10,44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DE5D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2,46 / 8,46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8066F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2,39 / 8,66</w:t>
            </w:r>
          </w:p>
        </w:tc>
      </w:tr>
      <w:tr w:rsidR="004F6A44" w:rsidRPr="003B586C" w14:paraId="7C2A5314" w14:textId="77777777" w:rsidTr="0039460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F39F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FB57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3,43 / 19,83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3DF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4,28 / 24,25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85F2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2,17 / 11,88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184D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2,36 / 13,8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2ADA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0,1 / 11,89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C052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0,06 / 15,71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9930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2,08 / 9,45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78F1F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1,93 / 11,34</w:t>
            </w:r>
          </w:p>
        </w:tc>
      </w:tr>
      <w:tr w:rsidR="004F6A44" w:rsidRPr="003B586C" w14:paraId="4E31A09B" w14:textId="77777777" w:rsidTr="0039460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16A8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C168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3,43 / 17,61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123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4,28 / 22,6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A811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2,17 / 10,48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7C591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2,35 / 12,73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46EF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0,1 / 12,31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51106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0,06 / 16,31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D0A0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2,08 / 9,73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3B80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1,93 / 11,75</w:t>
            </w:r>
          </w:p>
        </w:tc>
      </w:tr>
    </w:tbl>
    <w:p w14:paraId="60EB36FE" w14:textId="77777777" w:rsidR="004F6A44" w:rsidRDefault="004F6A44">
      <w:pPr>
        <w:spacing w:line="360" w:lineRule="auto"/>
      </w:pPr>
    </w:p>
    <w:p w14:paraId="3AA9A290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Формат</w:t>
      </w:r>
      <w:r w:rsidRPr="00CE3EE8">
        <w:rPr>
          <w:sz w:val="28"/>
          <w:szCs w:val="28"/>
          <w:lang w:val="en-US"/>
        </w:rPr>
        <w:t xml:space="preserve">: 1_fu's / </w:t>
      </w:r>
      <w:proofErr w:type="spellStart"/>
      <w:r w:rsidRPr="00CE3EE8">
        <w:rPr>
          <w:sz w:val="28"/>
          <w:szCs w:val="28"/>
          <w:lang w:val="en-US"/>
        </w:rPr>
        <w:t>x_fu's</w:t>
      </w:r>
      <w:proofErr w:type="spellEnd"/>
      <w:r w:rsidRPr="00CE3EE8">
        <w:rPr>
          <w:sz w:val="28"/>
          <w:szCs w:val="28"/>
          <w:lang w:val="en-US"/>
        </w:rPr>
        <w:t xml:space="preserve">. CM — Coremark, Dry — Dhrystone, hp — </w:t>
      </w:r>
      <w:proofErr w:type="spellStart"/>
      <w:r w:rsidRPr="00CE3EE8">
        <w:rPr>
          <w:sz w:val="28"/>
          <w:szCs w:val="28"/>
          <w:lang w:val="en-US"/>
        </w:rPr>
        <w:t>hiperf</w:t>
      </w:r>
      <w:proofErr w:type="spellEnd"/>
      <w:r w:rsidRPr="00CE3EE8">
        <w:rPr>
          <w:sz w:val="28"/>
          <w:szCs w:val="28"/>
          <w:lang w:val="en-US"/>
        </w:rPr>
        <w:t xml:space="preserve">, hf — </w:t>
      </w:r>
      <w:proofErr w:type="spellStart"/>
      <w:r w:rsidRPr="00CE3EE8">
        <w:rPr>
          <w:sz w:val="28"/>
          <w:szCs w:val="28"/>
          <w:lang w:val="en-US"/>
        </w:rPr>
        <w:t>hifreq</w:t>
      </w:r>
      <w:proofErr w:type="spellEnd"/>
      <w:r w:rsidRPr="00CE3EE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 этом сценарии прирост невелик (до ~16% даже при полном дублировании ФЮ), поскольку учитывается только одновременный </w:t>
      </w:r>
      <w:proofErr w:type="spellStart"/>
      <w:r>
        <w:rPr>
          <w:sz w:val="28"/>
          <w:szCs w:val="28"/>
        </w:rPr>
        <w:t>retire</w:t>
      </w:r>
      <w:proofErr w:type="spellEnd"/>
      <w:r>
        <w:rPr>
          <w:sz w:val="28"/>
          <w:szCs w:val="28"/>
        </w:rPr>
        <w:t xml:space="preserve"> тех инструкций, которые могли быть переданы на стадию выполнения одновременно.</w:t>
      </w:r>
    </w:p>
    <w:p w14:paraId="18CE448F" w14:textId="77777777" w:rsidR="004F6A44" w:rsidRDefault="00000000" w:rsidP="003B586C">
      <w:pPr>
        <w:pStyle w:val="2"/>
        <w:ind w:firstLine="708"/>
      </w:pPr>
      <w:bookmarkStart w:id="12" w:name="_Toc230039842"/>
      <w:r>
        <w:lastRenderedPageBreak/>
        <w:t>3.2 Умеренно оптимистичный сценарий</w:t>
      </w:r>
      <w:bookmarkEnd w:id="12"/>
    </w:p>
    <w:p w14:paraId="3C28D80C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умеренно оптимистичном сценарии учитывается прирост за счёт одновременной выдачи нескольких инструкций на стадию исполнения. Результаты замеров приведены в таблице 3.2.</w:t>
      </w:r>
    </w:p>
    <w:p w14:paraId="05F523BF" w14:textId="77777777" w:rsidR="004F6A44" w:rsidRDefault="00000000">
      <w:pPr>
        <w:spacing w:before="120" w:after="120" w:line="360" w:lineRule="auto"/>
        <w:jc w:val="center"/>
      </w:pPr>
      <w:r>
        <w:rPr>
          <w:sz w:val="28"/>
          <w:szCs w:val="28"/>
        </w:rPr>
        <w:t>Таблица 3.2 — Прирост производительности, умеренно оптимистичный сценарий, %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4F6A44" w14:paraId="31F9B115" w14:textId="77777777" w:rsidTr="003B586C">
        <w:tblPrEx>
          <w:tblCellMar>
            <w:top w:w="0" w:type="dxa"/>
            <w:bottom w:w="0" w:type="dxa"/>
          </w:tblCellMar>
        </w:tblPrEx>
        <w:trPr>
          <w:trHeight w:val="1036"/>
          <w:tblHeader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912A1" w14:textId="28368497" w:rsidR="004F6A44" w:rsidRPr="003B586C" w:rsidRDefault="003B586C">
            <w:pPr>
              <w:spacing w:line="276" w:lineRule="auto"/>
              <w:jc w:val="center"/>
            </w:pPr>
            <w:r>
              <w:t>Каналы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85D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D99A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BCA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FB54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F6A8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560E5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3378A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76D5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</w:tr>
      <w:tr w:rsidR="004F6A44" w14:paraId="15B1C74D" w14:textId="77777777" w:rsidTr="00394606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3517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0919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19,55 / 32,61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213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18,13 / 31,44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BAC1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11,83 / 19,72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E696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10,38 / 17,97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EBF2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15,86 / 24,71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200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16,32 / 26,13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F727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10,95 / 17,06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B7C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11,3 / 18,09</w:t>
            </w:r>
          </w:p>
        </w:tc>
      </w:tr>
      <w:tr w:rsidR="004F6A44" w14:paraId="0E80EEEE" w14:textId="77777777" w:rsidTr="00394606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79A6E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C566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20,08 / 39,15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BDBE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18,39 / 37,48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0EE8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12,14 / 23,71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E225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10,52 / 21,45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27505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16,42 / 31,78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FF08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17,02 / 33,2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BF962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11,34 / 21,94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B0C3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11,78 / 22,97</w:t>
            </w:r>
          </w:p>
        </w:tc>
      </w:tr>
      <w:tr w:rsidR="004F6A44" w14:paraId="54D9AEE8" w14:textId="77777777" w:rsidTr="00394606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ADC7C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2F7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20,09 / 41,07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7B0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18,39 / 38,39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066F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12,14 / 24,86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A988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10,52 / 21,96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2101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16,42 / 32,15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DFDA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17,02 / 33,33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8C4C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11,34 / 22,2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23A0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11,78 / 23,06</w:t>
            </w:r>
          </w:p>
        </w:tc>
      </w:tr>
    </w:tbl>
    <w:p w14:paraId="3E17DE50" w14:textId="77777777" w:rsidR="004F6A44" w:rsidRDefault="004F6A44">
      <w:pPr>
        <w:spacing w:line="360" w:lineRule="auto"/>
      </w:pPr>
    </w:p>
    <w:p w14:paraId="34B86959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данном сценарии не учитываются ограничения по количеству инструкций в конвейере, дополнительная нагрузка на блок выборки инструкций (IFU) и на подсистему памяти. При </w:t>
      </w:r>
      <w:proofErr w:type="spellStart"/>
      <w:r>
        <w:rPr>
          <w:sz w:val="28"/>
          <w:szCs w:val="28"/>
        </w:rPr>
        <w:t>суперскалярном</w:t>
      </w:r>
      <w:proofErr w:type="spellEnd"/>
      <w:r>
        <w:rPr>
          <w:sz w:val="28"/>
          <w:szCs w:val="28"/>
        </w:rPr>
        <w:t xml:space="preserve"> исполнении нагрузка на IFU вырастет, поскольку его очередь будет опустошаться интенсивнее. Также вырастет нагрузка на блок загрузки/сохранения (LSU) и подсистему памяти в целом, что может привести к дополнительным задержкам, не учтённым в данной модели.</w:t>
      </w:r>
    </w:p>
    <w:p w14:paraId="21AE3D59" w14:textId="77777777" w:rsidR="004F6A44" w:rsidRDefault="00000000" w:rsidP="003B586C">
      <w:pPr>
        <w:pStyle w:val="2"/>
        <w:ind w:firstLine="708"/>
      </w:pPr>
      <w:bookmarkStart w:id="13" w:name="_Toc230039843"/>
      <w:r>
        <w:t>3.3 Оптимистичный сценарий</w:t>
      </w:r>
      <w:bookmarkEnd w:id="13"/>
    </w:p>
    <w:p w14:paraId="347433C8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Оптимистичный сценарий представляет собой сумму прироста пессимистичного и умеренно оптимистичного сценариев. Результаты замеров приведены в таблице 3.3.</w:t>
      </w:r>
    </w:p>
    <w:p w14:paraId="68F35F30" w14:textId="77777777" w:rsidR="004F6A44" w:rsidRDefault="00000000">
      <w:pPr>
        <w:spacing w:before="120" w:after="120" w:line="360" w:lineRule="auto"/>
        <w:jc w:val="center"/>
      </w:pPr>
      <w:r>
        <w:rPr>
          <w:sz w:val="28"/>
          <w:szCs w:val="28"/>
        </w:rPr>
        <w:t>Таблица 3.3 — Прирост производительности, оптимистичный сценарий, %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4F6A44" w:rsidRPr="003B586C" w14:paraId="760FD956" w14:textId="77777777" w:rsidTr="003B586C">
        <w:tblPrEx>
          <w:tblCellMar>
            <w:top w:w="0" w:type="dxa"/>
            <w:bottom w:w="0" w:type="dxa"/>
          </w:tblCellMar>
        </w:tblPrEx>
        <w:trPr>
          <w:trHeight w:val="1032"/>
          <w:tblHeader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7A4FA" w14:textId="05830137" w:rsidR="004F6A44" w:rsidRPr="003B586C" w:rsidRDefault="003B586C">
            <w:pPr>
              <w:spacing w:line="276" w:lineRule="auto"/>
              <w:jc w:val="center"/>
            </w:pPr>
            <w:r>
              <w:lastRenderedPageBreak/>
              <w:t>Каналы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0447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027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2686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F07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20163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0BFA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46DED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A23E5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</w:tr>
      <w:tr w:rsidR="004F6A44" w:rsidRPr="003B586C" w14:paraId="06304369" w14:textId="77777777" w:rsidTr="00394606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AD94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CF1D7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23,35 / 46,01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68E3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22,11 / 47,14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B786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13,09 / 28,27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7C54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12,63 / 27,26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891D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16,51 / 34,58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3D4FC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17,05 / 36,57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E8AE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13,41 / 25,52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3CB70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13,69 / 26,74</w:t>
            </w:r>
          </w:p>
        </w:tc>
      </w:tr>
      <w:tr w:rsidR="004F6A44" w:rsidRPr="003B586C" w14:paraId="30E0FBF1" w14:textId="77777777" w:rsidTr="00394606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BDB5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82D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23,51 / 58,98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FA9B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22,67 / 61,73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0C93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14,3 / 35,58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2529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12,88 / 35,25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8057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16,52 / 43,67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34B7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17,08 / 48,91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0779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13,42 / 31,38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26E5E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13,71 / 34,31</w:t>
            </w:r>
          </w:p>
        </w:tc>
      </w:tr>
      <w:tr w:rsidR="004F6A44" w:rsidRPr="003B586C" w14:paraId="25426590" w14:textId="77777777" w:rsidTr="00394606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E26B1" w14:textId="77777777" w:rsidR="004F6A44" w:rsidRPr="003B586C" w:rsidRDefault="00000000" w:rsidP="00394606">
            <w:pPr>
              <w:spacing w:line="276" w:lineRule="auto"/>
              <w:jc w:val="center"/>
            </w:pPr>
            <w:r w:rsidRPr="003B586C"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1B7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23,52 / 58,68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2CF4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22,67 / 60,98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F5C71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14,3 / 35,34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A1FB0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12,87 / 34,69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651A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16,52 / 44,46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58D5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17,08 / 49,64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BAAB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13,42 / 31,93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236A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13,71 / 34,81</w:t>
            </w:r>
          </w:p>
        </w:tc>
      </w:tr>
    </w:tbl>
    <w:p w14:paraId="7F3F06CC" w14:textId="77777777" w:rsidR="004F6A44" w:rsidRDefault="004F6A44">
      <w:pPr>
        <w:spacing w:line="360" w:lineRule="auto"/>
      </w:pPr>
    </w:p>
    <w:p w14:paraId="2FF4B6DF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Наибольший прирост производительности достигается в конфигурации </w:t>
      </w:r>
      <w:proofErr w:type="spellStart"/>
      <w:r>
        <w:rPr>
          <w:sz w:val="28"/>
          <w:szCs w:val="28"/>
        </w:rPr>
        <w:t>hiperf</w:t>
      </w:r>
      <w:proofErr w:type="spellEnd"/>
      <w:r>
        <w:rPr>
          <w:sz w:val="28"/>
          <w:szCs w:val="28"/>
        </w:rPr>
        <w:t xml:space="preserve"> rv64 при 3–4 каналах выдачи с полным дублированием функциональных юнитов: до ~61,7% на </w:t>
      </w:r>
      <w:proofErr w:type="spellStart"/>
      <w:r>
        <w:rPr>
          <w:sz w:val="28"/>
          <w:szCs w:val="28"/>
        </w:rPr>
        <w:t>Coremark</w:t>
      </w:r>
      <w:proofErr w:type="spellEnd"/>
      <w:r>
        <w:rPr>
          <w:sz w:val="28"/>
          <w:szCs w:val="28"/>
        </w:rPr>
        <w:t xml:space="preserve"> и до ~49,6% на </w:t>
      </w:r>
      <w:proofErr w:type="spellStart"/>
      <w:r>
        <w:rPr>
          <w:sz w:val="28"/>
          <w:szCs w:val="28"/>
        </w:rPr>
        <w:t>Dhrystone</w:t>
      </w:r>
      <w:proofErr w:type="spellEnd"/>
      <w:r>
        <w:rPr>
          <w:sz w:val="28"/>
          <w:szCs w:val="28"/>
        </w:rPr>
        <w:t>.</w:t>
      </w:r>
    </w:p>
    <w:p w14:paraId="5A185F1A" w14:textId="77777777" w:rsidR="004F6A44" w:rsidRDefault="00000000" w:rsidP="003B586C">
      <w:pPr>
        <w:pStyle w:val="2"/>
        <w:ind w:firstLine="708"/>
      </w:pPr>
      <w:bookmarkStart w:id="14" w:name="_Toc230039844"/>
      <w:r>
        <w:t>3.4 Анализ используемости дополнительных функциональных юнитов</w:t>
      </w:r>
      <w:bookmarkEnd w:id="14"/>
    </w:p>
    <w:p w14:paraId="74055D55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Для оценки целесообразности дублирования функциональных юнитов проведён анализ их фактической загрузки. Распределение нагрузки между экземплярами ALU при разных конфигурациях каналов приведено в таблице 3.4.</w:t>
      </w:r>
    </w:p>
    <w:p w14:paraId="0CDA6D82" w14:textId="77777777" w:rsidR="004F6A44" w:rsidRDefault="00000000">
      <w:pPr>
        <w:spacing w:before="120" w:after="120" w:line="360" w:lineRule="auto"/>
        <w:jc w:val="center"/>
      </w:pPr>
      <w:r>
        <w:rPr>
          <w:sz w:val="28"/>
          <w:szCs w:val="28"/>
        </w:rPr>
        <w:t>Таблица 3.4 — Используемость экземпляров ALU, %</w:t>
      </w:r>
    </w:p>
    <w:tbl>
      <w:tblPr>
        <w:tblW w:w="9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669"/>
        <w:gridCol w:w="862"/>
        <w:gridCol w:w="862"/>
        <w:gridCol w:w="862"/>
        <w:gridCol w:w="863"/>
        <w:gridCol w:w="863"/>
        <w:gridCol w:w="863"/>
        <w:gridCol w:w="863"/>
        <w:gridCol w:w="863"/>
      </w:tblGrid>
      <w:tr w:rsidR="004F6A44" w:rsidRPr="003B586C" w14:paraId="4C3F8587" w14:textId="77777777" w:rsidTr="003B586C">
        <w:tblPrEx>
          <w:tblCellMar>
            <w:top w:w="0" w:type="dxa"/>
            <w:bottom w:w="0" w:type="dxa"/>
          </w:tblCellMar>
        </w:tblPrEx>
        <w:trPr>
          <w:trHeight w:val="1557"/>
          <w:tblHeader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7CFCC" w14:textId="3C4574A9" w:rsidR="004F6A44" w:rsidRPr="003B586C" w:rsidRDefault="00000000">
            <w:pPr>
              <w:spacing w:line="276" w:lineRule="auto"/>
              <w:jc w:val="center"/>
            </w:pPr>
            <w:r w:rsidRPr="003B586C">
              <w:t>Конфиг</w:t>
            </w:r>
            <w:r w:rsidR="003B586C" w:rsidRPr="003B586C">
              <w:t>урация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B8818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>№ FU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0E966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9817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5805F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C16F" w14:textId="77777777" w:rsidR="004F6A44" w:rsidRPr="003B586C" w:rsidRDefault="00000000">
            <w:pPr>
              <w:spacing w:line="276" w:lineRule="auto"/>
              <w:jc w:val="center"/>
            </w:pPr>
            <w:r w:rsidRPr="003B586C">
              <w:t xml:space="preserve">CM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BA202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rv32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2E2AB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hp</w:t>
            </w:r>
            <w:proofErr w:type="spellEnd"/>
            <w:r w:rsidRPr="003B586C">
              <w:t xml:space="preserve"> rv64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9FF4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rv32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015A" w14:textId="77777777" w:rsidR="004F6A44" w:rsidRPr="003B586C" w:rsidRDefault="00000000">
            <w:pPr>
              <w:spacing w:line="276" w:lineRule="auto"/>
              <w:jc w:val="center"/>
            </w:pPr>
            <w:proofErr w:type="spellStart"/>
            <w:r w:rsidRPr="003B586C">
              <w:t>Dry</w:t>
            </w:r>
            <w:proofErr w:type="spellEnd"/>
            <w:r w:rsidRPr="003B586C">
              <w:t xml:space="preserve"> </w:t>
            </w:r>
            <w:proofErr w:type="spellStart"/>
            <w:r w:rsidRPr="003B586C">
              <w:t>hf</w:t>
            </w:r>
            <w:proofErr w:type="spellEnd"/>
            <w:r w:rsidRPr="003B586C">
              <w:t xml:space="preserve"> rv64</w:t>
            </w:r>
          </w:p>
        </w:tc>
      </w:tr>
      <w:tr w:rsidR="003B586C" w:rsidRPr="003B586C" w14:paraId="61E8423D" w14:textId="77777777" w:rsidTr="00394606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6FD9" w14:textId="62CBDA15" w:rsidR="003B586C" w:rsidRPr="003B586C" w:rsidRDefault="003B586C" w:rsidP="00394606">
            <w:pPr>
              <w:spacing w:line="276" w:lineRule="auto"/>
              <w:jc w:val="center"/>
            </w:pPr>
            <w:r w:rsidRPr="003B586C">
              <w:t xml:space="preserve">2 </w:t>
            </w:r>
            <w:r>
              <w:t>канала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AF92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168C8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D73F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4E48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01CA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86FDB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80,7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1DB8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EABF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80,7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25F21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84,1</w:t>
            </w:r>
          </w:p>
        </w:tc>
      </w:tr>
      <w:tr w:rsidR="003B586C" w:rsidRPr="003B586C" w14:paraId="240AC433" w14:textId="77777777" w:rsidTr="00394606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19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2026B" w14:textId="77777777" w:rsidR="003B586C" w:rsidRPr="003B586C" w:rsidRDefault="003B586C" w:rsidP="00394606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77B2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C3A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69FC9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CB711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15,8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7C0E0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EFF9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19,3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0C84A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88EA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19,3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3E2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15,9</w:t>
            </w:r>
          </w:p>
        </w:tc>
      </w:tr>
      <w:tr w:rsidR="003B586C" w:rsidRPr="003B586C" w14:paraId="1A0A868B" w14:textId="77777777" w:rsidTr="00394606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A46E" w14:textId="3C143700" w:rsidR="003B586C" w:rsidRPr="003B586C" w:rsidRDefault="003B586C" w:rsidP="00394606">
            <w:pPr>
              <w:spacing w:line="276" w:lineRule="auto"/>
              <w:jc w:val="center"/>
            </w:pPr>
            <w:r w:rsidRPr="003B586C">
              <w:t xml:space="preserve">3 </w:t>
            </w:r>
            <w:r>
              <w:t>канала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1E9DF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60F03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75,4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E1C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24AD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75,4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CEB53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C86F9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E4AA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70,2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F7F0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6BC82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70,2</w:t>
            </w:r>
          </w:p>
        </w:tc>
      </w:tr>
      <w:tr w:rsidR="003B586C" w:rsidRPr="003B586C" w14:paraId="42F732DD" w14:textId="77777777" w:rsidTr="003B586C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198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848A2" w14:textId="77777777" w:rsidR="003B586C" w:rsidRPr="003B586C" w:rsidRDefault="003B586C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722E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3C128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23,6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5D3F4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28,2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108D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23,5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DDC3A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28,2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68419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28,3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838F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29,7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BB93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28,2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B9D7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29,7</w:t>
            </w:r>
          </w:p>
        </w:tc>
      </w:tr>
      <w:tr w:rsidR="003B586C" w:rsidRPr="003B586C" w14:paraId="1B5CC94D" w14:textId="77777777" w:rsidTr="003B586C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19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7263F" w14:textId="77777777" w:rsidR="003B586C" w:rsidRPr="003B586C" w:rsidRDefault="003B586C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3102F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B7FD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1,1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F2160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0501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6C7B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A5DD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C00C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7996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EC73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0,1</w:t>
            </w:r>
          </w:p>
        </w:tc>
      </w:tr>
      <w:tr w:rsidR="003B586C" w:rsidRPr="003B586C" w14:paraId="14066677" w14:textId="77777777" w:rsidTr="00394606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DF6A3" w14:textId="775D1B39" w:rsidR="003B586C" w:rsidRPr="003B586C" w:rsidRDefault="003B586C" w:rsidP="00394606">
            <w:pPr>
              <w:spacing w:line="276" w:lineRule="auto"/>
              <w:jc w:val="center"/>
            </w:pPr>
            <w:r w:rsidRPr="003B586C">
              <w:lastRenderedPageBreak/>
              <w:t xml:space="preserve">4 </w:t>
            </w:r>
            <w:r>
              <w:t>канала</w:t>
            </w:r>
          </w:p>
          <w:p w14:paraId="51A35A6D" w14:textId="505CDCAB" w:rsidR="003B586C" w:rsidRPr="003B586C" w:rsidRDefault="003B586C" w:rsidP="00394606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DE12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3FD2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4A0B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20AB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71,3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D07D4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2357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2737B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69,8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1C55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CE33C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69,8</w:t>
            </w:r>
          </w:p>
        </w:tc>
      </w:tr>
      <w:tr w:rsidR="003B586C" w:rsidRPr="003B586C" w14:paraId="1916D5C1" w14:textId="77777777" w:rsidTr="00E864D1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198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5ABD6" w14:textId="223A24AE" w:rsidR="003B586C" w:rsidRPr="003B586C" w:rsidRDefault="003B586C" w:rsidP="003B586C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0AF6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2728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5EE51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28,9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6986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24,1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11A30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7B7B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26,9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BE191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27,9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9673E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26,9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AA133" w14:textId="77777777" w:rsidR="003B586C" w:rsidRPr="003B586C" w:rsidRDefault="003B586C">
            <w:pPr>
              <w:spacing w:line="276" w:lineRule="auto"/>
              <w:jc w:val="center"/>
            </w:pPr>
            <w:r w:rsidRPr="003B586C">
              <w:t>27,9</w:t>
            </w:r>
          </w:p>
        </w:tc>
      </w:tr>
      <w:tr w:rsidR="003B586C" w:rsidRPr="003B586C" w14:paraId="05A04CAC" w14:textId="77777777" w:rsidTr="00E864D1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198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17BF" w14:textId="6E90BB67" w:rsidR="003B586C" w:rsidRPr="003B586C" w:rsidRDefault="003B586C" w:rsidP="003B586C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2AA91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64EA5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4,4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0534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1,2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87FFF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4,5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326E3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1,2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7B6B9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3,9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98C09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2,3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EAEC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3,9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A1550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2,3</w:t>
            </w:r>
          </w:p>
        </w:tc>
      </w:tr>
      <w:tr w:rsidR="003B586C" w:rsidRPr="003B586C" w14:paraId="12B39795" w14:textId="77777777" w:rsidTr="003B586C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19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A1535" w14:textId="77777777" w:rsidR="003B586C" w:rsidRPr="003B586C" w:rsidRDefault="003B586C" w:rsidP="003B586C">
            <w:pPr>
              <w:spacing w:line="276" w:lineRule="auto"/>
              <w:jc w:val="center"/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C9156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0461F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B760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CCD8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854C3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6B99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48D40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0,1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7A5C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1F868" w14:textId="77777777" w:rsidR="003B586C" w:rsidRPr="003B586C" w:rsidRDefault="003B586C" w:rsidP="003B586C">
            <w:pPr>
              <w:spacing w:line="276" w:lineRule="auto"/>
              <w:jc w:val="center"/>
            </w:pPr>
            <w:r w:rsidRPr="003B586C">
              <w:t>0</w:t>
            </w:r>
          </w:p>
        </w:tc>
      </w:tr>
    </w:tbl>
    <w:p w14:paraId="0ECAF4E4" w14:textId="77777777" w:rsidR="004F6A44" w:rsidRDefault="004F6A44">
      <w:pPr>
        <w:spacing w:line="360" w:lineRule="auto"/>
      </w:pPr>
    </w:p>
    <w:p w14:paraId="1B21866D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Анализ показывает, что второй экземпляр ALU задействуется в среднем на 15–29% времени, тогда как третий и четвёртый экземпляры — менее чем на 5%. Аналогичная картина наблюдается для BALU и BMU. Это свидетельствует о том, что наибольшую практическую ценность с точки зрения соотношения прироста производительности к аппаратным затратам представляют конфигурации с 2 и 3 каналами выдачи.</w:t>
      </w:r>
    </w:p>
    <w:p w14:paraId="702ED4E4" w14:textId="77777777" w:rsidR="004F6A44" w:rsidRDefault="00000000" w:rsidP="003B586C">
      <w:pPr>
        <w:pStyle w:val="2"/>
        <w:ind w:firstLine="708"/>
      </w:pPr>
      <w:bookmarkStart w:id="15" w:name="_Toc230039845"/>
      <w:r>
        <w:t>3.5 Оценка аппаратных затрат</w:t>
      </w:r>
      <w:bookmarkEnd w:id="15"/>
    </w:p>
    <w:p w14:paraId="4FAA321A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Логический синтез выполнен в среде </w:t>
      </w:r>
      <w:proofErr w:type="spellStart"/>
      <w:r>
        <w:rPr>
          <w:sz w:val="28"/>
          <w:szCs w:val="28"/>
        </w:rPr>
        <w:t>Cadence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Genus</w:t>
      </w:r>
      <w:proofErr w:type="spellEnd"/>
      <w:r>
        <w:rPr>
          <w:sz w:val="28"/>
          <w:szCs w:val="28"/>
        </w:rPr>
        <w:t xml:space="preserve"> при тактовой частоте 100 МГц. Распределение площади (</w:t>
      </w:r>
      <w:proofErr w:type="spellStart"/>
      <w:r>
        <w:rPr>
          <w:sz w:val="28"/>
          <w:szCs w:val="28"/>
        </w:rPr>
        <w:t>cell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area</w:t>
      </w:r>
      <w:proofErr w:type="spellEnd"/>
      <w:r>
        <w:rPr>
          <w:sz w:val="28"/>
          <w:szCs w:val="28"/>
        </w:rPr>
        <w:t>) между модулями ядра приведено в таблице 3.5.</w:t>
      </w:r>
    </w:p>
    <w:p w14:paraId="4F50F246" w14:textId="73717998" w:rsidR="004F6A44" w:rsidRDefault="00000000" w:rsidP="00394606">
      <w:pPr>
        <w:spacing w:before="120" w:after="120" w:line="360" w:lineRule="auto"/>
        <w:ind w:firstLine="708"/>
      </w:pPr>
      <w:r>
        <w:rPr>
          <w:sz w:val="28"/>
          <w:szCs w:val="28"/>
        </w:rPr>
        <w:t xml:space="preserve">Таблица 3.5 — Распределение площади модулей </w:t>
      </w:r>
      <w:r w:rsidR="00394606">
        <w:rPr>
          <w:sz w:val="28"/>
          <w:szCs w:val="28"/>
        </w:rPr>
        <w:t>кластера</w:t>
      </w:r>
      <w:r>
        <w:rPr>
          <w:sz w:val="28"/>
          <w:szCs w:val="28"/>
        </w:rPr>
        <w:t>, %</w:t>
      </w:r>
    </w:p>
    <w:tbl>
      <w:tblPr>
        <w:tblW w:w="989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0"/>
        <w:gridCol w:w="788"/>
        <w:gridCol w:w="738"/>
        <w:gridCol w:w="739"/>
        <w:gridCol w:w="739"/>
        <w:gridCol w:w="739"/>
        <w:gridCol w:w="789"/>
        <w:gridCol w:w="877"/>
        <w:gridCol w:w="739"/>
        <w:gridCol w:w="924"/>
        <w:gridCol w:w="756"/>
        <w:gridCol w:w="806"/>
        <w:gridCol w:w="907"/>
        <w:gridCol w:w="6"/>
      </w:tblGrid>
      <w:tr w:rsidR="00394606" w:rsidRPr="00394606" w14:paraId="292A0D46" w14:textId="77777777" w:rsidTr="00394606">
        <w:trPr>
          <w:trHeight w:val="257"/>
        </w:trPr>
        <w:tc>
          <w:tcPr>
            <w:tcW w:w="352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6FAA242" w14:textId="77777777" w:rsidR="00394606" w:rsidRPr="00394606" w:rsidRDefault="00394606" w:rsidP="0039460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954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2FB471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Площадь модулей</w:t>
            </w:r>
          </w:p>
        </w:tc>
      </w:tr>
      <w:tr w:rsidR="00394606" w:rsidRPr="00394606" w14:paraId="64F47C93" w14:textId="77777777" w:rsidTr="00394606">
        <w:trPr>
          <w:gridAfter w:val="1"/>
          <w:wAfter w:w="5" w:type="dxa"/>
          <w:trHeight w:val="386"/>
        </w:trPr>
        <w:tc>
          <w:tcPr>
            <w:tcW w:w="35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D4BEF13" w14:textId="77777777" w:rsidR="00394606" w:rsidRPr="00394606" w:rsidRDefault="00394606" w:rsidP="0039460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1F9207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BALU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32067C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ALU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2FAB20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BMU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C4A992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FPU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A9E955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MU</w:t>
            </w:r>
          </w:p>
        </w:tc>
        <w:tc>
          <w:tcPr>
            <w:tcW w:w="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692A8F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MMU</w:t>
            </w:r>
          </w:p>
        </w:tc>
        <w:tc>
          <w:tcPr>
            <w:tcW w:w="16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929CA1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Конвейер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48FCB7F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TCM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7E761D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L1D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863277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L1I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4AE9B4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  <w:lang w:val="en-US"/>
              </w:rPr>
              <w:t>L2</w:t>
            </w:r>
          </w:p>
        </w:tc>
      </w:tr>
      <w:tr w:rsidR="00394606" w:rsidRPr="00394606" w14:paraId="159AFF45" w14:textId="77777777" w:rsidTr="00394606">
        <w:trPr>
          <w:trHeight w:val="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BF99C" w14:textId="77777777" w:rsidR="00394606" w:rsidRPr="00394606" w:rsidRDefault="00394606" w:rsidP="0039460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1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837FDB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Процент от площади конвейера</w:t>
            </w:r>
          </w:p>
        </w:tc>
        <w:tc>
          <w:tcPr>
            <w:tcW w:w="413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CCD883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Процент от площади кластера</w:t>
            </w:r>
          </w:p>
        </w:tc>
      </w:tr>
      <w:tr w:rsidR="00394606" w:rsidRPr="00394606" w14:paraId="1F2C9A8F" w14:textId="77777777" w:rsidTr="00394606">
        <w:trPr>
          <w:gridAfter w:val="1"/>
          <w:wAfter w:w="6" w:type="dxa"/>
          <w:trHeight w:val="253"/>
        </w:trPr>
        <w:tc>
          <w:tcPr>
            <w:tcW w:w="352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3FC032" w14:textId="77777777" w:rsidR="00394606" w:rsidRPr="00394606" w:rsidRDefault="00394606" w:rsidP="0039460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BD3EF8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0,70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256CDD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0,63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CE19AD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1,96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BBCEF3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6,76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FF1698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5,61</w:t>
            </w:r>
          </w:p>
        </w:tc>
        <w:tc>
          <w:tcPr>
            <w:tcW w:w="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12A8A7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18,10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DCC392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100,00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4774A8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5,12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5328D8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9,19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52E22C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3,97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BBADFD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3,71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0EB46E" w14:textId="77777777" w:rsidR="00394606" w:rsidRPr="00394606" w:rsidRDefault="00394606" w:rsidP="003946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94606">
              <w:rPr>
                <w:sz w:val="28"/>
                <w:szCs w:val="28"/>
              </w:rPr>
              <w:t>78,02</w:t>
            </w:r>
          </w:p>
        </w:tc>
      </w:tr>
    </w:tbl>
    <w:p w14:paraId="343BC0BE" w14:textId="77777777" w:rsidR="004F6A44" w:rsidRDefault="004F6A44">
      <w:pPr>
        <w:spacing w:line="360" w:lineRule="auto"/>
      </w:pPr>
    </w:p>
    <w:p w14:paraId="735E10B0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Модули ALU, BALU и BMU занимают менее 3,3% от площади конвейера в сумме, что означает, что дублирование этих функциональных </w:t>
      </w:r>
      <w:r>
        <w:rPr>
          <w:sz w:val="28"/>
          <w:szCs w:val="28"/>
        </w:rPr>
        <w:lastRenderedPageBreak/>
        <w:t xml:space="preserve">юнитов до 2–3 экземпляров приводит к незначительному росту общей площади кристалла. Дополнительные накладные расходы на логику диспетчеризации </w:t>
      </w:r>
      <w:proofErr w:type="spellStart"/>
      <w:r>
        <w:rPr>
          <w:sz w:val="28"/>
          <w:szCs w:val="28"/>
        </w:rPr>
        <w:t>суперскалярных</w:t>
      </w:r>
      <w:proofErr w:type="spellEnd"/>
      <w:r>
        <w:rPr>
          <w:sz w:val="28"/>
          <w:szCs w:val="28"/>
        </w:rPr>
        <w:t xml:space="preserve"> инструкций оцениваются приблизительно в 5,1% от площади конвейера для конфигурации с 4 каналами.</w:t>
      </w:r>
    </w:p>
    <w:p w14:paraId="7AB31DB4" w14:textId="77777777" w:rsidR="004F6A44" w:rsidRDefault="00000000">
      <w:r>
        <w:br w:type="page"/>
      </w:r>
    </w:p>
    <w:p w14:paraId="448786A4" w14:textId="77777777" w:rsidR="004F6A44" w:rsidRDefault="00000000" w:rsidP="00CE3EE8">
      <w:pPr>
        <w:pStyle w:val="1"/>
        <w:jc w:val="center"/>
      </w:pPr>
      <w:bookmarkStart w:id="16" w:name="_Toc230039846"/>
      <w:r>
        <w:lastRenderedPageBreak/>
        <w:t>ЗАКЛЮЧЕНИЕ</w:t>
      </w:r>
      <w:bookmarkEnd w:id="16"/>
    </w:p>
    <w:p w14:paraId="1E450BFC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работы был разработан и реализован алгоритм расчёта прироста производительности микропроцессорного ядра SCR5 при введении </w:t>
      </w:r>
      <w:proofErr w:type="spellStart"/>
      <w:r>
        <w:rPr>
          <w:sz w:val="28"/>
          <w:szCs w:val="28"/>
        </w:rPr>
        <w:t>суперскалярной</w:t>
      </w:r>
      <w:proofErr w:type="spellEnd"/>
      <w:r>
        <w:rPr>
          <w:sz w:val="28"/>
          <w:szCs w:val="28"/>
        </w:rPr>
        <w:t xml:space="preserve"> микроархитектуры. Алгоритм основан на модификации </w:t>
      </w:r>
      <w:proofErr w:type="spellStart"/>
      <w:r>
        <w:rPr>
          <w:sz w:val="28"/>
          <w:szCs w:val="28"/>
        </w:rPr>
        <w:t>трейслога</w:t>
      </w:r>
      <w:proofErr w:type="spellEnd"/>
      <w:r>
        <w:rPr>
          <w:sz w:val="28"/>
          <w:szCs w:val="28"/>
        </w:rPr>
        <w:t xml:space="preserve">, а также на учёте зависимостей данных и структурных </w:t>
      </w:r>
      <w:proofErr w:type="spellStart"/>
      <w:r>
        <w:rPr>
          <w:sz w:val="28"/>
          <w:szCs w:val="28"/>
        </w:rPr>
        <w:t>hazard'ов</w:t>
      </w:r>
      <w:proofErr w:type="spellEnd"/>
      <w:r>
        <w:rPr>
          <w:sz w:val="28"/>
          <w:szCs w:val="28"/>
        </w:rPr>
        <w:t xml:space="preserve"> между командами.</w:t>
      </w:r>
    </w:p>
    <w:p w14:paraId="59E9842F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Расчёт проводился для трёх сценариев (пессимистичного, умеренно оптимистичного и оптимистичного) на тестах </w:t>
      </w:r>
      <w:proofErr w:type="spellStart"/>
      <w:r>
        <w:rPr>
          <w:sz w:val="28"/>
          <w:szCs w:val="28"/>
        </w:rPr>
        <w:t>Coremark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Dhrystone</w:t>
      </w:r>
      <w:proofErr w:type="spellEnd"/>
      <w:r>
        <w:rPr>
          <w:sz w:val="28"/>
          <w:szCs w:val="28"/>
        </w:rPr>
        <w:t xml:space="preserve"> для 32- и 64-битных конфигураций. Полученные результаты показывают, что при конфигурации 2 каналов без дублирования функциональных юнитов прирост производительности составляет от ~11% до ~23%, а при полном дублировании функциональных юнитов для 3–4 каналов может достигать ~49–62% в оптимистичном сценарии.</w:t>
      </w:r>
    </w:p>
    <w:p w14:paraId="6E80DD68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Анализ используемости дополнительных функциональных юнитов показал, что второй экземпляр ALU задействуется на 15–29%, BALU — на 4–35% в зависимости от теста и конфигурации, тогда как третий и четвёртый экземпляры используются крайне редко (менее 5%). Это свидетельствует о том, что наибольшую практическую ценность с точки зрения соотношения прироста производительности и аппаратных затрат представляет конфигурация с 2 и 3 каналами. Аппаратные затраты на реализацию </w:t>
      </w:r>
      <w:proofErr w:type="spellStart"/>
      <w:r>
        <w:rPr>
          <w:sz w:val="28"/>
          <w:szCs w:val="28"/>
        </w:rPr>
        <w:t>суперскалярности</w:t>
      </w:r>
      <w:proofErr w:type="spellEnd"/>
      <w:r>
        <w:rPr>
          <w:sz w:val="28"/>
          <w:szCs w:val="28"/>
        </w:rPr>
        <w:t xml:space="preserve"> для 4 каналов оцениваются приблизительно в 5,1% от площади конвейера.</w:t>
      </w:r>
    </w:p>
    <w:p w14:paraId="60BAD2EB" w14:textId="77777777" w:rsidR="004F6A44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Таким образом, разработанный алгоритм позволяет обоснованно оценить целесообразность и конкретные параметры </w:t>
      </w:r>
      <w:proofErr w:type="spellStart"/>
      <w:r>
        <w:rPr>
          <w:sz w:val="28"/>
          <w:szCs w:val="28"/>
        </w:rPr>
        <w:t>суперскалярного</w:t>
      </w:r>
      <w:proofErr w:type="spellEnd"/>
      <w:r>
        <w:rPr>
          <w:sz w:val="28"/>
          <w:szCs w:val="28"/>
        </w:rPr>
        <w:t xml:space="preserve"> расширения ядра SCR5 без полной реализации на уровне RTL.</w:t>
      </w:r>
    </w:p>
    <w:p w14:paraId="7A3A7009" w14:textId="77777777" w:rsidR="004F6A44" w:rsidRDefault="00000000">
      <w:r>
        <w:br w:type="page"/>
      </w:r>
    </w:p>
    <w:p w14:paraId="2EE91456" w14:textId="77777777" w:rsidR="004F6A44" w:rsidRPr="00CE3EE8" w:rsidRDefault="00000000" w:rsidP="003B586C">
      <w:pPr>
        <w:pStyle w:val="1"/>
        <w:jc w:val="center"/>
        <w:rPr>
          <w:lang w:val="en-US"/>
        </w:rPr>
      </w:pPr>
      <w:bookmarkStart w:id="17" w:name="_Toc230039847"/>
      <w:r>
        <w:lastRenderedPageBreak/>
        <w:t>СПИСОК</w:t>
      </w:r>
      <w:r w:rsidRPr="00CE3EE8">
        <w:rPr>
          <w:lang w:val="en-US"/>
        </w:rPr>
        <w:t xml:space="preserve"> </w:t>
      </w:r>
      <w:r>
        <w:t>ИСПОЛЬЗОВАННЫХ</w:t>
      </w:r>
      <w:r w:rsidRPr="00CE3EE8">
        <w:rPr>
          <w:lang w:val="en-US"/>
        </w:rPr>
        <w:t xml:space="preserve"> </w:t>
      </w:r>
      <w:r>
        <w:t>ИСТОЧНИКОВ</w:t>
      </w:r>
      <w:bookmarkEnd w:id="17"/>
    </w:p>
    <w:p w14:paraId="3EBE05E1" w14:textId="41722444" w:rsidR="003B586C" w:rsidRPr="00CE3EE8" w:rsidRDefault="00000000" w:rsidP="003B586C">
      <w:pPr>
        <w:spacing w:line="360" w:lineRule="auto"/>
        <w:ind w:left="720" w:hanging="360"/>
        <w:jc w:val="both"/>
        <w:rPr>
          <w:lang w:val="en-US"/>
        </w:rPr>
      </w:pPr>
      <w:r w:rsidRPr="00CE3EE8">
        <w:rPr>
          <w:sz w:val="28"/>
          <w:szCs w:val="28"/>
          <w:lang w:val="en-US"/>
        </w:rPr>
        <w:t>1. Patterson D. A., Hennessy J. L. Computer organization and design ARM edition: the hardware software interface. — Morgan Kaufmann, 2016.</w:t>
      </w:r>
    </w:p>
    <w:p w14:paraId="67E6EBD7" w14:textId="35C2AFAE" w:rsidR="004F6A44" w:rsidRPr="00CE3EE8" w:rsidRDefault="004F6A44">
      <w:pPr>
        <w:spacing w:line="360" w:lineRule="auto"/>
        <w:ind w:left="720" w:hanging="360"/>
        <w:jc w:val="both"/>
        <w:rPr>
          <w:lang w:val="en-US"/>
        </w:rPr>
      </w:pPr>
    </w:p>
    <w:sectPr w:rsidR="004F6A44" w:rsidRPr="00CE3EE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AE8"/>
    <w:multiLevelType w:val="hybridMultilevel"/>
    <w:tmpl w:val="16261054"/>
    <w:lvl w:ilvl="0" w:tplc="EACC2FD2">
      <w:start w:val="1"/>
      <w:numFmt w:val="decimal"/>
      <w:lvlText w:val="%1)"/>
      <w:lvlJc w:val="left"/>
      <w:pPr>
        <w:ind w:left="1080" w:hanging="360"/>
      </w:pPr>
    </w:lvl>
    <w:lvl w:ilvl="1" w:tplc="1152F184">
      <w:numFmt w:val="decimal"/>
      <w:lvlText w:val=""/>
      <w:lvlJc w:val="left"/>
    </w:lvl>
    <w:lvl w:ilvl="2" w:tplc="1DA802EE">
      <w:numFmt w:val="decimal"/>
      <w:lvlText w:val=""/>
      <w:lvlJc w:val="left"/>
    </w:lvl>
    <w:lvl w:ilvl="3" w:tplc="9E42BF64">
      <w:numFmt w:val="decimal"/>
      <w:lvlText w:val=""/>
      <w:lvlJc w:val="left"/>
    </w:lvl>
    <w:lvl w:ilvl="4" w:tplc="EF02D66E">
      <w:numFmt w:val="decimal"/>
      <w:lvlText w:val=""/>
      <w:lvlJc w:val="left"/>
    </w:lvl>
    <w:lvl w:ilvl="5" w:tplc="DFE01FE8">
      <w:numFmt w:val="decimal"/>
      <w:lvlText w:val=""/>
      <w:lvlJc w:val="left"/>
    </w:lvl>
    <w:lvl w:ilvl="6" w:tplc="89D090E8">
      <w:numFmt w:val="decimal"/>
      <w:lvlText w:val=""/>
      <w:lvlJc w:val="left"/>
    </w:lvl>
    <w:lvl w:ilvl="7" w:tplc="C21A076C">
      <w:numFmt w:val="decimal"/>
      <w:lvlText w:val=""/>
      <w:lvlJc w:val="left"/>
    </w:lvl>
    <w:lvl w:ilvl="8" w:tplc="0EF08B86">
      <w:numFmt w:val="decimal"/>
      <w:lvlText w:val=""/>
      <w:lvlJc w:val="left"/>
    </w:lvl>
  </w:abstractNum>
  <w:abstractNum w:abstractNumId="1" w15:restartNumberingAfterBreak="0">
    <w:nsid w:val="2E262F8A"/>
    <w:multiLevelType w:val="hybridMultilevel"/>
    <w:tmpl w:val="D6AE725E"/>
    <w:lvl w:ilvl="0" w:tplc="E3B89840">
      <w:start w:val="1"/>
      <w:numFmt w:val="bullet"/>
      <w:lvlText w:val="—"/>
      <w:lvlJc w:val="left"/>
      <w:pPr>
        <w:ind w:left="1080" w:hanging="360"/>
      </w:pPr>
    </w:lvl>
    <w:lvl w:ilvl="1" w:tplc="6BA88FB8">
      <w:numFmt w:val="decimal"/>
      <w:lvlText w:val=""/>
      <w:lvlJc w:val="left"/>
    </w:lvl>
    <w:lvl w:ilvl="2" w:tplc="F250AF52">
      <w:numFmt w:val="decimal"/>
      <w:lvlText w:val=""/>
      <w:lvlJc w:val="left"/>
    </w:lvl>
    <w:lvl w:ilvl="3" w:tplc="8F703FB6">
      <w:numFmt w:val="decimal"/>
      <w:lvlText w:val=""/>
      <w:lvlJc w:val="left"/>
    </w:lvl>
    <w:lvl w:ilvl="4" w:tplc="75AA7654">
      <w:numFmt w:val="decimal"/>
      <w:lvlText w:val=""/>
      <w:lvlJc w:val="left"/>
    </w:lvl>
    <w:lvl w:ilvl="5" w:tplc="0BB4551E">
      <w:numFmt w:val="decimal"/>
      <w:lvlText w:val=""/>
      <w:lvlJc w:val="left"/>
    </w:lvl>
    <w:lvl w:ilvl="6" w:tplc="C032F80A">
      <w:numFmt w:val="decimal"/>
      <w:lvlText w:val=""/>
      <w:lvlJc w:val="left"/>
    </w:lvl>
    <w:lvl w:ilvl="7" w:tplc="1E1EC676">
      <w:numFmt w:val="decimal"/>
      <w:lvlText w:val=""/>
      <w:lvlJc w:val="left"/>
    </w:lvl>
    <w:lvl w:ilvl="8" w:tplc="28DCED28">
      <w:numFmt w:val="decimal"/>
      <w:lvlText w:val=""/>
      <w:lvlJc w:val="left"/>
    </w:lvl>
  </w:abstractNum>
  <w:abstractNum w:abstractNumId="2" w15:restartNumberingAfterBreak="0">
    <w:nsid w:val="3505346B"/>
    <w:multiLevelType w:val="hybridMultilevel"/>
    <w:tmpl w:val="66B0F2F2"/>
    <w:lvl w:ilvl="0" w:tplc="DAD4978C">
      <w:start w:val="1"/>
      <w:numFmt w:val="bullet"/>
      <w:lvlText w:val="●"/>
      <w:lvlJc w:val="left"/>
      <w:pPr>
        <w:ind w:left="720" w:hanging="360"/>
      </w:pPr>
    </w:lvl>
    <w:lvl w:ilvl="1" w:tplc="51882FC4">
      <w:start w:val="1"/>
      <w:numFmt w:val="bullet"/>
      <w:lvlText w:val="○"/>
      <w:lvlJc w:val="left"/>
      <w:pPr>
        <w:ind w:left="1440" w:hanging="360"/>
      </w:pPr>
    </w:lvl>
    <w:lvl w:ilvl="2" w:tplc="ED740556">
      <w:start w:val="1"/>
      <w:numFmt w:val="bullet"/>
      <w:lvlText w:val="■"/>
      <w:lvlJc w:val="left"/>
      <w:pPr>
        <w:ind w:left="2160" w:hanging="360"/>
      </w:pPr>
    </w:lvl>
    <w:lvl w:ilvl="3" w:tplc="3230DEDE">
      <w:start w:val="1"/>
      <w:numFmt w:val="bullet"/>
      <w:lvlText w:val="●"/>
      <w:lvlJc w:val="left"/>
      <w:pPr>
        <w:ind w:left="2880" w:hanging="360"/>
      </w:pPr>
    </w:lvl>
    <w:lvl w:ilvl="4" w:tplc="89E0CAB4">
      <w:start w:val="1"/>
      <w:numFmt w:val="bullet"/>
      <w:lvlText w:val="○"/>
      <w:lvlJc w:val="left"/>
      <w:pPr>
        <w:ind w:left="3600" w:hanging="360"/>
      </w:pPr>
    </w:lvl>
    <w:lvl w:ilvl="5" w:tplc="F8AC6076">
      <w:start w:val="1"/>
      <w:numFmt w:val="bullet"/>
      <w:lvlText w:val="■"/>
      <w:lvlJc w:val="left"/>
      <w:pPr>
        <w:ind w:left="4320" w:hanging="360"/>
      </w:pPr>
    </w:lvl>
    <w:lvl w:ilvl="6" w:tplc="EFFC551E">
      <w:start w:val="1"/>
      <w:numFmt w:val="bullet"/>
      <w:lvlText w:val="●"/>
      <w:lvlJc w:val="left"/>
      <w:pPr>
        <w:ind w:left="5040" w:hanging="360"/>
      </w:pPr>
    </w:lvl>
    <w:lvl w:ilvl="7" w:tplc="CCAC57A0">
      <w:start w:val="1"/>
      <w:numFmt w:val="bullet"/>
      <w:lvlText w:val="●"/>
      <w:lvlJc w:val="left"/>
      <w:pPr>
        <w:ind w:left="5760" w:hanging="360"/>
      </w:pPr>
    </w:lvl>
    <w:lvl w:ilvl="8" w:tplc="128860F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9D03EA"/>
    <w:multiLevelType w:val="hybridMultilevel"/>
    <w:tmpl w:val="1626105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2800546">
    <w:abstractNumId w:val="2"/>
    <w:lvlOverride w:ilvl="0">
      <w:startOverride w:val="1"/>
    </w:lvlOverride>
  </w:num>
  <w:num w:numId="2" w16cid:durableId="553147">
    <w:abstractNumId w:val="0"/>
    <w:lvlOverride w:ilvl="0">
      <w:startOverride w:val="1"/>
    </w:lvlOverride>
  </w:num>
  <w:num w:numId="3" w16cid:durableId="119619037">
    <w:abstractNumId w:val="0"/>
  </w:num>
  <w:num w:numId="4" w16cid:durableId="1165053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A44"/>
    <w:rsid w:val="00202F3D"/>
    <w:rsid w:val="00394606"/>
    <w:rsid w:val="003B586C"/>
    <w:rsid w:val="004F6A44"/>
    <w:rsid w:val="006563E3"/>
    <w:rsid w:val="00CE3EE8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4E0D3"/>
  <w15:docId w15:val="{18AEB898-DE9F-294B-8036-69BB0268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606"/>
    <w:rPr>
      <w:sz w:val="24"/>
      <w:szCs w:val="24"/>
    </w:rPr>
  </w:style>
  <w:style w:type="paragraph" w:styleId="1">
    <w:name w:val="heading 1"/>
    <w:uiPriority w:val="9"/>
    <w:qFormat/>
    <w:pPr>
      <w:spacing w:before="240" w:after="24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20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394606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94606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39460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394606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394606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394606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394606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94606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94606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94606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18FA0A-9ABF-3A44-AC68-9D0993732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2993</Words>
  <Characters>17063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Jaroslaw Lesukoff</cp:lastModifiedBy>
  <cp:revision>3</cp:revision>
  <dcterms:created xsi:type="dcterms:W3CDTF">2026-05-18T17:34:00Z</dcterms:created>
  <dcterms:modified xsi:type="dcterms:W3CDTF">2026-05-18T20:38:00Z</dcterms:modified>
</cp:coreProperties>
</file>