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bookmarkStart w:id="0" w:name="docs-internal-guid-b5208b1f-7fff-3e6f-91"/>
      <w:bookmarkEnd w:id="0"/>
      <w:r>
        <w:rPr>
          <w:sz w:val="28"/>
          <w:szCs w:val="28"/>
          <w:lang w:val="uk-UA"/>
        </w:rPr>
        <w:t>МІНІСТЕРСТВО ОСВІТИ І НАУКИ УКРАЇНИ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НАЦІОНАЛЬНИЙ  ТЕХНІЧНИЙ  УНІВЕРСИТЕТ  УКРАЇНИ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“</w:t>
      </w:r>
      <w:r>
        <w:rPr>
          <w:sz w:val="28"/>
          <w:szCs w:val="28"/>
          <w:lang w:val="uk-UA"/>
        </w:rPr>
        <w:t>КИЇВСЬКИЙ ПОЛІТЕХНІЧНИЙ ІНСТИТУТ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імені ІГОРЯ СІКОРСЬКОГО”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lang w:val="uk-UA"/>
        </w:rPr>
      </w:pPr>
      <w:r>
        <w:rPr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lang w:val="uk-UA"/>
        </w:rPr>
      </w:pPr>
      <w:r>
        <w:rPr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Факультет прикладної математики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Кафедра системного програмування і спеціалізованих комп’ютерних систем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b/>
          <w:sz w:val="28"/>
          <w:szCs w:val="28"/>
          <w:lang w:val="uk-UA"/>
        </w:rPr>
        <w:t>Лабораторна робота №</w:t>
      </w:r>
      <w:r>
        <w:rPr>
          <w:sz w:val="28"/>
          <w:szCs w:val="28"/>
          <w:lang w:val="uk-UA"/>
        </w:rPr>
        <w:t xml:space="preserve"> 1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з дисципліни «Бази даних і засоби управління»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«</w:t>
      </w:r>
      <w:r>
        <w:rPr>
          <w:b/>
          <w:sz w:val="28"/>
          <w:szCs w:val="28"/>
          <w:lang w:val="uk-UA"/>
        </w:rPr>
        <w:t>Проектування бази даних та ознайомлення з базовими операціями СУБД PostgreSQL</w:t>
      </w:r>
      <w:r>
        <w:rPr>
          <w:sz w:val="28"/>
          <w:szCs w:val="28"/>
          <w:lang w:val="uk-UA"/>
        </w:rPr>
        <w:t>»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end"/>
        <w:rPr>
          <w:lang w:val="uk-UA"/>
        </w:rPr>
      </w:pPr>
      <w:r>
        <w:rPr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end"/>
        <w:rPr>
          <w:lang w:val="uk-UA"/>
        </w:rPr>
      </w:pPr>
      <w:r>
        <w:rPr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end"/>
        <w:rPr>
          <w:lang w:val="uk-UA"/>
        </w:rPr>
      </w:pPr>
      <w:r>
        <w:rPr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end"/>
        <w:rPr>
          <w:lang w:val="uk-UA"/>
        </w:rPr>
      </w:pPr>
      <w:r>
        <w:rPr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end"/>
        <w:rPr>
          <w:lang w:val="uk-UA"/>
        </w:rPr>
      </w:pPr>
      <w:r>
        <w:rPr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end"/>
        <w:rPr/>
      </w:pPr>
      <w:r>
        <w:rPr>
          <w:sz w:val="28"/>
          <w:szCs w:val="28"/>
          <w:lang w:val="uk-UA"/>
        </w:rPr>
        <w:t>Виконав: Скиба Ярослав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end"/>
        <w:rPr/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Студент групи КВ-93 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end"/>
        <w:rPr/>
      </w:pPr>
      <w:r>
        <w:rPr>
          <w:sz w:val="28"/>
          <w:szCs w:val="28"/>
          <w:lang w:val="uk-UA"/>
        </w:rPr>
        <w:t xml:space="preserve">Перевірив: Павловський В.І. 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hanging="0"/>
        <w:jc w:val="center"/>
        <w:rPr>
          <w:b/>
          <w:b/>
          <w:sz w:val="28"/>
          <w:szCs w:val="28"/>
          <w:lang w:val="uk-UA"/>
        </w:rPr>
      </w:pPr>
      <w:r>
        <w:rPr/>
      </w:r>
    </w:p>
    <w:p>
      <w:pPr>
        <w:pStyle w:val="TextBody"/>
        <w:suppressAutoHyphens w:val="true"/>
        <w:bidi w:val="0"/>
        <w:spacing w:before="0" w:after="0"/>
        <w:ind w:start="0" w:end="0" w:hanging="0"/>
        <w:jc w:val="center"/>
        <w:rPr/>
      </w:pPr>
      <w:r>
        <w:rPr>
          <w:b/>
          <w:sz w:val="28"/>
          <w:szCs w:val="28"/>
          <w:lang w:val="uk-UA"/>
        </w:rPr>
        <w:t>Київ 2021</w:t>
      </w:r>
    </w:p>
    <w:p>
      <w:pPr>
        <w:pStyle w:val="Normal"/>
        <w:widowControl/>
        <w:suppressAutoHyphens w:val="true"/>
        <w:bidi w:val="0"/>
        <w:spacing w:before="0" w:after="0"/>
        <w:ind w:start="0" w:end="0" w:hang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sz w:val="28"/>
          <w:szCs w:val="28"/>
          <w:lang w:val="uk-UA"/>
        </w:rPr>
      </w:pPr>
      <w:r>
        <w:rPr/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Лабораторна робота №1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center"/>
        <w:rPr/>
      </w:pPr>
      <w:r>
        <w:rPr>
          <w:sz w:val="28"/>
          <w:szCs w:val="28"/>
          <w:lang w:val="uk-UA"/>
        </w:rPr>
        <w:t>Проектування бази даних та ознайомлення з базовими операціями СУБД PostgreSQL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Метою роботи є здобуття вмінь проектування бази даних та практичних навичок створення реляційних баз даних за допомогою PostgreSQL.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Завдання роботи полягає у наступному: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1. Розробити модель «сутність-зв’язок» предметної галузі, обраної студентом самостійно.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2. Перетворити розроблену модель у схему бази даних (таблиці) PostgreSQL.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3. Виконати нормалізацію схеми бази даних до третьої нормальної форми (3НФ).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4. Ознайомитись із інструментарієм PostgreSQL та pgAdmin 4 та внести декілька рядків даних у кожну з таблиць засобами pgAdmin 4.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>
          <w:lang w:val="uk-UA"/>
        </w:rPr>
      </w:pPr>
      <w:r>
        <w:rPr>
          <w:lang w:val="uk-UA"/>
        </w:rPr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b/>
          <w:bCs/>
          <w:sz w:val="28"/>
          <w:szCs w:val="28"/>
          <w:lang w:val="uk-UA"/>
        </w:rPr>
        <w:t>Предметна галузь: “Бібліотека”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bookmarkStart w:id="1" w:name="docs-internal-guid-82315809-7fff-eed7-16"/>
      <w:bookmarkEnd w:id="1"/>
      <w:r>
        <w:rPr>
          <w:bCs/>
          <w:sz w:val="28"/>
          <w:szCs w:val="28"/>
          <w:lang w:val="uk-UA"/>
        </w:rPr>
        <w:t>Згідно цієї області для побудови бази даних було виділено наступні сутності:</w:t>
      </w:r>
      <w:r>
        <w:rPr>
          <w:b/>
          <w:bCs/>
          <w:sz w:val="28"/>
          <w:szCs w:val="28"/>
          <w:lang w:val="uk-UA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Книга (book) з атрибутами: name, page_count. Призначена для того, щоб зберігати дані про книги.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Автор (author) з атрибутами: first_name, second_name.  Призначена для того, щоб зберігати дані про авторів книг.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Абонемент (subscription) з атрибутами: registration_date, expiration_date.  Призначена для того, щоб зберігати дані про абонементи оформлені на читачів.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Читач (reader) з атрибутами:  first_name, second_name.  Призначена для того, щоб зберігати дані про читачів.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>
          <w:lang w:val="uk-UA"/>
        </w:rPr>
      </w:pPr>
      <w:r>
        <w:rPr>
          <w:lang w:val="uk-UA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bookmarkStart w:id="2" w:name="docs-internal-guid-6e92a4a9-7fff-cb4b-5b"/>
      <w:bookmarkEnd w:id="2"/>
      <w:r>
        <w:rPr>
          <w:b/>
          <w:bCs/>
          <w:sz w:val="28"/>
          <w:szCs w:val="28"/>
          <w:lang w:val="uk-UA"/>
        </w:rPr>
        <w:t>ER-діаграма, предметної області “Бібліотека”</w:t>
      </w:r>
    </w:p>
    <w:p>
      <w:pPr>
        <w:pStyle w:val="TextBody"/>
        <w:widowControl w:val="false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bookmarkStart w:id="3" w:name="docs-internal-guid-b1a450dd-7fff-8bf5-f7"/>
      <w:bookmarkEnd w:id="3"/>
      <w:r>
        <w:rPr>
          <w:bCs/>
          <w:sz w:val="28"/>
          <w:szCs w:val="28"/>
          <w:lang w:val="uk-UA"/>
        </w:rPr>
        <w:t>Модель «сутність-зв’язок» намальована у draw.io з використанням нотації Crow’s foot.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/>
      </w:pPr>
      <w:r>
        <w:rPr/>
        <w:drawing>
          <wp:inline distT="0" distB="0" distL="0" distR="0">
            <wp:extent cx="5153025" cy="36290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b w:val="false"/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z w:val="28"/>
          <w:szCs w:val="28"/>
          <w:shd w:fill="auto" w:val="clear"/>
          <w:lang w:val="uk-UA"/>
        </w:rPr>
        <w:t xml:space="preserve">Рисунок 1 - </w:t>
      </w:r>
      <w:r>
        <w:rPr>
          <w:b w:val="false"/>
          <w:bCs w:val="false"/>
          <w:color w:val="000000"/>
          <w:sz w:val="28"/>
          <w:szCs w:val="28"/>
          <w:shd w:fill="auto" w:val="clear"/>
          <w:lang w:val="uk-UA"/>
        </w:rPr>
        <w:t>Модель «сутність-зв’язок»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b/>
          <w:bCs/>
          <w:sz w:val="28"/>
          <w:szCs w:val="28"/>
          <w:lang w:val="uk-UA"/>
        </w:rPr>
        <w:t>Опис зв’язків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У автора може бути багато книг, але обов’язково повинна бути одна. В однієї книги може бути багато авторів, але обов’язково повинен бути один. Книга може використовуватись в багатьох абонементах або може бути відсутня у всіх абонементах. Абонемент може містити багато книг, але принаймні повинна бути одна. Абонемент повинен належати виключно одному читачеві. В одного читача може бути багато абонементів, але обов’язково повинен бути хоча б один.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>
          <w:b/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b/>
          <w:bCs/>
          <w:sz w:val="28"/>
          <w:szCs w:val="28"/>
          <w:lang w:val="uk-UA"/>
        </w:rPr>
        <w:t>Перетворення моделі у схему бази даних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>
          <w:lang w:val="uk-UA"/>
        </w:rPr>
      </w:pPr>
      <w:r>
        <w:rPr>
          <w:b w:val="false"/>
          <w:bCs w:val="false"/>
          <w:color w:val="000000"/>
          <w:sz w:val="28"/>
          <w:szCs w:val="28"/>
          <w:lang w:val="uk-UA"/>
        </w:rPr>
        <w:t xml:space="preserve">Таблиця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book –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відповідає за сутність книги. Таблиця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author –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відповідає за сутність автора. Ці дві таблиці пов’язані між собою відношення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many-to-many,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тому потрібно ввести ще одну таблицю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book_author.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Таблиця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subscription –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відповідає за сутність підписки. Таблиці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book &amp; subscription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пов’язані між собою відношення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many-to-many,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тому потрібно ввести ще одну таблицю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book_subscription.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Таблиця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reader –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відповідає за сутність читача. Таблиці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subscription &amp; reader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пов’язані між собою відношення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many-to-one,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тому потрібно ввести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foreign key 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у таблиці  </w:t>
      </w:r>
      <w:r>
        <w:rPr>
          <w:b w:val="false"/>
          <w:bCs w:val="false"/>
          <w:color w:val="000000"/>
          <w:sz w:val="28"/>
          <w:szCs w:val="28"/>
          <w:lang w:val="en-US"/>
        </w:rPr>
        <w:t>subscription.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b w:val="false"/>
          <w:bCs/>
          <w:color w:val="000000"/>
          <w:sz w:val="28"/>
          <w:szCs w:val="28"/>
          <w:lang w:val="uk-UA"/>
        </w:rPr>
        <w:t>Схема «сутність-зв’язок» намальована у draw.io з використанням нотації Crow’s foot.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/>
        <w:drawing>
          <wp:inline distT="0" distB="0" distL="0" distR="0">
            <wp:extent cx="6102350" cy="768794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color w:val="000000"/>
          <w:sz w:val="28"/>
          <w:szCs w:val="28"/>
          <w:highlight w:val="none"/>
          <w:shd w:fill="auto" w:val="clear"/>
          <w:lang w:val="uk-UA"/>
        </w:rPr>
      </w:pPr>
      <w:r>
        <w:rPr>
          <w:color w:val="000000"/>
          <w:sz w:val="28"/>
          <w:szCs w:val="28"/>
          <w:shd w:fill="auto" w:val="clear"/>
          <w:lang w:val="uk-UA"/>
        </w:rPr>
        <w:t xml:space="preserve">Рисунок </w:t>
      </w:r>
      <w:r>
        <w:rPr>
          <w:color w:val="000000"/>
          <w:sz w:val="28"/>
          <w:szCs w:val="28"/>
          <w:shd w:fill="auto" w:val="clear"/>
          <w:lang w:val="uk-UA"/>
        </w:rPr>
        <w:t>2</w:t>
      </w:r>
      <w:r>
        <w:rPr>
          <w:color w:val="000000"/>
          <w:sz w:val="28"/>
          <w:szCs w:val="28"/>
          <w:shd w:fill="auto" w:val="clear"/>
          <w:lang w:val="uk-UA"/>
        </w:rPr>
        <w:t xml:space="preserve"> - </w:t>
      </w:r>
      <w:r>
        <w:rPr>
          <w:b w:val="false"/>
          <w:bCs/>
          <w:color w:val="000000"/>
          <w:sz w:val="28"/>
          <w:szCs w:val="28"/>
          <w:shd w:fill="auto" w:val="clear"/>
          <w:lang w:val="uk-UA"/>
        </w:rPr>
        <w:t>Схема «сутність-зв’язок»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>
          <w:bCs/>
          <w:sz w:val="28"/>
          <w:szCs w:val="28"/>
          <w:lang w:val="uk-UA"/>
        </w:rPr>
      </w:pPr>
      <w:r>
        <w:rPr/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>
          <w:bCs/>
          <w:lang w:val="uk-UA"/>
        </w:rPr>
      </w:pPr>
      <w:r>
        <w:rPr>
          <w:bCs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/>
      </w:pPr>
      <w:r>
        <w:rPr/>
        <w:drawing>
          <wp:inline distT="0" distB="0" distL="0" distR="0">
            <wp:extent cx="4489450" cy="406463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39408" b="17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center"/>
        <w:rPr>
          <w:color w:val="000000"/>
          <w:sz w:val="28"/>
          <w:szCs w:val="28"/>
          <w:highlight w:val="none"/>
          <w:shd w:fill="auto" w:val="clear"/>
          <w:lang w:val="uk-UA"/>
        </w:rPr>
      </w:pPr>
      <w:r>
        <w:rPr>
          <w:bCs/>
          <w:color w:val="000000"/>
          <w:sz w:val="28"/>
          <w:szCs w:val="28"/>
          <w:shd w:fill="auto" w:val="clear"/>
          <w:lang w:val="uk-UA"/>
        </w:rPr>
        <w:t xml:space="preserve">Рисунок </w:t>
      </w:r>
      <w:r>
        <w:rPr>
          <w:bCs/>
          <w:color w:val="000000"/>
          <w:sz w:val="28"/>
          <w:szCs w:val="28"/>
          <w:shd w:fill="auto" w:val="clear"/>
          <w:lang w:val="uk-UA"/>
        </w:rPr>
        <w:t>2</w:t>
      </w:r>
      <w:r>
        <w:rPr>
          <w:bCs/>
          <w:color w:val="000000"/>
          <w:sz w:val="28"/>
          <w:szCs w:val="28"/>
          <w:shd w:fill="auto" w:val="clear"/>
          <w:lang w:val="uk-UA"/>
        </w:rPr>
        <w:t xml:space="preserve"> - </w:t>
      </w:r>
      <w:r>
        <w:rPr>
          <w:b w:val="false"/>
          <w:bCs/>
          <w:color w:val="000000"/>
          <w:sz w:val="28"/>
          <w:szCs w:val="28"/>
          <w:shd w:fill="auto" w:val="clear"/>
          <w:lang w:val="uk-UA"/>
        </w:rPr>
        <w:t>Схема бази даних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b/>
          <w:bCs/>
          <w:sz w:val="28"/>
          <w:szCs w:val="28"/>
          <w:lang w:val="uk-UA"/>
        </w:rPr>
        <w:t>Опис структури БД</w:t>
      </w:r>
    </w:p>
    <w:p>
      <w:pPr>
        <w:pStyle w:val="TextBody"/>
        <w:numPr>
          <w:ilvl w:val="0"/>
          <w:numId w:val="2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book – таблиця, яка призначена для того, щоб зберігати дані про книги</w:t>
      </w:r>
    </w:p>
    <w:p>
      <w:pPr>
        <w:pStyle w:val="TextBody"/>
        <w:numPr>
          <w:ilvl w:val="1"/>
          <w:numId w:val="3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id – ідентифікатор книжки (bigint)</w:t>
      </w:r>
    </w:p>
    <w:p>
      <w:pPr>
        <w:pStyle w:val="TextBody"/>
        <w:numPr>
          <w:ilvl w:val="1"/>
          <w:numId w:val="3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name – назва книжки (varchar(50))</w:t>
      </w:r>
    </w:p>
    <w:p>
      <w:pPr>
        <w:pStyle w:val="TextBody"/>
        <w:numPr>
          <w:ilvl w:val="1"/>
          <w:numId w:val="3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page_count – кількість сторінок у книжки (int)</w:t>
      </w:r>
    </w:p>
    <w:p>
      <w:pPr>
        <w:pStyle w:val="TextBody"/>
        <w:numPr>
          <w:ilvl w:val="0"/>
          <w:numId w:val="2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author – таблиця, яка призначена для того, щоб зберігати дані про авторів</w:t>
      </w:r>
    </w:p>
    <w:p>
      <w:pPr>
        <w:pStyle w:val="TextBody"/>
        <w:numPr>
          <w:ilvl w:val="1"/>
          <w:numId w:val="4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id – ідентифікатор автора (bigint)</w:t>
      </w:r>
    </w:p>
    <w:p>
      <w:pPr>
        <w:pStyle w:val="TextBody"/>
        <w:numPr>
          <w:ilvl w:val="1"/>
          <w:numId w:val="4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first_name – ім’я автора (varchar(50))</w:t>
      </w:r>
    </w:p>
    <w:p>
      <w:pPr>
        <w:pStyle w:val="TextBody"/>
        <w:numPr>
          <w:ilvl w:val="1"/>
          <w:numId w:val="4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second_name – прізвище автора (varchar(50))</w:t>
      </w:r>
    </w:p>
    <w:p>
      <w:pPr>
        <w:pStyle w:val="TextBody"/>
        <w:numPr>
          <w:ilvl w:val="0"/>
          <w:numId w:val="2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subscription – таблиця, яка призначена для того, щоб зберігати дані про підписки</w:t>
      </w:r>
    </w:p>
    <w:p>
      <w:pPr>
        <w:pStyle w:val="TextBody"/>
        <w:numPr>
          <w:ilvl w:val="1"/>
          <w:numId w:val="5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id – ідентифікатор підписки (bigint)</w:t>
      </w:r>
    </w:p>
    <w:p>
      <w:pPr>
        <w:pStyle w:val="TextBody"/>
        <w:numPr>
          <w:ilvl w:val="1"/>
          <w:numId w:val="5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registration_date – дата отримання підписки (date)</w:t>
      </w:r>
    </w:p>
    <w:p>
      <w:pPr>
        <w:pStyle w:val="TextBody"/>
        <w:numPr>
          <w:ilvl w:val="1"/>
          <w:numId w:val="5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expiration_date – дата закінчення дійсності підписки (date)</w:t>
      </w:r>
    </w:p>
    <w:p>
      <w:pPr>
        <w:pStyle w:val="TextBody"/>
        <w:numPr>
          <w:ilvl w:val="1"/>
          <w:numId w:val="5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reader_id – ідентифікатор читача, який володіє підпискою (bigint)</w:t>
      </w:r>
    </w:p>
    <w:p>
      <w:pPr>
        <w:pStyle w:val="TextBody"/>
        <w:numPr>
          <w:ilvl w:val="0"/>
          <w:numId w:val="2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reader – таблиця, яка призначена для того, щоб зберігати дані про читачів</w:t>
      </w:r>
    </w:p>
    <w:p>
      <w:pPr>
        <w:pStyle w:val="TextBody"/>
        <w:numPr>
          <w:ilvl w:val="1"/>
          <w:numId w:val="6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id – ідентифікатор читача (bigint)</w:t>
      </w:r>
    </w:p>
    <w:p>
      <w:pPr>
        <w:pStyle w:val="TextBody"/>
        <w:numPr>
          <w:ilvl w:val="1"/>
          <w:numId w:val="6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first_name – ім’я читача (varchar(50))</w:t>
      </w:r>
    </w:p>
    <w:p>
      <w:pPr>
        <w:pStyle w:val="TextBody"/>
        <w:numPr>
          <w:ilvl w:val="1"/>
          <w:numId w:val="6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second_name – прізвище читача (varchar(50))</w:t>
      </w:r>
    </w:p>
    <w:p>
      <w:pPr>
        <w:pStyle w:val="TextBody"/>
        <w:numPr>
          <w:ilvl w:val="0"/>
          <w:numId w:val="2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book_author – проміжна таблиця для реалізації many-to-many відношення між таблицями book &amp; author</w:t>
      </w:r>
    </w:p>
    <w:p>
      <w:pPr>
        <w:pStyle w:val="TextBody"/>
        <w:numPr>
          <w:ilvl w:val="1"/>
          <w:numId w:val="7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book_id – ідентифікатор книги, яку написав автор  з ідентифікатором author_id</w:t>
      </w:r>
    </w:p>
    <w:p>
      <w:pPr>
        <w:pStyle w:val="TextBody"/>
        <w:numPr>
          <w:ilvl w:val="1"/>
          <w:numId w:val="7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author_id – ідентифікатор автора, який написав книгу з ідентифікатором book_id</w:t>
      </w:r>
    </w:p>
    <w:p>
      <w:pPr>
        <w:pStyle w:val="TextBody"/>
        <w:numPr>
          <w:ilvl w:val="0"/>
          <w:numId w:val="2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book_subscription – проміжна таблиця для реалізації many-to-many відношення між таблицями book &amp; subscription</w:t>
      </w:r>
    </w:p>
    <w:p>
      <w:pPr>
        <w:pStyle w:val="TextBody"/>
        <w:numPr>
          <w:ilvl w:val="1"/>
          <w:numId w:val="8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book_id – ідентифікатор книги, яка міститься у підписці з ідентифікатором subscription_id</w:t>
      </w:r>
    </w:p>
    <w:p>
      <w:pPr>
        <w:pStyle w:val="TextBody"/>
        <w:numPr>
          <w:ilvl w:val="1"/>
          <w:numId w:val="8"/>
        </w:numPr>
        <w:suppressAutoHyphens w:val="true"/>
        <w:bidi w:val="0"/>
        <w:spacing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subscription_id – ідентифікатор підписки, яка містить книгу з ідентифікатором book_id</w:t>
      </w:r>
    </w:p>
    <w:p>
      <w:pPr>
        <w:pStyle w:val="TextBody"/>
        <w:suppressAutoHyphens w:val="true"/>
        <w:bidi w:val="0"/>
        <w:spacing w:before="0" w:after="0"/>
        <w:ind w:start="0" w:end="0" w:firstLine="706"/>
        <w:jc w:val="both"/>
        <w:rPr>
          <w:lang w:val="uk-UA"/>
        </w:rPr>
      </w:pPr>
      <w:r>
        <w:rPr>
          <w:lang w:val="uk-UA"/>
        </w:rPr>
      </w:r>
    </w:p>
    <w:p>
      <w:pPr>
        <w:pStyle w:val="Normal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rFonts w:eastAsia="Times New Roman" w:cs="Times New Roman"/>
          <w:b/>
          <w:bCs/>
          <w:sz w:val="28"/>
          <w:szCs w:val="28"/>
          <w:highlight w:val="white"/>
          <w:lang w:val="uk-UA"/>
        </w:rPr>
        <w:t>Нормалізація схеми бази даних до третьої нормальної форми</w:t>
      </w:r>
    </w:p>
    <w:p>
      <w:pPr>
        <w:pStyle w:val="Normal"/>
        <w:suppressAutoHyphens w:val="true"/>
        <w:bidi w:val="0"/>
        <w:spacing w:before="0" w:after="0"/>
        <w:ind w:start="0" w:end="0" w:firstLine="706"/>
        <w:rPr/>
      </w:pPr>
      <w:r>
        <w:rPr>
          <w:sz w:val="28"/>
          <w:szCs w:val="28"/>
          <w:lang w:val="uk-UA" w:eastAsia="ru-RU"/>
        </w:rPr>
        <w:t>Якщо відношення містить складений або багатозначний атрибут, воно порушує першу нормальну форму або відношення знаходиться у першій нормальній формі, якщо воно не містить складеного чи багатозначного атрибута. Тому таблиці відповідають першій формі оскільки не містять масиву даних, так і складних записів.</w:t>
      </w:r>
    </w:p>
    <w:p>
      <w:pPr>
        <w:pStyle w:val="Normal"/>
        <w:suppressAutoHyphens w:val="true"/>
        <w:bidi w:val="0"/>
        <w:spacing w:before="0" w:after="0"/>
        <w:ind w:start="0" w:end="0" w:firstLine="706"/>
        <w:rPr/>
      </w:pPr>
      <w:r>
        <w:rPr>
          <w:sz w:val="28"/>
          <w:szCs w:val="28"/>
          <w:lang w:val="uk-UA" w:eastAsia="ru-RU"/>
        </w:rPr>
        <w:t xml:space="preserve">Відповідає другій нормальній формі тому що таблиці представлені у першій нормальній формі і мають наявні </w:t>
      </w:r>
      <w:r>
        <w:rPr>
          <w:sz w:val="28"/>
          <w:szCs w:val="28"/>
          <w:lang w:val="uk-UA"/>
        </w:rPr>
        <w:t xml:space="preserve">primary keys. </w:t>
      </w:r>
    </w:p>
    <w:p>
      <w:pPr>
        <w:pStyle w:val="Normal"/>
        <w:suppressAutoHyphens w:val="true"/>
        <w:bidi w:val="0"/>
        <w:spacing w:lineRule="auto" w:line="276" w:before="0" w:after="0"/>
        <w:ind w:start="0" w:end="0" w:firstLine="706"/>
        <w:jc w:val="both"/>
        <w:rPr/>
      </w:pPr>
      <w:r>
        <w:rPr>
          <w:sz w:val="28"/>
          <w:szCs w:val="28"/>
          <w:lang w:val="uk-UA"/>
        </w:rPr>
        <w:t>Відповідає третій нормальній формі, оскільки немає транзитивної залежності для не простих атрибутів, а також відповідає другій нормальній формі.</w:t>
      </w:r>
    </w:p>
    <w:p>
      <w:pPr>
        <w:pStyle w:val="Normal"/>
        <w:suppressAutoHyphens w:val="true"/>
        <w:bidi w:val="0"/>
        <w:spacing w:lineRule="auto" w:line="276" w:before="0" w:after="0"/>
        <w:ind w:start="0" w:end="0" w:firstLine="70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/>
      </w:pPr>
      <w:r>
        <w:rPr>
          <w:b/>
          <w:sz w:val="28"/>
          <w:szCs w:val="28"/>
          <w:lang w:val="uk-UA"/>
        </w:rPr>
        <w:t>Скріни екрану з таблицями БД</w:t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2028190</wp:posOffset>
            </wp:positionH>
            <wp:positionV relativeFrom="paragraph">
              <wp:posOffset>17145</wp:posOffset>
            </wp:positionV>
            <wp:extent cx="1802130" cy="36042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/>
      </w:pPr>
      <w:r>
        <w:rPr>
          <w:b/>
          <w:sz w:val="28"/>
          <w:szCs w:val="28"/>
          <w:lang w:val="uk-UA"/>
        </w:rPr>
        <w:t>author</w:t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1345565</wp:posOffset>
            </wp:positionH>
            <wp:positionV relativeFrom="paragraph">
              <wp:posOffset>17145</wp:posOffset>
            </wp:positionV>
            <wp:extent cx="3025140" cy="344678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60450"/>
            <wp:effectExtent l="0" t="0" r="0" b="0"/>
            <wp:wrapSquare wrapText="largest"/>
            <wp:docPr id="6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both"/>
        <w:textAlignment w:val="baseline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/>
      </w:pPr>
      <w:r>
        <w:rPr>
          <w:b/>
          <w:bCs/>
          <w:sz w:val="28"/>
          <w:szCs w:val="28"/>
          <w:lang w:val="uk-UA"/>
        </w:rPr>
        <w:t>book</w:t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923290</wp:posOffset>
            </wp:positionH>
            <wp:positionV relativeFrom="paragraph">
              <wp:posOffset>65405</wp:posOffset>
            </wp:positionV>
            <wp:extent cx="4486275" cy="634365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49020"/>
            <wp:effectExtent l="0" t="0" r="0" b="0"/>
            <wp:wrapSquare wrapText="largest"/>
            <wp:docPr id="8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/>
      </w:pPr>
      <w:r>
        <w:rPr>
          <w:b/>
          <w:bCs/>
          <w:sz w:val="28"/>
          <w:szCs w:val="28"/>
          <w:lang w:val="uk-UA"/>
        </w:rPr>
        <w:t>book_author</w:t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1523365</wp:posOffset>
            </wp:positionH>
            <wp:positionV relativeFrom="paragraph">
              <wp:posOffset>10160</wp:posOffset>
            </wp:positionV>
            <wp:extent cx="3286125" cy="6400800"/>
            <wp:effectExtent l="0" t="0" r="0" b="0"/>
            <wp:wrapSquare wrapText="largest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96620"/>
            <wp:effectExtent l="0" t="0" r="0" b="0"/>
            <wp:wrapSquare wrapText="largest"/>
            <wp:docPr id="10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/>
      </w:pPr>
      <w:r>
        <w:rPr>
          <w:b/>
          <w:bCs/>
          <w:sz w:val="28"/>
          <w:szCs w:val="28"/>
          <w:lang w:val="uk-UA"/>
        </w:rPr>
        <w:t>reader</w:t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1129030</wp:posOffset>
            </wp:positionH>
            <wp:positionV relativeFrom="paragraph">
              <wp:posOffset>-3175</wp:posOffset>
            </wp:positionV>
            <wp:extent cx="4143375" cy="5676900"/>
            <wp:effectExtent l="0" t="0" r="0" b="0"/>
            <wp:wrapSquare wrapText="largest"/>
            <wp:docPr id="1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68070"/>
            <wp:effectExtent l="0" t="0" r="0" b="0"/>
            <wp:wrapSquare wrapText="largest"/>
            <wp:docPr id="12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/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/>
      </w:pPr>
      <w:r>
        <w:rPr>
          <w:b/>
          <w:bCs/>
          <w:sz w:val="28"/>
          <w:szCs w:val="28"/>
          <w:lang w:val="uk-UA"/>
        </w:rPr>
        <w:t>subscription</w:t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951865</wp:posOffset>
            </wp:positionH>
            <wp:positionV relativeFrom="paragraph">
              <wp:posOffset>-3175</wp:posOffset>
            </wp:positionV>
            <wp:extent cx="4429125" cy="5991225"/>
            <wp:effectExtent l="0" t="0" r="0" b="0"/>
            <wp:wrapSquare wrapText="largest"/>
            <wp:docPr id="13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78560"/>
            <wp:effectExtent l="0" t="0" r="0" b="0"/>
            <wp:wrapSquare wrapText="largest"/>
            <wp:docPr id="14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/>
      </w:pPr>
      <w:r>
        <w:rPr>
          <w:b/>
          <w:bCs/>
          <w:sz w:val="28"/>
          <w:szCs w:val="28"/>
          <w:lang w:val="uk-UA"/>
        </w:rPr>
        <w:t xml:space="preserve">book_subscription </w:t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1261110</wp:posOffset>
            </wp:positionH>
            <wp:positionV relativeFrom="paragraph">
              <wp:posOffset>23495</wp:posOffset>
            </wp:positionV>
            <wp:extent cx="3810000" cy="6076950"/>
            <wp:effectExtent l="0" t="0" r="0" b="0"/>
            <wp:wrapSquare wrapText="largest"/>
            <wp:docPr id="15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0678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>
          <w:b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Web"/>
        <w:tabs>
          <w:tab w:val="clear" w:pos="1134"/>
          <w:tab w:val="left" w:pos="900" w:leader="none"/>
        </w:tabs>
        <w:suppressAutoHyphens w:val="true"/>
        <w:bidi w:val="0"/>
        <w:spacing w:lineRule="auto" w:line="276" w:beforeAutospacing="0" w:before="0" w:afterAutospacing="0" w:after="0"/>
        <w:ind w:start="0" w:end="0" w:firstLine="706"/>
        <w:jc w:val="center"/>
        <w:textAlignment w:val="baseline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163195</wp:posOffset>
            </wp:positionH>
            <wp:positionV relativeFrom="paragraph">
              <wp:posOffset>-73025</wp:posOffset>
            </wp:positionV>
            <wp:extent cx="2543175" cy="7105650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2981325</wp:posOffset>
            </wp:positionH>
            <wp:positionV relativeFrom="paragraph">
              <wp:posOffset>-73025</wp:posOffset>
            </wp:positionV>
            <wp:extent cx="3124200" cy="7543800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70"/>
  <w:defaultTabStop w:val="1134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Segoe UI" w:cs="Tahoma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tyle13" w:customStyle="1">
    <w:name w:val="Текст выноски Знак"/>
    <w:basedOn w:val="DefaultParagraphFont"/>
    <w:link w:val="a8"/>
    <w:uiPriority w:val="99"/>
    <w:semiHidden/>
    <w:qFormat/>
    <w:rsid w:val="001f3def"/>
    <w:rPr>
      <w:rFonts w:ascii="Tahoma" w:hAnsi="Tahoma" w:cs="Mangal"/>
      <w:sz w:val="16"/>
      <w:szCs w:val="14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283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eastAsia="Times New Roman" w:cs="Times New Roman"/>
      <w:lang w:val="ru-RU" w:eastAsia="ru-RU"/>
    </w:rPr>
  </w:style>
  <w:style w:type="paragraph" w:styleId="BalloonText">
    <w:name w:val="Balloon Text"/>
    <w:basedOn w:val="Normal"/>
    <w:link w:val="a9"/>
    <w:uiPriority w:val="99"/>
    <w:semiHidden/>
    <w:unhideWhenUsed/>
    <w:qFormat/>
    <w:rsid w:val="001f3def"/>
    <w:pPr/>
    <w:rPr>
      <w:rFonts w:ascii="Tahoma" w:hAnsi="Tahoma" w:cs="Mangal"/>
      <w:sz w:val="16"/>
      <w:szCs w:val="14"/>
    </w:rPr>
  </w:style>
  <w:style w:type="paragraph" w:styleId="FirstLineIndent">
    <w:name w:val="Body Text First Indent"/>
    <w:basedOn w:val="TextBody"/>
    <w:pPr>
      <w:ind w:firstLine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Application>LibreOffice/7.2.2.2$Windows_X86_64 LibreOffice_project/02b2acce88a210515b4a5bb2e46cbfb63fe97d56</Application>
  <AppVersion>15.0000</AppVersion>
  <Pages>13</Pages>
  <Words>689</Words>
  <Characters>4549</Characters>
  <CharactersWithSpaces>5185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2021-11-05T14:35:46Z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