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20" w:after="280"/>
        <w:jc w:val="center"/>
      </w:pPr>
      <w:r>
        <w:rPr>
          <w:rFonts w:ascii="Calibri" w:hAnsi="Calibri"/>
          <w:b/>
          <w:color w:val="2E74B5"/>
          <w:sz w:val="24"/>
        </w:rPr>
        <w:t>FERUTOYS</w:t>
      </w:r>
    </w:p>
    <w:p>
      <w:pPr>
        <w:spacing w:after="160"/>
        <w:jc w:val="center"/>
      </w:pPr>
      <w:r>
        <w:rPr>
          <w:rFonts w:ascii="Calibri" w:hAnsi="Calibri"/>
          <w:b/>
          <w:color w:val="1F4D78"/>
          <w:sz w:val="60"/>
        </w:rPr>
        <w:t>Website Policies</w:t>
      </w:r>
    </w:p>
    <w:p>
      <w:pPr>
        <w:spacing w:after="640"/>
        <w:jc w:val="center"/>
      </w:pPr>
      <w:r>
        <w:rPr>
          <w:rFonts w:ascii="Calibri" w:hAnsi="Calibri"/>
          <w:color w:val="5C6770"/>
          <w:sz w:val="28"/>
        </w:rPr>
        <w:t>Terms, delivery, returns, privacy and product safety</w:t>
      </w:r>
    </w:p>
    <w:p>
      <w:pPr>
        <w:spacing w:after="600"/>
        <w:jc w:val="center"/>
      </w:pPr>
      <w:r>
        <w:rPr>
          <w:rFonts w:ascii="Calibri" w:hAnsi="Calibri"/>
          <w:color w:val="E2ECF7"/>
          <w:sz w:val="20"/>
        </w:rPr>
        <w:t>━━━━━━━━━━━━━━━━━━━━━━━━━━</w:t>
      </w:r>
    </w:p>
    <w:p>
      <w:pPr>
        <w:spacing w:after="80"/>
        <w:jc w:val="center"/>
      </w:pPr>
      <w:r>
        <w:rPr>
          <w:rFonts w:ascii="Calibri" w:hAnsi="Calibri"/>
          <w:b/>
          <w:color w:val="1F2D3D"/>
          <w:sz w:val="22"/>
        </w:rPr>
        <w:t>Prepared for FERUTAX OÜ</w:t>
      </w:r>
    </w:p>
    <w:p>
      <w:pPr>
        <w:spacing w:after="80"/>
        <w:jc w:val="center"/>
      </w:pPr>
      <w:r>
        <w:rPr>
          <w:rFonts w:ascii="Calibri" w:hAnsi="Calibri"/>
          <w:b w:val="0"/>
          <w:color w:val="5C6770"/>
          <w:sz w:val="22"/>
        </w:rPr>
        <w:t>Company number 17559757</w:t>
      </w:r>
    </w:p>
    <w:p>
      <w:pPr>
        <w:spacing w:after="80"/>
        <w:jc w:val="center"/>
      </w:pPr>
      <w:r>
        <w:rPr>
          <w:rFonts w:ascii="Calibri" w:hAnsi="Calibri"/>
          <w:b w:val="0"/>
          <w:color w:val="5C6770"/>
          <w:sz w:val="22"/>
        </w:rPr>
        <w:t>https://www.ferutoys.com</w:t>
      </w:r>
    </w:p>
    <w:p>
      <w:pPr>
        <w:spacing w:after="80"/>
        <w:jc w:val="center"/>
      </w:pPr>
      <w:r>
        <w:rPr>
          <w:rFonts w:ascii="Calibri" w:hAnsi="Calibri"/>
          <w:b w:val="0"/>
          <w:color w:val="5C6770"/>
          <w:sz w:val="22"/>
        </w:rPr>
        <w:t>Last updated: 19 August 2026</w:t>
      </w:r>
    </w:p>
    <w:p>
      <w:r>
        <w:br w:type="page"/>
      </w:r>
    </w:p>
    <w:p>
      <w:pPr>
        <w:spacing w:before="160" w:after="360"/>
      </w:pPr>
      <w:r>
        <w:rPr>
          <w:rFonts w:ascii="Calibri" w:hAnsi="Calibri"/>
          <w:b/>
          <w:color w:val="1F4D78"/>
          <w:sz w:val="42"/>
        </w:rPr>
        <w:t>Contents</w:t>
      </w:r>
    </w:p>
    <w:p>
      <w:pPr>
        <w:spacing w:after="280"/>
      </w:pPr>
      <w:r>
        <w:rPr>
          <w:rFonts w:ascii="Calibri" w:hAnsi="Calibri"/>
          <w:color w:val="1F2D3D"/>
          <w:sz w:val="22"/>
        </w:rPr>
        <w:t>This collection contains the following public-facing Website policies:</w:t>
      </w:r>
    </w:p>
    <w:p>
      <w:pPr>
        <w:spacing w:after="140"/>
        <w:ind w:left="259"/>
      </w:pPr>
      <w:r>
        <w:rPr>
          <w:rFonts w:ascii="Calibri" w:hAnsi="Calibri"/>
          <w:b/>
          <w:color w:val="1F4D78"/>
          <w:sz w:val="23"/>
        </w:rPr>
        <w:t>Terms And Conditions</w:t>
      </w:r>
    </w:p>
    <w:p>
      <w:pPr>
        <w:spacing w:after="140"/>
        <w:ind w:left="259"/>
      </w:pPr>
      <w:r>
        <w:rPr>
          <w:rFonts w:ascii="Calibri" w:hAnsi="Calibri"/>
          <w:b/>
          <w:color w:val="1F4D78"/>
          <w:sz w:val="23"/>
        </w:rPr>
        <w:t>Shipping And Delivery Policy</w:t>
      </w:r>
    </w:p>
    <w:p>
      <w:pPr>
        <w:spacing w:after="140"/>
        <w:ind w:left="259"/>
      </w:pPr>
      <w:r>
        <w:rPr>
          <w:rFonts w:ascii="Calibri" w:hAnsi="Calibri"/>
          <w:b/>
          <w:color w:val="1F4D78"/>
          <w:sz w:val="23"/>
        </w:rPr>
        <w:t>Returns, Refunds And Withdrawal Policy</w:t>
      </w:r>
    </w:p>
    <w:p>
      <w:pPr>
        <w:spacing w:after="140"/>
        <w:ind w:left="259"/>
      </w:pPr>
      <w:r>
        <w:rPr>
          <w:rFonts w:ascii="Calibri" w:hAnsi="Calibri"/>
          <w:b/>
          <w:color w:val="1F4D78"/>
          <w:sz w:val="23"/>
        </w:rPr>
        <w:t>Warranty And Complaints Policy</w:t>
      </w:r>
    </w:p>
    <w:p>
      <w:pPr>
        <w:spacing w:after="140"/>
        <w:ind w:left="259"/>
      </w:pPr>
      <w:r>
        <w:rPr>
          <w:rFonts w:ascii="Calibri" w:hAnsi="Calibri"/>
          <w:b/>
          <w:color w:val="1F4D78"/>
          <w:sz w:val="23"/>
        </w:rPr>
        <w:t>Privacy Policy</w:t>
      </w:r>
    </w:p>
    <w:p>
      <w:pPr>
        <w:spacing w:after="140"/>
        <w:ind w:left="259"/>
      </w:pPr>
      <w:r>
        <w:rPr>
          <w:rFonts w:ascii="Calibri" w:hAnsi="Calibri"/>
          <w:b/>
          <w:color w:val="1F4D78"/>
          <w:sz w:val="23"/>
        </w:rPr>
        <w:t>Cookie Policy</w:t>
      </w:r>
    </w:p>
    <w:p>
      <w:pPr>
        <w:spacing w:after="140"/>
        <w:ind w:left="259"/>
      </w:pPr>
      <w:r>
        <w:rPr>
          <w:rFonts w:ascii="Calibri" w:hAnsi="Calibri"/>
          <w:b/>
          <w:color w:val="1F4D78"/>
          <w:sz w:val="23"/>
        </w:rPr>
        <w:t>Product Safety And Responsible Use Policy</w:t>
      </w:r>
    </w:p>
    <w:p>
      <w:pPr>
        <w:spacing w:after="140"/>
        <w:ind w:left="259"/>
      </w:pPr>
      <w:r>
        <w:rPr>
          <w:rFonts w:ascii="Calibri" w:hAnsi="Calibri"/>
          <w:b/>
          <w:color w:val="1F4D78"/>
          <w:sz w:val="23"/>
        </w:rPr>
        <w:t>Legal Notice And Company Information</w:t>
      </w:r>
    </w:p>
    <w:p>
      <w:r>
        <w:br w:type="page"/>
      </w:r>
    </w:p>
    <w:p>
      <w:pPr>
        <w:pStyle w:val="Heading1"/>
        <w:pageBreakBefore w:val="0"/>
        <w:keepNext/>
      </w:pPr>
      <w:r>
        <w:rPr>
          <w:rFonts w:ascii="Calibri" w:hAnsi="Calibri"/>
          <w:b/>
          <w:color w:val="1F4D78"/>
          <w:sz w:val="42"/>
        </w:rPr>
        <w:t>Terms And Conditions</w:t>
      </w:r>
    </w:p>
    <w:p>
      <w:pPr>
        <w:spacing w:after="280"/>
        <w:keepNext/>
      </w:pPr>
      <w:r>
        <w:rPr>
          <w:rFonts w:ascii="Calibri" w:hAnsi="Calibri"/>
          <w:i/>
          <w:color w:val="5C6770"/>
          <w:sz w:val="19"/>
        </w:rPr>
        <w:t>Last updated: 19 August 2026</w:t>
      </w:r>
    </w:p>
    <w:p>
      <w:pPr>
        <w:pStyle w:val="Heading2"/>
        <w:keepNext/>
      </w:pPr>
      <w:r>
        <w:rPr>
          <w:rFonts w:ascii="Calibri" w:hAnsi="Calibri"/>
          <w:b/>
          <w:color w:val="2E74B5"/>
          <w:sz w:val="26"/>
        </w:rPr>
        <w:t>1. About These Terms</w:t>
      </w:r>
    </w:p>
    <w:p>
      <w:r>
        <w:rPr>
          <w:rFonts w:ascii="Calibri" w:hAnsi="Calibri"/>
          <w:color w:val="1F2D3D"/>
          <w:sz w:val="22"/>
        </w:rPr>
        <w:t xml:space="preserve">These Terms and Conditions (the “Terms”) govern access to and use of </w:t>
      </w:r>
      <w:r>
        <w:rPr>
          <w:rFonts w:ascii="Calibri" w:hAnsi="Calibri"/>
          <w:color w:val="2E74B5"/>
          <w:sz w:val="22"/>
          <w:u w:val="single"/>
        </w:rPr>
        <w:t>https://www.ferutoys.com</w:t>
      </w:r>
      <w:r>
        <w:rPr>
          <w:rFonts w:ascii="Calibri" w:hAnsi="Calibri"/>
          <w:color w:val="1F2D3D"/>
          <w:sz w:val="22"/>
        </w:rPr>
        <w:t xml:space="preserve"> (the “Website”) and all purchases made through the Website. The Website is operated by FERUTAX OÜ, company number 17559757, with its registered office at Tornimäe tn 7, Kesklinna linnaosa, Tallinn, Harju maakond, 10145, Estonia (“FeruToys”, “we”, “us” or “our”).</w:t>
      </w:r>
    </w:p>
    <w:p>
      <w:r>
        <w:rPr>
          <w:rFonts w:ascii="Calibri" w:hAnsi="Calibri"/>
          <w:color w:val="1F2D3D"/>
          <w:sz w:val="22"/>
        </w:rPr>
        <w:t>By using the Website or placing an order, you agree to these Terms. Please read them before completing a purchase. If you do not agree, you must not use the Website or place an order.</w:t>
      </w:r>
    </w:p>
    <w:p>
      <w:r>
        <w:rPr>
          <w:rFonts w:ascii="Calibri" w:hAnsi="Calibri"/>
          <w:color w:val="1F2D3D"/>
          <w:sz w:val="22"/>
        </w:rPr>
        <w:t>Mandatory rights granted to consumers by applicable law are not excluded, restricted or replaced by these Terms.</w:t>
      </w:r>
    </w:p>
    <w:p>
      <w:pPr>
        <w:pStyle w:val="Heading2"/>
        <w:keepNext/>
      </w:pPr>
      <w:r>
        <w:rPr>
          <w:rFonts w:ascii="Calibri" w:hAnsi="Calibri"/>
          <w:b/>
          <w:color w:val="2E74B5"/>
          <w:sz w:val="26"/>
        </w:rPr>
        <w:t>2. Eligibility and Adults-Only Access</w:t>
      </w:r>
    </w:p>
    <w:p>
      <w:r>
        <w:rPr>
          <w:rFonts w:ascii="Calibri" w:hAnsi="Calibri"/>
          <w:color w:val="1F2D3D"/>
          <w:sz w:val="22"/>
        </w:rPr>
        <w:t>The Website and its products are intended exclusively for adults. You may use the Website and purchase products only if:</w:t>
      </w:r>
    </w:p>
    <w:p>
      <w:pPr>
        <w:numPr>
          <w:ilvl w:val="0"/>
          <w:numId w:val="10"/>
        </w:numPr>
        <w:spacing w:after="160" w:line="280" w:lineRule="auto"/>
        <w:keepNext/>
      </w:pPr>
      <w:r>
        <w:rPr>
          <w:rFonts w:ascii="Calibri" w:hAnsi="Calibri"/>
          <w:color w:val="1F2D3D"/>
          <w:sz w:val="22"/>
        </w:rPr>
        <w:t>you are at least 18 years old;</w:t>
      </w:r>
    </w:p>
    <w:p>
      <w:pPr>
        <w:numPr>
          <w:ilvl w:val="0"/>
          <w:numId w:val="10"/>
        </w:numPr>
        <w:spacing w:after="160" w:line="280" w:lineRule="auto"/>
        <w:keepNext/>
      </w:pPr>
      <w:r>
        <w:rPr>
          <w:rFonts w:ascii="Calibri" w:hAnsi="Calibri"/>
          <w:color w:val="1F2D3D"/>
          <w:sz w:val="22"/>
        </w:rPr>
        <w:t>you have reached the age of legal majority in the place where you live and in the place to which the products will be delivered;</w:t>
      </w:r>
    </w:p>
    <w:p>
      <w:pPr>
        <w:numPr>
          <w:ilvl w:val="0"/>
          <w:numId w:val="10"/>
        </w:numPr>
        <w:spacing w:after="160" w:line="280" w:lineRule="auto"/>
        <w:keepNext/>
      </w:pPr>
      <w:r>
        <w:rPr>
          <w:rFonts w:ascii="Calibri" w:hAnsi="Calibri"/>
          <w:color w:val="1F2D3D"/>
          <w:sz w:val="22"/>
        </w:rPr>
        <w:t>you have legal capacity to enter into a binding contract; and</w:t>
      </w:r>
    </w:p>
    <w:p>
      <w:pPr>
        <w:numPr>
          <w:ilvl w:val="0"/>
          <w:numId w:val="10"/>
        </w:numPr>
        <w:spacing w:after="160" w:line="280" w:lineRule="auto"/>
      </w:pPr>
      <w:r>
        <w:rPr>
          <w:rFonts w:ascii="Calibri" w:hAnsi="Calibri"/>
          <w:color w:val="1F2D3D"/>
          <w:sz w:val="22"/>
        </w:rPr>
        <w:t>purchasing, possessing, importing and using the relevant products is lawful in your jurisdiction.</w:t>
      </w:r>
    </w:p>
    <w:p>
      <w:r>
        <w:rPr>
          <w:rFonts w:ascii="Calibri" w:hAnsi="Calibri"/>
          <w:color w:val="1F2D3D"/>
          <w:sz w:val="22"/>
        </w:rPr>
        <w:t>By accessing age-restricted areas or placing an order, you confirm that these conditions are satisfied. You must not purchase products for a person who is under 18 or otherwise legally prohibited from receiving them. We may refuse or cancel an order where we reasonably believe that an eligibility requirement has not been met.</w:t>
      </w:r>
    </w:p>
    <w:p>
      <w:pPr>
        <w:pStyle w:val="Heading2"/>
        <w:keepNext/>
      </w:pPr>
      <w:r>
        <w:rPr>
          <w:rFonts w:ascii="Calibri" w:hAnsi="Calibri"/>
          <w:b/>
          <w:color w:val="2E74B5"/>
          <w:sz w:val="26"/>
        </w:rPr>
        <w:t>3. Definitions</w:t>
      </w:r>
    </w:p>
    <w:p>
      <w:pPr>
        <w:spacing w:before="80" w:after="60"/>
        <w:keepNext/>
      </w:pPr>
      <w:r>
        <w:rPr>
          <w:rFonts w:ascii="Calibri" w:hAnsi="Calibri"/>
          <w:b/>
          <w:color w:val="1F2D3D"/>
          <w:sz w:val="22"/>
        </w:rPr>
        <w:t>For these Terms:</w:t>
      </w:r>
    </w:p>
    <w:p>
      <w:pPr>
        <w:numPr>
          <w:ilvl w:val="0"/>
          <w:numId w:val="10"/>
        </w:numPr>
        <w:spacing w:after="160" w:line="280" w:lineRule="auto"/>
        <w:keepNext/>
      </w:pPr>
      <w:r>
        <w:rPr>
          <w:rFonts w:ascii="Calibri" w:hAnsi="Calibri"/>
          <w:color w:val="1F2D3D"/>
          <w:sz w:val="22"/>
        </w:rPr>
        <w:t>“Consumer” means a natural person acting mainly for purposes outside that person’s trade, business, craft or profession.</w:t>
      </w:r>
    </w:p>
    <w:p>
      <w:pPr>
        <w:numPr>
          <w:ilvl w:val="0"/>
          <w:numId w:val="10"/>
        </w:numPr>
        <w:spacing w:after="160" w:line="280" w:lineRule="auto"/>
        <w:keepNext/>
      </w:pPr>
      <w:r>
        <w:rPr>
          <w:rFonts w:ascii="Calibri" w:hAnsi="Calibri"/>
          <w:color w:val="1F2D3D"/>
          <w:sz w:val="22"/>
        </w:rPr>
        <w:t>“Contract” means the sales contract formed between you and FERUTAX OÜ for an accepted order.</w:t>
      </w:r>
    </w:p>
    <w:p>
      <w:pPr>
        <w:numPr>
          <w:ilvl w:val="0"/>
          <w:numId w:val="10"/>
        </w:numPr>
        <w:spacing w:after="160" w:line="280" w:lineRule="auto"/>
        <w:keepNext/>
      </w:pPr>
      <w:r>
        <w:rPr>
          <w:rFonts w:ascii="Calibri" w:hAnsi="Calibri"/>
          <w:color w:val="1F2D3D"/>
          <w:sz w:val="22"/>
        </w:rPr>
        <w:t>“Hygiene Seal” means a seal, protective wrapping or comparable tamper-evident barrier applied to a product for health-protection or hygiene purposes.</w:t>
      </w:r>
    </w:p>
    <w:p>
      <w:pPr>
        <w:numPr>
          <w:ilvl w:val="0"/>
          <w:numId w:val="10"/>
        </w:numPr>
        <w:spacing w:after="160" w:line="280" w:lineRule="auto"/>
        <w:keepNext/>
      </w:pPr>
      <w:r>
        <w:rPr>
          <w:rFonts w:ascii="Calibri" w:hAnsi="Calibri"/>
          <w:color w:val="1F2D3D"/>
          <w:sz w:val="22"/>
        </w:rPr>
        <w:t>“Order Confirmation” means our email confirming that we have accepted an order.</w:t>
      </w:r>
    </w:p>
    <w:p>
      <w:pPr>
        <w:numPr>
          <w:ilvl w:val="0"/>
          <w:numId w:val="10"/>
        </w:numPr>
        <w:spacing w:after="160" w:line="280" w:lineRule="auto"/>
        <w:keepNext/>
      </w:pPr>
      <w:r>
        <w:rPr>
          <w:rFonts w:ascii="Calibri" w:hAnsi="Calibri"/>
          <w:color w:val="1F2D3D"/>
          <w:sz w:val="22"/>
        </w:rPr>
        <w:t>“Product” means any item offered for sale through the Website.</w:t>
      </w:r>
    </w:p>
    <w:p>
      <w:pPr>
        <w:numPr>
          <w:ilvl w:val="0"/>
          <w:numId w:val="10"/>
        </w:numPr>
        <w:spacing w:after="160" w:line="280" w:lineRule="auto"/>
      </w:pPr>
      <w:r>
        <w:rPr>
          <w:rFonts w:ascii="Calibri" w:hAnsi="Calibri"/>
          <w:color w:val="1F2D3D"/>
          <w:sz w:val="22"/>
        </w:rPr>
        <w:t>“Restricted Territory” means a country or territory to which we do not offer delivery or in which a transaction is prohibited or restricted by applicable law, sanctions, carrier rules or payment requirements.</w:t>
      </w:r>
    </w:p>
    <w:p>
      <w:pPr>
        <w:pStyle w:val="Heading2"/>
        <w:keepNext/>
      </w:pPr>
      <w:r>
        <w:rPr>
          <w:rFonts w:ascii="Calibri" w:hAnsi="Calibri"/>
          <w:b/>
          <w:color w:val="2E74B5"/>
          <w:sz w:val="26"/>
        </w:rPr>
        <w:t>4. Product Information</w:t>
      </w:r>
    </w:p>
    <w:p>
      <w:r>
        <w:rPr>
          <w:rFonts w:ascii="Calibri" w:hAnsi="Calibri"/>
          <w:color w:val="1F2D3D"/>
          <w:sz w:val="22"/>
        </w:rPr>
        <w:t>FeruToys is a reseller. Product descriptions, specifications, ingredients, materials, dimensions, compatibility information, instructions and safety warnings may originate from manufacturers or suppliers. We take reasonable steps to present this information accurately, but minor variations may occur and screen settings may affect how colours appear.</w:t>
      </w:r>
    </w:p>
    <w:p>
      <w:r>
        <w:rPr>
          <w:rFonts w:ascii="Calibri" w:hAnsi="Calibri"/>
          <w:color w:val="1F2D3D"/>
          <w:sz w:val="22"/>
        </w:rPr>
        <w:t>Product images are illustrative. Packaging may change without notice where the product itself remains materially consistent with its description. You must read the manufacturer’s label, instructions and warnings supplied with the product before use. Information on the Website is not medical advice and must not be treated as a substitute for advice from a qualified healthcare professional.</w:t>
      </w:r>
    </w:p>
    <w:p>
      <w:r>
        <w:rPr>
          <w:rFonts w:ascii="Calibri" w:hAnsi="Calibri"/>
          <w:color w:val="1F2D3D"/>
          <w:sz w:val="22"/>
        </w:rPr>
        <w:t>All products are subject to availability. Displaying a product on the Website does not guarantee that it is in stock or that an order will be accepted.</w:t>
      </w:r>
    </w:p>
    <w:p>
      <w:pPr>
        <w:pStyle w:val="Heading2"/>
        <w:keepNext/>
      </w:pPr>
      <w:r>
        <w:rPr>
          <w:rFonts w:ascii="Calibri" w:hAnsi="Calibri"/>
          <w:b/>
          <w:color w:val="2E74B5"/>
          <w:sz w:val="26"/>
        </w:rPr>
        <w:t>5. Accounts and Guest Checkout</w:t>
      </w:r>
    </w:p>
    <w:p>
      <w:r>
        <w:rPr>
          <w:rFonts w:ascii="Calibri" w:hAnsi="Calibri"/>
          <w:color w:val="1F2D3D"/>
          <w:sz w:val="22"/>
        </w:rPr>
        <w:t>Where account functionality is available, you must provide accurate, current and complete information. You are responsible for maintaining the confidentiality of your login credentials and for activity carried out through your account, except to the extent caused by our failure to protect the account.</w:t>
      </w:r>
    </w:p>
    <w:p>
      <w:r>
        <w:rPr>
          <w:rFonts w:ascii="Calibri" w:hAnsi="Calibri"/>
          <w:color w:val="1F2D3D"/>
          <w:sz w:val="22"/>
        </w:rPr>
        <w:t>You must notify us promptly at info@ferutoys.com if you suspect unauthorised access. We may suspend an account where reasonably necessary to protect you, FeruToys or other users, to investigate suspected misuse, or to comply with law.</w:t>
      </w:r>
    </w:p>
    <w:p>
      <w:pPr>
        <w:pStyle w:val="Heading2"/>
        <w:keepNext/>
      </w:pPr>
      <w:r>
        <w:rPr>
          <w:rFonts w:ascii="Calibri" w:hAnsi="Calibri"/>
          <w:b/>
          <w:color w:val="2E74B5"/>
          <w:sz w:val="26"/>
        </w:rPr>
        <w:t>6. Placing an Order</w:t>
      </w:r>
    </w:p>
    <w:p>
      <w:r>
        <w:rPr>
          <w:rFonts w:ascii="Calibri" w:hAnsi="Calibri"/>
          <w:color w:val="1F2D3D"/>
          <w:sz w:val="22"/>
        </w:rPr>
        <w:t>The steps presented at checkout allow you to review and correct your order before submission. By selecting the final payment or order button, you submit an offer to purchase the selected products and acknowledge an obligation to pay if the order is accepted.</w:t>
      </w:r>
    </w:p>
    <w:p>
      <w:r>
        <w:rPr>
          <w:rFonts w:ascii="Calibri" w:hAnsi="Calibri"/>
          <w:color w:val="1F2D3D"/>
          <w:sz w:val="22"/>
        </w:rPr>
        <w:t>After submission, we may send an acknowledgement confirming receipt. An acknowledgement is not acceptance. A Contract is formed only when we send the Order Confirmation. If we cannot accept an order, we will notify you and will not charge you, or will refund any amount already taken.</w:t>
      </w:r>
    </w:p>
    <w:p>
      <w:r>
        <w:rPr>
          <w:rFonts w:ascii="Calibri" w:hAnsi="Calibri"/>
          <w:color w:val="1F2D3D"/>
          <w:sz w:val="22"/>
        </w:rPr>
        <w:t>We may refuse or cancel an order before dispatch for legitimate reasons, including unavailability, an obvious pricing or description error, failed payment authorisation, suspected fraud, age or eligibility concerns, delivery restrictions, product-safety concerns, sanctions requirements or a legal prohibition. We will provide a refund where payment has already been collected, unless law permits funds to be withheld.</w:t>
      </w:r>
    </w:p>
    <w:p>
      <w:pPr>
        <w:pStyle w:val="Heading2"/>
        <w:keepNext/>
      </w:pPr>
      <w:r>
        <w:rPr>
          <w:rFonts w:ascii="Calibri" w:hAnsi="Calibri"/>
          <w:b/>
          <w:color w:val="2E74B5"/>
          <w:sz w:val="26"/>
        </w:rPr>
        <w:t>7. Prices, Currencies and Taxes</w:t>
      </w:r>
    </w:p>
    <w:p>
      <w:r>
        <w:rPr>
          <w:rFonts w:ascii="Calibri" w:hAnsi="Calibri"/>
          <w:color w:val="1F2D3D"/>
          <w:sz w:val="22"/>
        </w:rPr>
        <w:t>The Website supports purchases in euros (EUR), pounds sterling (GBP) and United States dollars (USD). The currency selected at checkout is the transaction currency shown in the Order Confirmation.</w:t>
      </w:r>
    </w:p>
    <w:p>
      <w:r>
        <w:rPr>
          <w:rFonts w:ascii="Calibri" w:hAnsi="Calibri"/>
          <w:color w:val="1F2D3D"/>
          <w:sz w:val="22"/>
        </w:rPr>
        <w:t>Prices and applicable delivery charges are displayed before the order is submitted. Unless stated otherwise, prices for deliveries within the European Union include VAT where VAT is chargeable. For deliveries outside the European Union, import VAT, customs duties, handling fees or other local charges may be payable by the recipient and are not included unless checkout expressly states otherwise.</w:t>
      </w:r>
    </w:p>
    <w:p>
      <w:r>
        <w:rPr>
          <w:rFonts w:ascii="Calibri" w:hAnsi="Calibri"/>
          <w:color w:val="1F2D3D"/>
          <w:sz w:val="22"/>
        </w:rPr>
        <w:t>Your card issuer or bank may apply its own exchange rate or foreign-transaction fee. Those charges are imposed by the issuer and are not controlled by FeruToys.</w:t>
      </w:r>
    </w:p>
    <w:p>
      <w:r>
        <w:rPr>
          <w:rFonts w:ascii="Calibri" w:hAnsi="Calibri"/>
          <w:color w:val="1F2D3D"/>
          <w:sz w:val="22"/>
        </w:rPr>
        <w:t>If a price is obviously incorrect, we are not required to supply the product at that price. We will contact you before accepting the order or cancel it and refund any payment already made.</w:t>
      </w:r>
    </w:p>
    <w:p>
      <w:pPr>
        <w:pStyle w:val="Heading2"/>
        <w:keepNext/>
      </w:pPr>
      <w:r>
        <w:rPr>
          <w:rFonts w:ascii="Calibri" w:hAnsi="Calibri"/>
          <w:b/>
          <w:color w:val="2E74B5"/>
          <w:sz w:val="26"/>
        </w:rPr>
        <w:t>8. Payments</w:t>
      </w:r>
    </w:p>
    <w:p>
      <w:r>
        <w:rPr>
          <w:rFonts w:ascii="Calibri" w:hAnsi="Calibri"/>
          <w:color w:val="1F2D3D"/>
          <w:sz w:val="22"/>
        </w:rPr>
        <w:t>Payment may be made using Visa or Mastercard and any other method displayed at checkout. Payments are processed through authorised third-party payment service providers. FeruToys does not require you to send full payment-card details by email.</w:t>
      </w:r>
    </w:p>
    <w:p>
      <w:r>
        <w:rPr>
          <w:rFonts w:ascii="Calibri" w:hAnsi="Calibri"/>
          <w:color w:val="1F2D3D"/>
          <w:sz w:val="22"/>
        </w:rPr>
        <w:t>You confirm that you are authorised to use the selected payment method and that the information supplied is accurate. A payment provider or card issuer may conduct authentication, address verification, sanctions screening and fraud-prevention checks. We may delay acceptance or dispatch while a payment or fraud review is pending.</w:t>
      </w:r>
    </w:p>
    <w:p>
      <w:r>
        <w:rPr>
          <w:rFonts w:ascii="Calibri" w:hAnsi="Calibri"/>
          <w:color w:val="1F2D3D"/>
          <w:sz w:val="22"/>
        </w:rPr>
        <w:t>If a payment is reversed, declined or charged back without a valid basis after products have been supplied, we may seek payment and reasonable recovery costs to the extent permitted by law. This does not affect your right to dispute an unauthorised or incorrect transaction.</w:t>
      </w:r>
    </w:p>
    <w:p>
      <w:pPr>
        <w:pStyle w:val="Heading2"/>
        <w:keepNext/>
      </w:pPr>
      <w:r>
        <w:rPr>
          <w:rFonts w:ascii="Calibri" w:hAnsi="Calibri"/>
          <w:b/>
          <w:color w:val="2E74B5"/>
          <w:sz w:val="26"/>
        </w:rPr>
        <w:t>9. Promotions and Discount Codes</w:t>
      </w:r>
    </w:p>
    <w:p>
      <w:r>
        <w:rPr>
          <w:rFonts w:ascii="Calibri" w:hAnsi="Calibri"/>
          <w:color w:val="1F2D3D"/>
          <w:sz w:val="22"/>
        </w:rPr>
        <w:t>Promotions and discount codes are subject to the conditions stated with the offer. Unless stated otherwise, they cannot be exchanged for cash, combined with other offers, applied retrospectively or used after expiry. We may reject misuse, duplication, manipulation or unauthorised resale of a code.</w:t>
      </w:r>
    </w:p>
    <w:p>
      <w:r>
        <w:rPr>
          <w:rFonts w:ascii="Calibri" w:hAnsi="Calibri"/>
          <w:color w:val="1F2D3D"/>
          <w:sz w:val="22"/>
        </w:rPr>
        <w:t>If an order containing a free or discounted bundle item is returned, the refund may be adjusted to reflect any retained item, provided the calculation and applicable condition were clearly disclosed and mandatory consumer rights are respected.</w:t>
      </w:r>
    </w:p>
    <w:p>
      <w:pPr>
        <w:pStyle w:val="Heading2"/>
        <w:keepNext/>
      </w:pPr>
      <w:r>
        <w:rPr>
          <w:rFonts w:ascii="Calibri" w:hAnsi="Calibri"/>
          <w:b/>
          <w:color w:val="2E74B5"/>
          <w:sz w:val="26"/>
        </w:rPr>
        <w:t>10. Delivery</w:t>
      </w:r>
    </w:p>
    <w:p>
      <w:r>
        <w:rPr>
          <w:rFonts w:ascii="Calibri" w:hAnsi="Calibri"/>
          <w:color w:val="1F2D3D"/>
          <w:sz w:val="22"/>
        </w:rPr>
        <w:t>Orders are dispatched from Estonia. Delivery is carried out by DPD, FedEx or another suitable carrier selected for the destination, product and service level. Available services, charges and estimated delivery times are shown at checkout where practicable.</w:t>
      </w:r>
    </w:p>
    <w:p>
      <w:r>
        <w:rPr>
          <w:rFonts w:ascii="Calibri" w:hAnsi="Calibri"/>
          <w:color w:val="1F2D3D"/>
          <w:sz w:val="22"/>
        </w:rPr>
        <w:t>Delivery dates are estimates unless expressly agreed as binding. If no other time has been agreed with a Consumer in the European Union, delivery will take place without undue delay and no later than 30 days after formation of the Contract, subject to applicable legal exceptions.</w:t>
      </w:r>
    </w:p>
    <w:p>
      <w:r>
        <w:rPr>
          <w:rFonts w:ascii="Calibri" w:hAnsi="Calibri"/>
          <w:color w:val="1F2D3D"/>
          <w:sz w:val="22"/>
        </w:rPr>
        <w:t>Detailed delivery terms, territorial restrictions, customs responsibilities and procedures for delayed, damaged or missing parcels are set out in the Shipping and Delivery Policy, which forms part of these Terms.</w:t>
      </w:r>
    </w:p>
    <w:p>
      <w:pPr>
        <w:pStyle w:val="Heading2"/>
        <w:keepNext/>
      </w:pPr>
      <w:r>
        <w:rPr>
          <w:rFonts w:ascii="Calibri" w:hAnsi="Calibri"/>
          <w:b/>
          <w:color w:val="2E74B5"/>
          <w:sz w:val="26"/>
        </w:rPr>
        <w:t>11. Delivery Restrictions and Local Law</w:t>
      </w:r>
    </w:p>
    <w:p>
      <w:r>
        <w:rPr>
          <w:rFonts w:ascii="Calibri" w:hAnsi="Calibri"/>
          <w:color w:val="1F2D3D"/>
          <w:sz w:val="22"/>
        </w:rPr>
        <w:t>We do not deliver to Sudan, the Democratic Republic of the Congo, Iran, Mali, Myanmar (Burma), North Korea, South Sudan, Syria, Yemen, Afghanistan, Belarus, the Central African Republic, Cuba, Haiti, Iraq, Russia, Somalia, Venezuela or Zimbabwe.</w:t>
      </w:r>
    </w:p>
    <w:p>
      <w:r>
        <w:rPr>
          <w:rFonts w:ascii="Calibri" w:hAnsi="Calibri"/>
          <w:color w:val="1F2D3D"/>
          <w:sz w:val="22"/>
        </w:rPr>
        <w:t>Additional restrictions may apply because of sanctions, local import laws, carrier limitations, dangerous-goods rules, product classification, payment controls or safety requirements. The availability of a country at checkout does not override applicable law. We may refuse delivery of a particular product to an otherwise supported country where a product-specific restriction applies.</w:t>
      </w:r>
    </w:p>
    <w:p>
      <w:r>
        <w:rPr>
          <w:rFonts w:ascii="Calibri" w:hAnsi="Calibri"/>
          <w:color w:val="1F2D3D"/>
          <w:sz w:val="22"/>
        </w:rPr>
        <w:t>You are responsible for checking local restrictions that apply to possession or use. This responsibility does not exclude any obligation that applicable law places on FeruToys as seller, exporter or distributor.</w:t>
      </w:r>
    </w:p>
    <w:p>
      <w:pPr>
        <w:pStyle w:val="Heading2"/>
        <w:keepNext/>
      </w:pPr>
      <w:r>
        <w:rPr>
          <w:rFonts w:ascii="Calibri" w:hAnsi="Calibri"/>
          <w:b/>
          <w:color w:val="2E74B5"/>
          <w:sz w:val="26"/>
        </w:rPr>
        <w:t>12. Neutral Packaging</w:t>
      </w:r>
    </w:p>
    <w:p>
      <w:r>
        <w:rPr>
          <w:rFonts w:ascii="Calibri" w:hAnsi="Calibri"/>
          <w:color w:val="1F2D3D"/>
          <w:sz w:val="22"/>
        </w:rPr>
        <w:t>Orders are packed in plain, neutral outer packaging without explicit product descriptions or adult imagery. Shipping labels will contain information reasonably required by carriers, customs authorities and law. International customs documentation may require an accurate description of the goods; we cannot misdescribe a shipment.</w:t>
      </w:r>
    </w:p>
    <w:p>
      <w:pPr>
        <w:pStyle w:val="Heading2"/>
        <w:keepNext/>
      </w:pPr>
      <w:r>
        <w:rPr>
          <w:rFonts w:ascii="Calibri" w:hAnsi="Calibri"/>
          <w:b/>
          <w:color w:val="2E74B5"/>
          <w:sz w:val="26"/>
        </w:rPr>
        <w:t>13. Transfer of Risk and Ownership</w:t>
      </w:r>
    </w:p>
    <w:p>
      <w:r>
        <w:rPr>
          <w:rFonts w:ascii="Calibri" w:hAnsi="Calibri"/>
          <w:color w:val="1F2D3D"/>
          <w:sz w:val="22"/>
        </w:rPr>
        <w:t>For Consumers, risk of loss or damage passes when you or a third party nominated by you, other than the carrier, takes physical possession of the products. If you independently appoint a carrier not offered by us, risk may pass when the products are handed to that carrier, to the extent permitted by law.</w:t>
      </w:r>
    </w:p>
    <w:p>
      <w:r>
        <w:rPr>
          <w:rFonts w:ascii="Calibri" w:hAnsi="Calibri"/>
          <w:color w:val="1F2D3D"/>
          <w:sz w:val="22"/>
        </w:rPr>
        <w:t>Ownership passes after we have received full payment and the products have been delivered, unless mandatory law provides otherwise.</w:t>
      </w:r>
    </w:p>
    <w:p>
      <w:pPr>
        <w:pStyle w:val="Heading2"/>
        <w:keepNext/>
      </w:pPr>
      <w:r>
        <w:rPr>
          <w:rFonts w:ascii="Calibri" w:hAnsi="Calibri"/>
          <w:b/>
          <w:color w:val="2E74B5"/>
          <w:sz w:val="26"/>
        </w:rPr>
        <w:t>14. Cancellation Before Dispatch</w:t>
      </w:r>
    </w:p>
    <w:p>
      <w:r>
        <w:rPr>
          <w:rFonts w:ascii="Calibri" w:hAnsi="Calibri"/>
          <w:color w:val="1F2D3D"/>
          <w:sz w:val="22"/>
        </w:rPr>
        <w:t>Contact info@ferutoys.com as soon as possible if you wish to cancel or change an order. We will try to assist, but cannot guarantee cancellation or amendment after fulfilment has started. If the order has already been dispatched, the Returns, Refunds and Withdrawal Policy will apply.</w:t>
      </w:r>
    </w:p>
    <w:p>
      <w:pPr>
        <w:pStyle w:val="Heading2"/>
        <w:keepNext/>
      </w:pPr>
      <w:r>
        <w:rPr>
          <w:rFonts w:ascii="Calibri" w:hAnsi="Calibri"/>
          <w:b/>
          <w:color w:val="2E74B5"/>
          <w:sz w:val="26"/>
        </w:rPr>
        <w:t>15. Withdrawal, Returns and Refunds</w:t>
      </w:r>
    </w:p>
    <w:p>
      <w:r>
        <w:rPr>
          <w:rFonts w:ascii="Calibri" w:hAnsi="Calibri"/>
          <w:color w:val="1F2D3D"/>
          <w:sz w:val="22"/>
        </w:rPr>
        <w:t>Eligible products may be returned under our 30-day voluntary return commitment. Consumers may also have a statutory right to withdraw, including the 14-day right generally available for distance contracts in the European Union.</w:t>
      </w:r>
    </w:p>
    <w:p>
      <w:r>
        <w:rPr>
          <w:rFonts w:ascii="Calibri" w:hAnsi="Calibri"/>
          <w:color w:val="1F2D3D"/>
          <w:sz w:val="22"/>
        </w:rPr>
        <w:t>The right to withdraw may be lost for a sealed product that is not suitable for return for health-protection or hygiene reasons if its Hygiene Seal is broken after delivery. Different rules apply to defective, unsafe, damaged or incorrectly supplied products.</w:t>
      </w:r>
    </w:p>
    <w:p>
      <w:r>
        <w:rPr>
          <w:rFonts w:ascii="Calibri" w:hAnsi="Calibri"/>
          <w:color w:val="1F2D3D"/>
          <w:sz w:val="22"/>
        </w:rPr>
        <w:t>The full conditions, free-return procedure, exclusions, refund timing and model withdrawal form are contained in the Returns, Refunds and Withdrawal Policy.</w:t>
      </w:r>
    </w:p>
    <w:p>
      <w:pPr>
        <w:pStyle w:val="Heading2"/>
        <w:keepNext/>
      </w:pPr>
      <w:r>
        <w:rPr>
          <w:rFonts w:ascii="Calibri" w:hAnsi="Calibri"/>
          <w:b/>
          <w:color w:val="2E74B5"/>
          <w:sz w:val="26"/>
        </w:rPr>
        <w:t>16. Defective or Non-Conforming Products</w:t>
      </w:r>
    </w:p>
    <w:p>
      <w:r>
        <w:rPr>
          <w:rFonts w:ascii="Calibri" w:hAnsi="Calibri"/>
          <w:color w:val="1F2D3D"/>
          <w:sz w:val="22"/>
        </w:rPr>
        <w:t>Products must conform to the Contract and applicable law. If a product is defective, unsafe, damaged on arrival, incomplete or materially different from its description, contact info@ferutoys.com promptly with the order number and a description of the issue.</w:t>
      </w:r>
    </w:p>
    <w:p>
      <w:r>
        <w:rPr>
          <w:rFonts w:ascii="Calibri" w:hAnsi="Calibri"/>
          <w:color w:val="1F2D3D"/>
          <w:sz w:val="22"/>
        </w:rPr>
        <w:t>Depending on the circumstances and applicable law, remedies may include repair, replacement, a proportionate reduction in price or a refund. Mandatory legal guarantees apply independently of any manufacturer’s commercial warranty. See the Warranty and Complaints Policy.</w:t>
      </w:r>
    </w:p>
    <w:p>
      <w:pPr>
        <w:pStyle w:val="Heading2"/>
        <w:keepNext/>
      </w:pPr>
      <w:r>
        <w:rPr>
          <w:rFonts w:ascii="Calibri" w:hAnsi="Calibri"/>
          <w:b/>
          <w:color w:val="2E74B5"/>
          <w:sz w:val="26"/>
        </w:rPr>
        <w:t>17. Product Safety and Responsible Use</w:t>
      </w:r>
    </w:p>
    <w:p>
      <w:r>
        <w:rPr>
          <w:rFonts w:ascii="Calibri" w:hAnsi="Calibri"/>
          <w:color w:val="1F2D3D"/>
          <w:sz w:val="22"/>
        </w:rPr>
        <w:t>Use products only for their intended adult purpose and strictly in accordance with the manufacturer’s instructions, warnings, age restrictions, maintenance requirements, weight limits and compatibility information. Inspect products before each use and stop using any product that is damaged, degraded, recalled or causes pain, numbness, irritation or other unexpected effects.</w:t>
      </w:r>
    </w:p>
    <w:p>
      <w:r>
        <w:rPr>
          <w:rFonts w:ascii="Calibri" w:hAnsi="Calibri"/>
          <w:color w:val="1F2D3D"/>
          <w:sz w:val="22"/>
        </w:rPr>
        <w:t>Some products require additional precautions, including bondage equipment, electrostimulation devices, vacuum pumps, products intended for insertion, intimate cosmetics, ingestible products, candles and load-bearing furniture. The Product Safety and Responsible Use Policy forms part of these Terms.</w:t>
      </w:r>
    </w:p>
    <w:p>
      <w:pPr>
        <w:pStyle w:val="Heading2"/>
        <w:keepNext/>
      </w:pPr>
      <w:r>
        <w:rPr>
          <w:rFonts w:ascii="Calibri" w:hAnsi="Calibri"/>
          <w:b/>
          <w:color w:val="2E74B5"/>
          <w:sz w:val="26"/>
        </w:rPr>
        <w:t>18. Prohibited Conduct</w:t>
      </w:r>
    </w:p>
    <w:p>
      <w:pPr>
        <w:spacing w:before="80" w:after="60"/>
        <w:keepNext/>
      </w:pPr>
      <w:r>
        <w:rPr>
          <w:rFonts w:ascii="Calibri" w:hAnsi="Calibri"/>
          <w:b/>
          <w:color w:val="1F2D3D"/>
          <w:sz w:val="22"/>
        </w:rPr>
        <w:t>You must not:</w:t>
      </w:r>
    </w:p>
    <w:p>
      <w:pPr>
        <w:numPr>
          <w:ilvl w:val="0"/>
          <w:numId w:val="10"/>
        </w:numPr>
        <w:spacing w:after="160" w:line="280" w:lineRule="auto"/>
        <w:keepNext/>
      </w:pPr>
      <w:r>
        <w:rPr>
          <w:rFonts w:ascii="Calibri" w:hAnsi="Calibri"/>
          <w:color w:val="1F2D3D"/>
          <w:sz w:val="22"/>
        </w:rPr>
        <w:t>use the Website or products unlawfully or to harm, threaten, coerce, exploit or abuse another person;</w:t>
      </w:r>
    </w:p>
    <w:p>
      <w:pPr>
        <w:numPr>
          <w:ilvl w:val="0"/>
          <w:numId w:val="10"/>
        </w:numPr>
        <w:spacing w:after="160" w:line="280" w:lineRule="auto"/>
        <w:keepNext/>
      </w:pPr>
      <w:r>
        <w:rPr>
          <w:rFonts w:ascii="Calibri" w:hAnsi="Calibri"/>
          <w:color w:val="1F2D3D"/>
          <w:sz w:val="22"/>
        </w:rPr>
        <w:t>purchase products for a minor or a person who cannot lawfully possess them;</w:t>
      </w:r>
    </w:p>
    <w:p>
      <w:pPr>
        <w:numPr>
          <w:ilvl w:val="0"/>
          <w:numId w:val="10"/>
        </w:numPr>
        <w:spacing w:after="160" w:line="280" w:lineRule="auto"/>
        <w:keepNext/>
      </w:pPr>
      <w:r>
        <w:rPr>
          <w:rFonts w:ascii="Calibri" w:hAnsi="Calibri"/>
          <w:color w:val="1F2D3D"/>
          <w:sz w:val="22"/>
        </w:rPr>
        <w:t>interfere with Website security, introduce malicious code, scrape the Website at unreasonable scale or attempt unauthorised access;</w:t>
      </w:r>
    </w:p>
    <w:p>
      <w:pPr>
        <w:numPr>
          <w:ilvl w:val="0"/>
          <w:numId w:val="10"/>
        </w:numPr>
        <w:spacing w:after="160" w:line="280" w:lineRule="auto"/>
        <w:keepNext/>
      </w:pPr>
      <w:r>
        <w:rPr>
          <w:rFonts w:ascii="Calibri" w:hAnsi="Calibri"/>
          <w:color w:val="1F2D3D"/>
          <w:sz w:val="22"/>
        </w:rPr>
        <w:t>submit false payment, identity, age, delivery or eligibility information;</w:t>
      </w:r>
    </w:p>
    <w:p>
      <w:pPr>
        <w:numPr>
          <w:ilvl w:val="0"/>
          <w:numId w:val="10"/>
        </w:numPr>
        <w:spacing w:after="160" w:line="280" w:lineRule="auto"/>
        <w:keepNext/>
      </w:pPr>
      <w:r>
        <w:rPr>
          <w:rFonts w:ascii="Calibri" w:hAnsi="Calibri"/>
          <w:color w:val="1F2D3D"/>
          <w:sz w:val="22"/>
        </w:rPr>
        <w:t>infringe intellectual-property, privacy or other rights;</w:t>
      </w:r>
    </w:p>
    <w:p>
      <w:pPr>
        <w:numPr>
          <w:ilvl w:val="0"/>
          <w:numId w:val="10"/>
        </w:numPr>
        <w:spacing w:after="160" w:line="280" w:lineRule="auto"/>
        <w:keepNext/>
      </w:pPr>
      <w:r>
        <w:rPr>
          <w:rFonts w:ascii="Calibri" w:hAnsi="Calibri"/>
          <w:color w:val="1F2D3D"/>
          <w:sz w:val="22"/>
        </w:rPr>
        <w:t>resell, export or transfer products in breach of sanctions, customs, product-safety or other applicable rules; or</w:t>
      </w:r>
    </w:p>
    <w:p>
      <w:pPr>
        <w:numPr>
          <w:ilvl w:val="0"/>
          <w:numId w:val="10"/>
        </w:numPr>
        <w:spacing w:after="160" w:line="280" w:lineRule="auto"/>
      </w:pPr>
      <w:r>
        <w:rPr>
          <w:rFonts w:ascii="Calibri" w:hAnsi="Calibri"/>
          <w:color w:val="1F2D3D"/>
          <w:sz w:val="22"/>
        </w:rPr>
        <w:t>use a product without the freely given, informed and ongoing consent of every participating adult.</w:t>
      </w:r>
    </w:p>
    <w:p>
      <w:r>
        <w:rPr>
          <w:rFonts w:ascii="Calibri" w:hAnsi="Calibri"/>
          <w:color w:val="1F2D3D"/>
          <w:sz w:val="22"/>
        </w:rPr>
        <w:t>We may restrict access, cancel an unfulfilled order or report suspected unlawful conduct where reasonably necessary and lawful.</w:t>
      </w:r>
    </w:p>
    <w:p>
      <w:pPr>
        <w:pStyle w:val="Heading2"/>
        <w:keepNext/>
      </w:pPr>
      <w:r>
        <w:rPr>
          <w:rFonts w:ascii="Calibri" w:hAnsi="Calibri"/>
          <w:b/>
          <w:color w:val="2E74B5"/>
          <w:sz w:val="26"/>
        </w:rPr>
        <w:t>19. Reviews and User Content</w:t>
      </w:r>
    </w:p>
    <w:p>
      <w:r>
        <w:rPr>
          <w:rFonts w:ascii="Calibri" w:hAnsi="Calibri"/>
          <w:color w:val="1F2D3D"/>
          <w:sz w:val="22"/>
        </w:rPr>
        <w:t>If the Website allows reviews, questions, images or other content, you retain ownership of your content but grant FeruToys a non-exclusive, worldwide, royalty-free licence to host, reproduce and display it for operating and promoting the Website and products.</w:t>
      </w:r>
    </w:p>
    <w:p>
      <w:r>
        <w:rPr>
          <w:rFonts w:ascii="Calibri" w:hAnsi="Calibri"/>
          <w:color w:val="1F2D3D"/>
          <w:sz w:val="22"/>
        </w:rPr>
        <w:t>Content must be truthful, relevant, lawful and appropriate for an adults-only commercial Website. It must not contain personal data about another person, explicit images of identifiable individuals, medical misinformation, undisclosed paid endorsements, infringement, hate, threats or illegal material. We may moderate or remove content for legitimate reasons. We will not suppress a genuine negative review merely because it is unfavourable.</w:t>
      </w:r>
    </w:p>
    <w:p>
      <w:pPr>
        <w:pStyle w:val="Heading2"/>
        <w:keepNext/>
      </w:pPr>
      <w:r>
        <w:rPr>
          <w:rFonts w:ascii="Calibri" w:hAnsi="Calibri"/>
          <w:b/>
          <w:color w:val="2E74B5"/>
          <w:sz w:val="26"/>
        </w:rPr>
        <w:t>20. Intellectual Property</w:t>
      </w:r>
    </w:p>
    <w:p>
      <w:r>
        <w:rPr>
          <w:rFonts w:ascii="Calibri" w:hAnsi="Calibri"/>
          <w:color w:val="1F2D3D"/>
          <w:sz w:val="22"/>
        </w:rPr>
        <w:t>The Website, its design, text, graphics, logos, photographs, software and compilation are owned by or licensed to FeruToys and are protected by intellectual-property laws. You may access and make limited copies for personal, non-commercial shopping purposes. No other use is permitted without prior written authorisation.</w:t>
      </w:r>
    </w:p>
    <w:p>
      <w:r>
        <w:rPr>
          <w:rFonts w:ascii="Calibri" w:hAnsi="Calibri"/>
          <w:color w:val="1F2D3D"/>
          <w:sz w:val="22"/>
        </w:rPr>
        <w:t>Third-party product names and trademarks belong to their respective owners. Their appearance does not imply endorsement beyond the ordinary resale relationship.</w:t>
      </w:r>
    </w:p>
    <w:p>
      <w:pPr>
        <w:pStyle w:val="Heading2"/>
        <w:keepNext/>
      </w:pPr>
      <w:r>
        <w:rPr>
          <w:rFonts w:ascii="Calibri" w:hAnsi="Calibri"/>
          <w:b/>
          <w:color w:val="2E74B5"/>
          <w:sz w:val="26"/>
        </w:rPr>
        <w:t>21. Website Availability and Third-Party Links</w:t>
      </w:r>
    </w:p>
    <w:p>
      <w:r>
        <w:rPr>
          <w:rFonts w:ascii="Calibri" w:hAnsi="Calibri"/>
          <w:color w:val="1F2D3D"/>
          <w:sz w:val="22"/>
        </w:rPr>
        <w:t>We aim to keep the Website accurate and available but do not guarantee uninterrupted or error-free access. We may maintain, update or suspend parts of the Website where reasonably necessary.</w:t>
      </w:r>
    </w:p>
    <w:p>
      <w:r>
        <w:rPr>
          <w:rFonts w:ascii="Calibri" w:hAnsi="Calibri"/>
          <w:color w:val="1F2D3D"/>
          <w:sz w:val="22"/>
        </w:rPr>
        <w:t>Third-party links are provided for convenience. FeruToys does not control third-party content or services and is not responsible for them, except where applicable law provides otherwise.</w:t>
      </w:r>
    </w:p>
    <w:p>
      <w:pPr>
        <w:pStyle w:val="Heading2"/>
        <w:keepNext/>
      </w:pPr>
      <w:r>
        <w:rPr>
          <w:rFonts w:ascii="Calibri" w:hAnsi="Calibri"/>
          <w:b/>
          <w:color w:val="2E74B5"/>
          <w:sz w:val="26"/>
        </w:rPr>
        <w:t>22. Privacy and Cookies</w:t>
      </w:r>
    </w:p>
    <w:p>
      <w:r>
        <w:rPr>
          <w:rFonts w:ascii="Calibri" w:hAnsi="Calibri"/>
          <w:color w:val="1F2D3D"/>
          <w:sz w:val="22"/>
        </w:rPr>
        <w:t>Personal data is processed in accordance with the Privacy Policy. Cookies and similar technologies are used as described in the Cookie Policy and the Cookie Settings interface. These documents form part of the Website’s legal information but do not reduce rights available under data-protection law.</w:t>
      </w:r>
    </w:p>
    <w:p>
      <w:pPr>
        <w:pStyle w:val="Heading2"/>
        <w:keepNext/>
      </w:pPr>
      <w:r>
        <w:rPr>
          <w:rFonts w:ascii="Calibri" w:hAnsi="Calibri"/>
          <w:b/>
          <w:color w:val="2E74B5"/>
          <w:sz w:val="26"/>
        </w:rPr>
        <w:t>23. Liability</w:t>
      </w:r>
    </w:p>
    <w:p>
      <w:r>
        <w:rPr>
          <w:rFonts w:ascii="Calibri" w:hAnsi="Calibri"/>
          <w:color w:val="1F2D3D"/>
          <w:sz w:val="22"/>
        </w:rPr>
        <w:t>Nothing in these Terms excludes or limits liability that cannot lawfully be excluded, including liability for death or personal injury caused by negligence, fraud, deliberate misconduct, defective products where strict liability applies, or breach of mandatory consumer rights.</w:t>
      </w:r>
    </w:p>
    <w:p>
      <w:r>
        <w:rPr>
          <w:rFonts w:ascii="Calibri" w:hAnsi="Calibri"/>
          <w:color w:val="1F2D3D"/>
          <w:sz w:val="22"/>
        </w:rPr>
        <w:t>Subject to the preceding paragraph, FeruToys is not responsible for losses that were not reasonably foreseeable when the Contract was formed, for losses caused by unlawful or clearly improper use, or for business losses suffered by a Consumer. Any limitation will apply only to the maximum extent permitted by applicable law.</w:t>
      </w:r>
    </w:p>
    <w:p>
      <w:pPr>
        <w:pStyle w:val="Heading2"/>
        <w:keepNext/>
      </w:pPr>
      <w:r>
        <w:rPr>
          <w:rFonts w:ascii="Calibri" w:hAnsi="Calibri"/>
          <w:b/>
          <w:color w:val="2E74B5"/>
          <w:sz w:val="26"/>
        </w:rPr>
        <w:t>24. Events Beyond Reasonable Control</w:t>
      </w:r>
    </w:p>
    <w:p>
      <w:r>
        <w:rPr>
          <w:rFonts w:ascii="Calibri" w:hAnsi="Calibri"/>
          <w:color w:val="1F2D3D"/>
          <w:sz w:val="22"/>
        </w:rPr>
        <w:t>We are not responsible for delay or failure caused by events beyond our reasonable control, such as natural disasters, war, civil disturbance, epidemic, governmental action, sanctions changes, border closure, carrier disruption, cyberattack, infrastructure failure or industrial action not limited to our own workforce.</w:t>
      </w:r>
    </w:p>
    <w:p>
      <w:r>
        <w:rPr>
          <w:rFonts w:ascii="Calibri" w:hAnsi="Calibri"/>
          <w:color w:val="1F2D3D"/>
          <w:sz w:val="22"/>
        </w:rPr>
        <w:t>We will take reasonable steps to minimise the effect. Mandatory cancellation and refund rights remain unaffected.</w:t>
      </w:r>
    </w:p>
    <w:p>
      <w:pPr>
        <w:pStyle w:val="Heading2"/>
        <w:keepNext/>
      </w:pPr>
      <w:r>
        <w:rPr>
          <w:rFonts w:ascii="Calibri" w:hAnsi="Calibri"/>
          <w:b/>
          <w:color w:val="2E74B5"/>
          <w:sz w:val="26"/>
        </w:rPr>
        <w:t>25. Governing Law and Consumer Rights</w:t>
      </w:r>
    </w:p>
    <w:p>
      <w:r>
        <w:rPr>
          <w:rFonts w:ascii="Calibri" w:hAnsi="Calibri"/>
          <w:color w:val="1F2D3D"/>
          <w:sz w:val="22"/>
        </w:rPr>
        <w:t>These Terms and Contracts are governed by Estonian law. If you are a Consumer habitually resident in another country, this choice does not deprive you of mandatory protections that apply under the law of that country.</w:t>
      </w:r>
    </w:p>
    <w:p>
      <w:r>
        <w:rPr>
          <w:rFonts w:ascii="Calibri" w:hAnsi="Calibri"/>
          <w:color w:val="1F2D3D"/>
          <w:sz w:val="22"/>
        </w:rPr>
        <w:t>The courts of Estonia have jurisdiction, without restricting a Consumer’s right to bring or defend proceedings in another court where mandatory jurisdiction rules allow or require it.</w:t>
      </w:r>
    </w:p>
    <w:p>
      <w:pPr>
        <w:pStyle w:val="Heading2"/>
        <w:keepNext/>
      </w:pPr>
      <w:r>
        <w:rPr>
          <w:rFonts w:ascii="Calibri" w:hAnsi="Calibri"/>
          <w:b/>
          <w:color w:val="2E74B5"/>
          <w:sz w:val="26"/>
        </w:rPr>
        <w:t>26. Complaints and Alternative Dispute Resolution</w:t>
      </w:r>
    </w:p>
    <w:p>
      <w:r>
        <w:rPr>
          <w:rFonts w:ascii="Calibri" w:hAnsi="Calibri"/>
          <w:color w:val="1F2D3D"/>
          <w:sz w:val="22"/>
        </w:rPr>
        <w:t>Send complaints to info@ferutoys.com. Include your order number, contact details, a clear description and any relevant evidence. We will review the complaint and respond within a reasonable time.</w:t>
      </w:r>
    </w:p>
    <w:p>
      <w:r>
        <w:rPr>
          <w:rFonts w:ascii="Calibri" w:hAnsi="Calibri"/>
          <w:color w:val="1F2D3D"/>
          <w:sz w:val="22"/>
        </w:rPr>
        <w:t xml:space="preserve">Consumers may be entitled to submit an unresolved dispute to the Estonian Consumer Disputes Committee operating through the Consumer Protection and Technical Regulatory Authority (TTJA). Information is available at </w:t>
      </w:r>
      <w:r>
        <w:rPr>
          <w:rFonts w:ascii="Calibri" w:hAnsi="Calibri"/>
          <w:color w:val="2E74B5"/>
          <w:sz w:val="22"/>
          <w:u w:val="single"/>
        </w:rPr>
        <w:t>https://ttja.ee/en.</w:t>
      </w:r>
      <w:r>
        <w:rPr>
          <w:rFonts w:ascii="Calibri" w:hAnsi="Calibri"/>
          <w:color w:val="1F2D3D"/>
          <w:sz w:val="22"/>
        </w:rPr>
        <w:t xml:space="preserve"> Participation and jurisdiction depend on applicable rules.</w:t>
      </w:r>
    </w:p>
    <w:p>
      <w:r>
        <w:rPr>
          <w:rFonts w:ascii="Calibri" w:hAnsi="Calibri"/>
          <w:color w:val="1F2D3D"/>
          <w:sz w:val="22"/>
        </w:rPr>
        <w:t>The former European Commission Online Dispute Resolution platform was discontinued in 2025 and is not used for complaints.</w:t>
      </w:r>
    </w:p>
    <w:p>
      <w:pPr>
        <w:pStyle w:val="Heading2"/>
        <w:keepNext/>
      </w:pPr>
      <w:r>
        <w:rPr>
          <w:rFonts w:ascii="Calibri" w:hAnsi="Calibri"/>
          <w:b/>
          <w:color w:val="2E74B5"/>
          <w:sz w:val="26"/>
        </w:rPr>
        <w:t>27. Changes to These Terms</w:t>
      </w:r>
    </w:p>
    <w:p>
      <w:r>
        <w:rPr>
          <w:rFonts w:ascii="Calibri" w:hAnsi="Calibri"/>
          <w:color w:val="1F2D3D"/>
          <w:sz w:val="22"/>
        </w:rPr>
        <w:t>We may update these Terms to reflect legal, operational or service changes. The version displayed when an order is accepted governs that Contract unless a mandatory change must apply. Material changes will not retrospectively reduce accrued rights.</w:t>
      </w:r>
    </w:p>
    <w:p>
      <w:pPr>
        <w:pStyle w:val="Heading2"/>
        <w:keepNext/>
      </w:pPr>
      <w:r>
        <w:rPr>
          <w:rFonts w:ascii="Calibri" w:hAnsi="Calibri"/>
          <w:b/>
          <w:color w:val="2E74B5"/>
          <w:sz w:val="26"/>
        </w:rPr>
        <w:t>28. General Provisions</w:t>
      </w:r>
    </w:p>
    <w:p>
      <w:r>
        <w:rPr>
          <w:rFonts w:ascii="Calibri" w:hAnsi="Calibri"/>
          <w:color w:val="1F2D3D"/>
          <w:sz w:val="22"/>
        </w:rPr>
        <w:t>If a provision is found invalid or unenforceable, the remaining provisions continue to apply. A delay in enforcing a right is not a waiver. You may not transfer a Contract without our consent, except where law permits. We may transfer our rights or obligations only where this does not reduce your rights.</w:t>
      </w:r>
    </w:p>
    <w:p>
      <w:r>
        <w:rPr>
          <w:rFonts w:ascii="Calibri" w:hAnsi="Calibri"/>
          <w:color w:val="1F2D3D"/>
          <w:sz w:val="22"/>
        </w:rPr>
        <w:t>These Terms, the Order Confirmation and the policies incorporated by reference form the agreement relating to the order. They do not exclude statements or rights that cannot lawfully be excluded.</w:t>
      </w:r>
    </w:p>
    <w:p>
      <w:pPr>
        <w:pStyle w:val="Heading2"/>
        <w:keepNext/>
      </w:pPr>
      <w:r>
        <w:rPr>
          <w:rFonts w:ascii="Calibri" w:hAnsi="Calibri"/>
          <w:b/>
          <w:color w:val="2E74B5"/>
          <w:sz w:val="26"/>
        </w:rPr>
        <w:t>29. Contact</w:t>
      </w:r>
    </w:p>
    <w:p>
      <w:r>
        <w:rPr>
          <w:rFonts w:ascii="Calibri" w:hAnsi="Calibri"/>
          <w:color w:val="1F2D3D"/>
          <w:sz w:val="22"/>
        </w:rPr>
        <w:t>FERUTAX OÜ · Company number: 17559757 · Registered office: Tornimäe tn 7, Kesklinna linnaosa, Tallinn, Harju maakond, 10145, Estonia</w:t>
      </w:r>
    </w:p>
    <w:p>
      <w:r>
        <w:rPr>
          <w:rFonts w:ascii="Calibri" w:hAnsi="Calibri"/>
          <w:color w:val="1F2D3D"/>
          <w:sz w:val="22"/>
        </w:rPr>
        <w:t xml:space="preserve">Email: info@ferutoys.com · Website: </w:t>
      </w:r>
      <w:r>
        <w:rPr>
          <w:rFonts w:ascii="Calibri" w:hAnsi="Calibri"/>
          <w:color w:val="2E74B5"/>
          <w:sz w:val="22"/>
          <w:u w:val="single"/>
        </w:rPr>
        <w:t>https://www.ferutoys.com</w:t>
      </w:r>
    </w:p>
    <w:p>
      <w:pPr>
        <w:pStyle w:val="Heading1"/>
        <w:keepNext/>
      </w:pPr>
      <w:r>
        <w:rPr>
          <w:rFonts w:ascii="Calibri" w:hAnsi="Calibri"/>
          <w:b/>
          <w:color w:val="1F4D78"/>
          <w:sz w:val="42"/>
        </w:rPr>
        <w:t>Shipping And Delivery Policy</w:t>
      </w:r>
    </w:p>
    <w:p>
      <w:pPr>
        <w:spacing w:after="280"/>
        <w:keepNext/>
      </w:pPr>
      <w:r>
        <w:rPr>
          <w:rFonts w:ascii="Calibri" w:hAnsi="Calibri"/>
          <w:i/>
          <w:color w:val="5C6770"/>
          <w:sz w:val="19"/>
        </w:rPr>
        <w:t>Last updated: 19 August 2026</w:t>
      </w:r>
    </w:p>
    <w:p>
      <w:pPr>
        <w:pStyle w:val="Heading2"/>
        <w:keepNext/>
      </w:pPr>
      <w:r>
        <w:rPr>
          <w:rFonts w:ascii="Calibri" w:hAnsi="Calibri"/>
          <w:b/>
          <w:color w:val="2E74B5"/>
          <w:sz w:val="26"/>
        </w:rPr>
        <w:t>1. Scope</w:t>
      </w:r>
    </w:p>
    <w:p>
      <w:r>
        <w:rPr>
          <w:rFonts w:ascii="Calibri" w:hAnsi="Calibri"/>
          <w:color w:val="1F2D3D"/>
          <w:sz w:val="22"/>
        </w:rPr>
        <w:t xml:space="preserve">This Shipping and Delivery Policy applies to products purchased from </w:t>
      </w:r>
      <w:r>
        <w:rPr>
          <w:rFonts w:ascii="Calibri" w:hAnsi="Calibri"/>
          <w:color w:val="2E74B5"/>
          <w:sz w:val="22"/>
          <w:u w:val="single"/>
        </w:rPr>
        <w:t>https://www.ferutoys.com.</w:t>
      </w:r>
      <w:r>
        <w:rPr>
          <w:rFonts w:ascii="Calibri" w:hAnsi="Calibri"/>
          <w:color w:val="1F2D3D"/>
          <w:sz w:val="22"/>
        </w:rPr>
        <w:t xml:space="preserve"> It forms part of the Terms and Conditions. Capitalised terms have the meanings given in the Terms unless stated otherwise.</w:t>
      </w:r>
    </w:p>
    <w:p>
      <w:pPr>
        <w:pStyle w:val="Heading2"/>
        <w:keepNext/>
      </w:pPr>
      <w:r>
        <w:rPr>
          <w:rFonts w:ascii="Calibri" w:hAnsi="Calibri"/>
          <w:b/>
          <w:color w:val="2E74B5"/>
          <w:sz w:val="26"/>
        </w:rPr>
        <w:t>2. Dispatch Location and Carriers</w:t>
      </w:r>
    </w:p>
    <w:p>
      <w:r>
        <w:rPr>
          <w:rFonts w:ascii="Calibri" w:hAnsi="Calibri"/>
          <w:color w:val="1F2D3D"/>
          <w:sz w:val="22"/>
        </w:rPr>
        <w:t>Orders are dispatched from Estonia. We use DPD, FedEx and other suitable carriers where required by the destination, service availability, parcel characteristics, safety rules or operational needs.</w:t>
      </w:r>
    </w:p>
    <w:p>
      <w:r>
        <w:rPr>
          <w:rFonts w:ascii="Calibri" w:hAnsi="Calibri"/>
          <w:color w:val="1F2D3D"/>
          <w:sz w:val="22"/>
        </w:rPr>
        <w:t>The available delivery methods and charges are shown at checkout. We may split an order or use a different carrier where reasonably necessary, without increasing the delivery charge already accepted unless you approve the change.</w:t>
      </w:r>
    </w:p>
    <w:p>
      <w:pPr>
        <w:pStyle w:val="Heading2"/>
        <w:keepNext/>
      </w:pPr>
      <w:r>
        <w:rPr>
          <w:rFonts w:ascii="Calibri" w:hAnsi="Calibri"/>
          <w:b/>
          <w:color w:val="2E74B5"/>
          <w:sz w:val="26"/>
        </w:rPr>
        <w:t>3. Supported and Restricted Destinations</w:t>
      </w:r>
    </w:p>
    <w:p>
      <w:r>
        <w:rPr>
          <w:rFonts w:ascii="Calibri" w:hAnsi="Calibri"/>
          <w:color w:val="1F2D3D"/>
          <w:sz w:val="22"/>
        </w:rPr>
        <w:t>We offer international delivery except to Afghanistan, Belarus, the Central African Republic, Cuba, the Democratic Republic of the Congo, Haiti, Iran, Iraq, Mali, Myanmar (Burma), North Korea, Russia, Somalia, South Sudan, Sudan, Syria, Venezuela, Yemen and Zimbabwe.</w:t>
      </w:r>
    </w:p>
    <w:p>
      <w:r>
        <w:rPr>
          <w:rFonts w:ascii="Calibri" w:hAnsi="Calibri"/>
          <w:color w:val="1F2D3D"/>
          <w:sz w:val="22"/>
        </w:rPr>
        <w:t>A country being generally supported does not mean every product can be shipped there. Product-specific restrictions may apply to liquids, ingestible products, aerosols, batteries, electrical devices, medical devices, cosmetics or goods restricted by local morality, public-health, customs or import rules.</w:t>
      </w:r>
    </w:p>
    <w:p>
      <w:r>
        <w:rPr>
          <w:rFonts w:ascii="Calibri" w:hAnsi="Calibri"/>
          <w:color w:val="1F2D3D"/>
          <w:sz w:val="22"/>
        </w:rPr>
        <w:t>We may update delivery availability where required by sanctions, law, carrier coverage or safety requirements. Any restriction affecting an accepted order will be communicated and, if no lawful alternative is available, the affected amount will be refunded.</w:t>
      </w:r>
    </w:p>
    <w:p>
      <w:pPr>
        <w:pStyle w:val="Heading2"/>
        <w:keepNext/>
      </w:pPr>
      <w:r>
        <w:rPr>
          <w:rFonts w:ascii="Calibri" w:hAnsi="Calibri"/>
          <w:b/>
          <w:color w:val="2E74B5"/>
          <w:sz w:val="26"/>
        </w:rPr>
        <w:t>4. Order Processing</w:t>
      </w:r>
    </w:p>
    <w:p>
      <w:r>
        <w:rPr>
          <w:rFonts w:ascii="Calibri" w:hAnsi="Calibri"/>
          <w:color w:val="1F2D3D"/>
          <w:sz w:val="22"/>
        </w:rPr>
        <w:t>Processing begins after payment authorisation and any necessary verification. Estimated dispatch timing is shown at checkout or in order communications where available. Orders placed on weekends or public holidays may begin processing on the next working day.</w:t>
      </w:r>
    </w:p>
    <w:p>
      <w:r>
        <w:rPr>
          <w:rFonts w:ascii="Calibri" w:hAnsi="Calibri"/>
          <w:color w:val="1F2D3D"/>
          <w:sz w:val="22"/>
        </w:rPr>
        <w:t>An address change or cancellation is not guaranteed after fulfilment begins. Contact info@ferutoys.com immediately if a correction is required.</w:t>
      </w:r>
    </w:p>
    <w:p>
      <w:pPr>
        <w:pStyle w:val="Heading2"/>
        <w:keepNext/>
      </w:pPr>
      <w:r>
        <w:rPr>
          <w:rFonts w:ascii="Calibri" w:hAnsi="Calibri"/>
          <w:b/>
          <w:color w:val="2E74B5"/>
          <w:sz w:val="26"/>
        </w:rPr>
        <w:t>5. Delivery Times</w:t>
      </w:r>
    </w:p>
    <w:p>
      <w:r>
        <w:rPr>
          <w:rFonts w:ascii="Calibri" w:hAnsi="Calibri"/>
          <w:color w:val="1F2D3D"/>
          <w:sz w:val="22"/>
        </w:rPr>
        <w:t>Estimated delivery times depend on the destination, service selected, customs processing, product restrictions and carrier conditions. An estimate is not a guaranteed delivery date unless expressly confirmed as such.</w:t>
      </w:r>
    </w:p>
    <w:p>
      <w:r>
        <w:rPr>
          <w:rFonts w:ascii="Calibri" w:hAnsi="Calibri"/>
          <w:color w:val="1F2D3D"/>
          <w:sz w:val="22"/>
        </w:rPr>
        <w:t>For Consumer orders within the European Union, if no different period has been agreed, delivery will occur without undue delay and no later than 30 days after the Contract is formed. If delivery cannot be completed within an applicable mandatory period, the rights and remedies provided by law will apply.</w:t>
      </w:r>
    </w:p>
    <w:p>
      <w:pPr>
        <w:pStyle w:val="Heading2"/>
        <w:keepNext/>
      </w:pPr>
      <w:r>
        <w:rPr>
          <w:rFonts w:ascii="Calibri" w:hAnsi="Calibri"/>
          <w:b/>
          <w:color w:val="2E74B5"/>
          <w:sz w:val="26"/>
        </w:rPr>
        <w:t>6. Delivery Charges</w:t>
      </w:r>
    </w:p>
    <w:p>
      <w:r>
        <w:rPr>
          <w:rFonts w:ascii="Calibri" w:hAnsi="Calibri"/>
          <w:color w:val="1F2D3D"/>
          <w:sz w:val="22"/>
        </w:rPr>
        <w:t>Delivery charges are calculated and displayed before the order is submitted. Charges may depend on destination, parcel size, weight, product classification and service level.</w:t>
      </w:r>
    </w:p>
    <w:p>
      <w:r>
        <w:rPr>
          <w:rFonts w:ascii="Calibri" w:hAnsi="Calibri"/>
          <w:color w:val="1F2D3D"/>
          <w:sz w:val="22"/>
        </w:rPr>
        <w:t>Additional charges imposed after import, including customs duties, import VAT, brokerage or carrier handling fees, are addressed in Section 8 and may not be included in the checkout amount.</w:t>
      </w:r>
    </w:p>
    <w:p>
      <w:pPr>
        <w:pStyle w:val="Heading2"/>
        <w:keepNext/>
      </w:pPr>
      <w:r>
        <w:rPr>
          <w:rFonts w:ascii="Calibri" w:hAnsi="Calibri"/>
          <w:b/>
          <w:color w:val="2E74B5"/>
          <w:sz w:val="26"/>
        </w:rPr>
        <w:t>7. Neutral and Discreet Packaging</w:t>
      </w:r>
    </w:p>
    <w:p>
      <w:r>
        <w:rPr>
          <w:rFonts w:ascii="Calibri" w:hAnsi="Calibri"/>
          <w:color w:val="1F2D3D"/>
          <w:sz w:val="22"/>
        </w:rPr>
        <w:t>Orders are placed in plain, neutral outer packaging without adult imagery or explicit product descriptions. The sender and shipping label will contain only information required for delivery, identification, customs or law.</w:t>
      </w:r>
    </w:p>
    <w:p>
      <w:r>
        <w:rPr>
          <w:rFonts w:ascii="Calibri" w:hAnsi="Calibri"/>
          <w:color w:val="1F2D3D"/>
          <w:sz w:val="22"/>
        </w:rPr>
        <w:t>For cross-border shipments, customs rules may require an accurate description, value and classification of the contents. We will not provide false or misleading customs declarations.</w:t>
      </w:r>
    </w:p>
    <w:p>
      <w:pPr>
        <w:pStyle w:val="Heading2"/>
        <w:keepNext/>
      </w:pPr>
      <w:r>
        <w:rPr>
          <w:rFonts w:ascii="Calibri" w:hAnsi="Calibri"/>
          <w:b/>
          <w:color w:val="2E74B5"/>
          <w:sz w:val="26"/>
        </w:rPr>
        <w:t>8. Customs, Import VAT and Local Charges</w:t>
      </w:r>
    </w:p>
    <w:p>
      <w:r>
        <w:rPr>
          <w:rFonts w:ascii="Calibri" w:hAnsi="Calibri"/>
          <w:color w:val="1F2D3D"/>
          <w:sz w:val="22"/>
        </w:rPr>
        <w:t>Orders delivered outside the European Union may be subject to import VAT, customs duties, brokerage fees or other local charges. Unless checkout expressly states that these amounts are included, they are payable by the recipient.</w:t>
      </w:r>
    </w:p>
    <w:p>
      <w:r>
        <w:rPr>
          <w:rFonts w:ascii="Calibri" w:hAnsi="Calibri"/>
          <w:color w:val="1F2D3D"/>
          <w:sz w:val="22"/>
        </w:rPr>
        <w:t>Customs authorities may inspect or open a parcel. FeruToys does not control customs processing or inspection practices. You must provide information reasonably requested for clearance and ensure that the products may lawfully be imported.</w:t>
      </w:r>
    </w:p>
    <w:p>
      <w:r>
        <w:rPr>
          <w:rFonts w:ascii="Calibri" w:hAnsi="Calibri"/>
          <w:color w:val="1F2D3D"/>
          <w:sz w:val="22"/>
        </w:rPr>
        <w:t>If a parcel is refused because charges are unpaid or import requirements are not completed, reasonable return, storage, duty and carrier costs may be deducted from any refund to the extent permitted by law and disclosed before deduction.</w:t>
      </w:r>
    </w:p>
    <w:p>
      <w:pPr>
        <w:pStyle w:val="Heading2"/>
        <w:keepNext/>
      </w:pPr>
      <w:r>
        <w:rPr>
          <w:rFonts w:ascii="Calibri" w:hAnsi="Calibri"/>
          <w:b/>
          <w:color w:val="2E74B5"/>
          <w:sz w:val="26"/>
        </w:rPr>
        <w:t>9. Address Accuracy</w:t>
      </w:r>
    </w:p>
    <w:p>
      <w:r>
        <w:rPr>
          <w:rFonts w:ascii="Calibri" w:hAnsi="Calibri"/>
          <w:color w:val="1F2D3D"/>
          <w:sz w:val="22"/>
        </w:rPr>
        <w:t>You must provide a complete and accurate delivery address, recipient name, postal code, email and any other information reasonably required by the carrier. We are not responsible for delay or loss caused solely by incorrect information supplied by you, but we will provide reasonable assistance.</w:t>
      </w:r>
    </w:p>
    <w:p>
      <w:r>
        <w:rPr>
          <w:rFonts w:ascii="Calibri" w:hAnsi="Calibri"/>
          <w:color w:val="1F2D3D"/>
          <w:sz w:val="22"/>
        </w:rPr>
        <w:t>If a parcel is returned because the address was incorrect or incomplete, we may offer reshipment subject to additional delivery costs or issue a refund after deducting unrecoverable costs where lawful.</w:t>
      </w:r>
    </w:p>
    <w:p>
      <w:pPr>
        <w:pStyle w:val="Heading2"/>
        <w:keepNext/>
      </w:pPr>
      <w:r>
        <w:rPr>
          <w:rFonts w:ascii="Calibri" w:hAnsi="Calibri"/>
          <w:b/>
          <w:color w:val="2E74B5"/>
          <w:sz w:val="26"/>
        </w:rPr>
        <w:t>10. Tracking and Delivery Notifications</w:t>
      </w:r>
    </w:p>
    <w:p>
      <w:r>
        <w:rPr>
          <w:rFonts w:ascii="Calibri" w:hAnsi="Calibri"/>
          <w:color w:val="1F2D3D"/>
          <w:sz w:val="22"/>
        </w:rPr>
        <w:t>Where tracking is available, details will be sent by FeruToys or the carrier. Tracking may take time to update after dispatch. Delivery notifications are informational and do not alter the legal rules governing delivery or transfer of risk.</w:t>
      </w:r>
    </w:p>
    <w:p>
      <w:pPr>
        <w:pStyle w:val="Heading2"/>
        <w:keepNext/>
      </w:pPr>
      <w:r>
        <w:rPr>
          <w:rFonts w:ascii="Calibri" w:hAnsi="Calibri"/>
          <w:b/>
          <w:color w:val="2E74B5"/>
          <w:sz w:val="26"/>
        </w:rPr>
        <w:t>11. Receipt, Risk and Safe Place Instructions</w:t>
      </w:r>
    </w:p>
    <w:p>
      <w:r>
        <w:rPr>
          <w:rFonts w:ascii="Calibri" w:hAnsi="Calibri"/>
          <w:color w:val="1F2D3D"/>
          <w:sz w:val="22"/>
        </w:rPr>
        <w:t>For Consumers, risk generally passes when you or your nominated recipient takes physical possession. If you instruct a carrier to leave a parcel in a safe place, with a neighbour, at a locker or at another location, delivery and risk may be treated as completed when the instruction is carried out, to the extent permitted by law.</w:t>
      </w:r>
    </w:p>
    <w:p>
      <w:r>
        <w:rPr>
          <w:rFonts w:ascii="Calibri" w:hAnsi="Calibri"/>
          <w:color w:val="1F2D3D"/>
          <w:sz w:val="22"/>
        </w:rPr>
        <w:t>Inspect the outer packaging promptly. If there is visible damage, photograph it before opening where practicable and contact us without undue delay.</w:t>
      </w:r>
    </w:p>
    <w:p>
      <w:pPr>
        <w:pStyle w:val="Heading2"/>
        <w:keepNext/>
      </w:pPr>
      <w:r>
        <w:rPr>
          <w:rFonts w:ascii="Calibri" w:hAnsi="Calibri"/>
          <w:b/>
          <w:color w:val="2E74B5"/>
          <w:sz w:val="26"/>
        </w:rPr>
        <w:t>12. Missed, Refused and Unclaimed Deliveries</w:t>
      </w:r>
    </w:p>
    <w:p>
      <w:r>
        <w:rPr>
          <w:rFonts w:ascii="Calibri" w:hAnsi="Calibri"/>
          <w:color w:val="1F2D3D"/>
          <w:sz w:val="22"/>
        </w:rPr>
        <w:t>The carrier may attempt redelivery, deliver to a collection point or return the parcel. Follow carrier instructions within the stated collection period.</w:t>
      </w:r>
    </w:p>
    <w:p>
      <w:r>
        <w:rPr>
          <w:rFonts w:ascii="Calibri" w:hAnsi="Calibri"/>
          <w:color w:val="1F2D3D"/>
          <w:sz w:val="22"/>
        </w:rPr>
        <w:t>If a parcel is returned because delivery was refused, missed or not collected, we will contact you regarding reshipment or refund. Additional and unrecoverable costs may be deducted where lawful, except where refusal resulted from a defect, damage, non-conformity or a valid withdrawal exercised in accordance with law.</w:t>
      </w:r>
    </w:p>
    <w:p>
      <w:pPr>
        <w:pStyle w:val="Heading2"/>
        <w:keepNext/>
      </w:pPr>
      <w:r>
        <w:rPr>
          <w:rFonts w:ascii="Calibri" w:hAnsi="Calibri"/>
          <w:b/>
          <w:color w:val="2E74B5"/>
          <w:sz w:val="26"/>
        </w:rPr>
        <w:t>13. Delays</w:t>
      </w:r>
    </w:p>
    <w:p>
      <w:r>
        <w:rPr>
          <w:rFonts w:ascii="Calibri" w:hAnsi="Calibri"/>
          <w:color w:val="1F2D3D"/>
          <w:sz w:val="22"/>
        </w:rPr>
        <w:t>Delays may result from customs, weather, seasonal volume, public holidays, security checks, incorrect addressing, remote destinations, carrier disruption or events beyond reasonable control.</w:t>
      </w:r>
    </w:p>
    <w:p>
      <w:r>
        <w:rPr>
          <w:rFonts w:ascii="Calibri" w:hAnsi="Calibri"/>
          <w:color w:val="1F2D3D"/>
          <w:sz w:val="22"/>
        </w:rPr>
        <w:t>If an order is materially delayed, contact info@ferutoys.com. We will investigate and, where applicable, provide a revised estimate or the cancellation and refund remedies required by law.</w:t>
      </w:r>
    </w:p>
    <w:p>
      <w:pPr>
        <w:pStyle w:val="Heading2"/>
        <w:keepNext/>
      </w:pPr>
      <w:r>
        <w:rPr>
          <w:rFonts w:ascii="Calibri" w:hAnsi="Calibri"/>
          <w:b/>
          <w:color w:val="2E74B5"/>
          <w:sz w:val="26"/>
        </w:rPr>
        <w:t>14. Lost Parcels</w:t>
      </w:r>
    </w:p>
    <w:p>
      <w:r>
        <w:rPr>
          <w:rFonts w:ascii="Calibri" w:hAnsi="Calibri"/>
          <w:color w:val="1F2D3D"/>
          <w:sz w:val="22"/>
        </w:rPr>
        <w:t>Contact us if tracking shows no meaningful progress or indicates delivery that you have not received. We may ask you to confirm the delivery address, check with household members or the designated collection point, and complete a carrier declaration.</w:t>
      </w:r>
    </w:p>
    <w:p>
      <w:r>
        <w:rPr>
          <w:rFonts w:ascii="Calibri" w:hAnsi="Calibri"/>
          <w:color w:val="1F2D3D"/>
          <w:sz w:val="22"/>
        </w:rPr>
        <w:t>We will investigate with the carrier. Where the parcel is confirmed lost before risk passed to you, we will provide a replacement or refund, subject to availability and applicable law.</w:t>
      </w:r>
    </w:p>
    <w:p>
      <w:pPr>
        <w:pStyle w:val="Heading2"/>
        <w:keepNext/>
      </w:pPr>
      <w:r>
        <w:rPr>
          <w:rFonts w:ascii="Calibri" w:hAnsi="Calibri"/>
          <w:b/>
          <w:color w:val="2E74B5"/>
          <w:sz w:val="26"/>
        </w:rPr>
        <w:t>15. Damaged, Opened or Incomplete Parcels</w:t>
      </w:r>
    </w:p>
    <w:p>
      <w:r>
        <w:rPr>
          <w:rFonts w:ascii="Calibri" w:hAnsi="Calibri"/>
          <w:color w:val="1F2D3D"/>
          <w:sz w:val="22"/>
        </w:rPr>
        <w:t>If a parcel arrives damaged, opened or incomplete, notify info@ferutoys.com promptly and provide:</w:t>
      </w:r>
    </w:p>
    <w:p>
      <w:pPr>
        <w:numPr>
          <w:ilvl w:val="0"/>
          <w:numId w:val="10"/>
        </w:numPr>
        <w:spacing w:after="160" w:line="280" w:lineRule="auto"/>
        <w:keepNext/>
      </w:pPr>
      <w:r>
        <w:rPr>
          <w:rFonts w:ascii="Calibri" w:hAnsi="Calibri"/>
          <w:color w:val="1F2D3D"/>
          <w:sz w:val="22"/>
        </w:rPr>
        <w:t>the order number;</w:t>
      </w:r>
    </w:p>
    <w:p>
      <w:pPr>
        <w:numPr>
          <w:ilvl w:val="0"/>
          <w:numId w:val="10"/>
        </w:numPr>
        <w:spacing w:after="160" w:line="280" w:lineRule="auto"/>
        <w:keepNext/>
      </w:pPr>
      <w:r>
        <w:rPr>
          <w:rFonts w:ascii="Calibri" w:hAnsi="Calibri"/>
          <w:color w:val="1F2D3D"/>
          <w:sz w:val="22"/>
        </w:rPr>
        <w:t>photographs of the parcel, label, internal packaging and affected product;</w:t>
      </w:r>
    </w:p>
    <w:p>
      <w:pPr>
        <w:numPr>
          <w:ilvl w:val="0"/>
          <w:numId w:val="10"/>
        </w:numPr>
        <w:spacing w:after="160" w:line="280" w:lineRule="auto"/>
        <w:keepNext/>
      </w:pPr>
      <w:r>
        <w:rPr>
          <w:rFonts w:ascii="Calibri" w:hAnsi="Calibri"/>
          <w:color w:val="1F2D3D"/>
          <w:sz w:val="22"/>
        </w:rPr>
        <w:t>a description of the missing or damaged contents; and</w:t>
      </w:r>
    </w:p>
    <w:p>
      <w:pPr>
        <w:numPr>
          <w:ilvl w:val="0"/>
          <w:numId w:val="10"/>
        </w:numPr>
        <w:spacing w:after="160" w:line="280" w:lineRule="auto"/>
      </w:pPr>
      <w:r>
        <w:rPr>
          <w:rFonts w:ascii="Calibri" w:hAnsi="Calibri"/>
          <w:color w:val="1F2D3D"/>
          <w:sz w:val="22"/>
        </w:rPr>
        <w:t>any carrier damage report available.</w:t>
      </w:r>
    </w:p>
    <w:p>
      <w:r>
        <w:rPr>
          <w:rFonts w:ascii="Calibri" w:hAnsi="Calibri"/>
          <w:color w:val="1F2D3D"/>
          <w:sz w:val="22"/>
        </w:rPr>
        <w:t>Keep the packaging until the claim is resolved. We will arrange an appropriate remedy in accordance with the Warranty and Complaints Policy and applicable law.</w:t>
      </w:r>
    </w:p>
    <w:p>
      <w:pPr>
        <w:pStyle w:val="Heading2"/>
        <w:keepNext/>
      </w:pPr>
      <w:r>
        <w:rPr>
          <w:rFonts w:ascii="Calibri" w:hAnsi="Calibri"/>
          <w:b/>
          <w:color w:val="2E74B5"/>
          <w:sz w:val="26"/>
        </w:rPr>
        <w:t>16. Split Shipments</w:t>
      </w:r>
    </w:p>
    <w:p>
      <w:r>
        <w:rPr>
          <w:rFonts w:ascii="Calibri" w:hAnsi="Calibri"/>
          <w:color w:val="1F2D3D"/>
          <w:sz w:val="22"/>
        </w:rPr>
        <w:t>Products from one order may arrive separately. You will not be charged additional delivery fees solely because we split the shipment. Each shipment may have separate tracking.</w:t>
      </w:r>
    </w:p>
    <w:p>
      <w:pPr>
        <w:pStyle w:val="Heading2"/>
        <w:keepNext/>
      </w:pPr>
      <w:r>
        <w:rPr>
          <w:rFonts w:ascii="Calibri" w:hAnsi="Calibri"/>
          <w:b/>
          <w:color w:val="2E74B5"/>
          <w:sz w:val="26"/>
        </w:rPr>
        <w:t>17. Parcel Forwarding Services</w:t>
      </w:r>
    </w:p>
    <w:p>
      <w:r>
        <w:rPr>
          <w:rFonts w:ascii="Calibri" w:hAnsi="Calibri"/>
          <w:color w:val="1F2D3D"/>
          <w:sz w:val="22"/>
        </w:rPr>
        <w:t>If you use a parcel forwarder or reshipping service, FeruToys is responsible for delivery only to the address stated in the Contract, subject to mandatory law. Loss, damage, delay or customs issues occurring after the forwarder receives the parcel are between you and the forwarder unless caused by a defect existing before that point.</w:t>
      </w:r>
    </w:p>
    <w:p>
      <w:pPr>
        <w:pStyle w:val="Heading2"/>
        <w:keepNext/>
      </w:pPr>
      <w:r>
        <w:rPr>
          <w:rFonts w:ascii="Calibri" w:hAnsi="Calibri"/>
          <w:b/>
          <w:color w:val="2E74B5"/>
          <w:sz w:val="26"/>
        </w:rPr>
        <w:t>18. Contact</w:t>
      </w:r>
    </w:p>
    <w:p>
      <w:r>
        <w:rPr>
          <w:rFonts w:ascii="Calibri" w:hAnsi="Calibri"/>
          <w:color w:val="1F2D3D"/>
          <w:sz w:val="22"/>
        </w:rPr>
        <w:t>Questions about delivery should be sent to info@ferutoys.com with the order number. FERUTAX OÜ, Tornimäe tn 7, Kesklinna linnaosa, Tallinn, Harju maakond, 10145, Estonia.</w:t>
      </w:r>
    </w:p>
    <w:p>
      <w:pPr>
        <w:pStyle w:val="Heading1"/>
        <w:keepNext/>
      </w:pPr>
      <w:r>
        <w:rPr>
          <w:rFonts w:ascii="Calibri" w:hAnsi="Calibri"/>
          <w:b/>
          <w:color w:val="1F4D78"/>
          <w:sz w:val="42"/>
        </w:rPr>
        <w:t>Returns, Refunds And Withdrawal Policy</w:t>
      </w:r>
    </w:p>
    <w:p>
      <w:pPr>
        <w:spacing w:after="280"/>
        <w:keepNext/>
      </w:pPr>
      <w:r>
        <w:rPr>
          <w:rFonts w:ascii="Calibri" w:hAnsi="Calibri"/>
          <w:i/>
          <w:color w:val="5C6770"/>
          <w:sz w:val="19"/>
        </w:rPr>
        <w:t>Last updated: 19 August 2026</w:t>
      </w:r>
    </w:p>
    <w:p>
      <w:pPr>
        <w:pStyle w:val="Heading2"/>
        <w:keepNext/>
      </w:pPr>
      <w:r>
        <w:rPr>
          <w:rFonts w:ascii="Calibri" w:hAnsi="Calibri"/>
          <w:b/>
          <w:color w:val="2E74B5"/>
          <w:sz w:val="26"/>
        </w:rPr>
        <w:t>1. Scope</w:t>
      </w:r>
    </w:p>
    <w:p>
      <w:r>
        <w:rPr>
          <w:rFonts w:ascii="Calibri" w:hAnsi="Calibri"/>
          <w:color w:val="1F2D3D"/>
          <w:sz w:val="22"/>
        </w:rPr>
        <w:t>This Policy explains statutory withdrawal rights, FeruToys’ voluntary 30-day return commitment, exclusions for health-protection and hygiene reasons, returns of defective products and refund processing.</w:t>
      </w:r>
    </w:p>
    <w:p>
      <w:r>
        <w:rPr>
          <w:rFonts w:ascii="Calibri" w:hAnsi="Calibri"/>
          <w:color w:val="1F2D3D"/>
          <w:sz w:val="22"/>
        </w:rPr>
        <w:t>Nothing in this Policy limits mandatory consumer rights.</w:t>
      </w:r>
    </w:p>
    <w:p>
      <w:pPr>
        <w:pStyle w:val="Heading2"/>
        <w:keepNext/>
      </w:pPr>
      <w:r>
        <w:rPr>
          <w:rFonts w:ascii="Calibri" w:hAnsi="Calibri"/>
          <w:b/>
          <w:color w:val="2E74B5"/>
          <w:sz w:val="26"/>
        </w:rPr>
        <w:t>2. Summary of Return Routes</w:t>
      </w:r>
    </w:p>
    <w:p>
      <w:pPr>
        <w:spacing w:before="80" w:after="60"/>
        <w:keepNext/>
      </w:pPr>
      <w:r>
        <w:rPr>
          <w:rFonts w:ascii="Calibri" w:hAnsi="Calibri"/>
          <w:b/>
          <w:color w:val="1F2D3D"/>
          <w:sz w:val="22"/>
        </w:rPr>
        <w:t>There are three distinct return routes:</w:t>
      </w:r>
    </w:p>
    <w:p>
      <w:pPr>
        <w:numPr>
          <w:ilvl w:val="0"/>
          <w:numId w:val="10"/>
        </w:numPr>
        <w:spacing w:after="160" w:line="280" w:lineRule="auto"/>
        <w:keepNext/>
      </w:pPr>
      <w:r>
        <w:rPr>
          <w:rFonts w:ascii="Calibri" w:hAnsi="Calibri"/>
          <w:color w:val="1F2D3D"/>
          <w:sz w:val="22"/>
        </w:rPr>
        <w:t>statutory withdrawal rights, including the 14-day right generally available to Consumers in the European Union;</w:t>
      </w:r>
    </w:p>
    <w:p>
      <w:pPr>
        <w:numPr>
          <w:ilvl w:val="0"/>
          <w:numId w:val="10"/>
        </w:numPr>
        <w:spacing w:after="160" w:line="280" w:lineRule="auto"/>
        <w:keepNext/>
      </w:pPr>
      <w:r>
        <w:rPr>
          <w:rFonts w:ascii="Calibri" w:hAnsi="Calibri"/>
          <w:color w:val="1F2D3D"/>
          <w:sz w:val="22"/>
        </w:rPr>
        <w:t>our voluntary 30-day return commitment for eligible products; and</w:t>
      </w:r>
    </w:p>
    <w:p>
      <w:pPr>
        <w:numPr>
          <w:ilvl w:val="0"/>
          <w:numId w:val="10"/>
        </w:numPr>
        <w:spacing w:after="160" w:line="280" w:lineRule="auto"/>
      </w:pPr>
      <w:r>
        <w:rPr>
          <w:rFonts w:ascii="Calibri" w:hAnsi="Calibri"/>
          <w:color w:val="1F2D3D"/>
          <w:sz w:val="22"/>
        </w:rPr>
        <w:t>remedies for defective, damaged, unsafe, incomplete or incorrectly supplied products.</w:t>
      </w:r>
    </w:p>
    <w:p>
      <w:r>
        <w:rPr>
          <w:rFonts w:ascii="Calibri" w:hAnsi="Calibri"/>
          <w:color w:val="1F2D3D"/>
          <w:sz w:val="22"/>
        </w:rPr>
        <w:t>Different eligibility and cost rules apply. Contact info@ferutoys.com before sending any product.</w:t>
      </w:r>
    </w:p>
    <w:p>
      <w:pPr>
        <w:pStyle w:val="Heading2"/>
        <w:keepNext/>
      </w:pPr>
      <w:r>
        <w:rPr>
          <w:rFonts w:ascii="Calibri" w:hAnsi="Calibri"/>
          <w:b/>
          <w:color w:val="2E74B5"/>
          <w:sz w:val="26"/>
        </w:rPr>
        <w:t>3. Statutory Right of Withdrawal</w:t>
      </w:r>
    </w:p>
    <w:p>
      <w:r>
        <w:rPr>
          <w:rFonts w:ascii="Calibri" w:hAnsi="Calibri"/>
          <w:color w:val="1F2D3D"/>
          <w:sz w:val="22"/>
        </w:rPr>
        <w:t>If you are a Consumer entitled to a statutory right of withdrawal, you may withdraw from the Contract without giving a reason within 14 days after the day on which you or a third party nominated by you, other than the carrier, receives the product.</w:t>
      </w:r>
    </w:p>
    <w:p>
      <w:r>
        <w:rPr>
          <w:rFonts w:ascii="Calibri" w:hAnsi="Calibri"/>
          <w:color w:val="1F2D3D"/>
          <w:sz w:val="22"/>
        </w:rPr>
        <w:t>For multiple products ordered together but delivered separately, the period generally runs from receipt of the last product. To meet the deadline, it is sufficient to send a clear withdrawal notice before the period expires.</w:t>
      </w:r>
    </w:p>
    <w:p>
      <w:r>
        <w:rPr>
          <w:rFonts w:ascii="Calibri" w:hAnsi="Calibri"/>
          <w:color w:val="1F2D3D"/>
          <w:sz w:val="22"/>
        </w:rPr>
        <w:t>You may use the model form at the end of this Policy, but it is not mandatory. Send the notice to info@ferutoys.com.</w:t>
      </w:r>
    </w:p>
    <w:p>
      <w:pPr>
        <w:pStyle w:val="Heading2"/>
        <w:keepNext/>
      </w:pPr>
      <w:r>
        <w:rPr>
          <w:rFonts w:ascii="Calibri" w:hAnsi="Calibri"/>
          <w:b/>
          <w:color w:val="2E74B5"/>
          <w:sz w:val="26"/>
        </w:rPr>
        <w:t>4. Voluntary 30-Day Return Commitment</w:t>
      </w:r>
    </w:p>
    <w:p>
      <w:r>
        <w:rPr>
          <w:rFonts w:ascii="Calibri" w:hAnsi="Calibri"/>
          <w:color w:val="1F2D3D"/>
          <w:sz w:val="22"/>
        </w:rPr>
        <w:t>In addition to statutory rights, we accept eligible returns notified within 30 days after receipt. This voluntary commitment is available to customers in every country to which we deliver.</w:t>
      </w:r>
    </w:p>
    <w:p>
      <w:pPr>
        <w:spacing w:before="80" w:after="60"/>
        <w:keepNext/>
      </w:pPr>
      <w:r>
        <w:rPr>
          <w:rFonts w:ascii="Calibri" w:hAnsi="Calibri"/>
          <w:b/>
          <w:color w:val="1F2D3D"/>
          <w:sz w:val="22"/>
        </w:rPr>
        <w:t>For a voluntary return, the product must:</w:t>
      </w:r>
    </w:p>
    <w:p>
      <w:pPr>
        <w:numPr>
          <w:ilvl w:val="0"/>
          <w:numId w:val="10"/>
        </w:numPr>
        <w:spacing w:after="160" w:line="280" w:lineRule="auto"/>
        <w:keepNext/>
      </w:pPr>
      <w:r>
        <w:rPr>
          <w:rFonts w:ascii="Calibri" w:hAnsi="Calibri"/>
          <w:color w:val="1F2D3D"/>
          <w:sz w:val="22"/>
        </w:rPr>
        <w:t>be new and unused;</w:t>
      </w:r>
    </w:p>
    <w:p>
      <w:pPr>
        <w:numPr>
          <w:ilvl w:val="0"/>
          <w:numId w:val="10"/>
        </w:numPr>
        <w:spacing w:after="160" w:line="280" w:lineRule="auto"/>
        <w:keepNext/>
      </w:pPr>
      <w:r>
        <w:rPr>
          <w:rFonts w:ascii="Calibri" w:hAnsi="Calibri"/>
          <w:color w:val="1F2D3D"/>
          <w:sz w:val="22"/>
        </w:rPr>
        <w:t>be complete, including accessories, manuals, gifts and components;</w:t>
      </w:r>
    </w:p>
    <w:p>
      <w:pPr>
        <w:numPr>
          <w:ilvl w:val="0"/>
          <w:numId w:val="10"/>
        </w:numPr>
        <w:spacing w:after="160" w:line="280" w:lineRule="auto"/>
        <w:keepNext/>
      </w:pPr>
      <w:r>
        <w:rPr>
          <w:rFonts w:ascii="Calibri" w:hAnsi="Calibri"/>
          <w:color w:val="1F2D3D"/>
          <w:sz w:val="22"/>
        </w:rPr>
        <w:t>be in its original, undamaged packaging; and</w:t>
      </w:r>
    </w:p>
    <w:p>
      <w:pPr>
        <w:numPr>
          <w:ilvl w:val="0"/>
          <w:numId w:val="10"/>
        </w:numPr>
        <w:spacing w:after="160" w:line="280" w:lineRule="auto"/>
      </w:pPr>
      <w:r>
        <w:rPr>
          <w:rFonts w:ascii="Calibri" w:hAnsi="Calibri"/>
          <w:color w:val="1F2D3D"/>
          <w:sz w:val="22"/>
        </w:rPr>
        <w:t>retain all Hygiene Seals, tags and tamper-evident protections intact.</w:t>
      </w:r>
    </w:p>
    <w:p>
      <w:r>
        <w:rPr>
          <w:rFonts w:ascii="Calibri" w:hAnsi="Calibri"/>
          <w:color w:val="1F2D3D"/>
          <w:sz w:val="22"/>
        </w:rPr>
        <w:t>This voluntary commitment does not reduce a statutory right that permits reasonable inspection or provides broader protection.</w:t>
      </w:r>
    </w:p>
    <w:p>
      <w:pPr>
        <w:pStyle w:val="Heading2"/>
        <w:keepNext/>
      </w:pPr>
      <w:r>
        <w:rPr>
          <w:rFonts w:ascii="Calibri" w:hAnsi="Calibri"/>
          <w:b/>
          <w:color w:val="2E74B5"/>
          <w:sz w:val="26"/>
        </w:rPr>
        <w:t>5. Free Return Shipping Within 30 Days</w:t>
      </w:r>
    </w:p>
    <w:p>
      <w:r>
        <w:rPr>
          <w:rFonts w:ascii="Calibri" w:hAnsi="Calibri"/>
          <w:color w:val="1F2D3D"/>
          <w:sz w:val="22"/>
        </w:rPr>
        <w:t>FeruToys covers reasonable standard return shipping for an eligible return initiated within 30 days. Contact us before shipment. We will provide a prepaid label where available or another approved return method. If advance reimbursement is required, the method and reasonable cost must be approved before you send the parcel.</w:t>
      </w:r>
    </w:p>
    <w:p>
      <w:r>
        <w:rPr>
          <w:rFonts w:ascii="Calibri" w:hAnsi="Calibri"/>
          <w:color w:val="1F2D3D"/>
          <w:sz w:val="22"/>
        </w:rPr>
        <w:t>Premium, express, uninsured or unauthorised return costs will not be reimbursed unless required by law. You remain responsible for packing the return securely and following the provided carrier instructions.</w:t>
      </w:r>
    </w:p>
    <w:p>
      <w:pPr>
        <w:pStyle w:val="Heading2"/>
        <w:keepNext/>
      </w:pPr>
      <w:r>
        <w:rPr>
          <w:rFonts w:ascii="Calibri" w:hAnsi="Calibri"/>
          <w:b/>
          <w:color w:val="2E74B5"/>
          <w:sz w:val="26"/>
        </w:rPr>
        <w:t>6. Products Excluded After Opening</w:t>
      </w:r>
    </w:p>
    <w:p>
      <w:r>
        <w:rPr>
          <w:rFonts w:ascii="Calibri" w:hAnsi="Calibri"/>
          <w:color w:val="1F2D3D"/>
          <w:sz w:val="22"/>
        </w:rPr>
        <w:t>The right of withdrawal does not apply, where permitted by law, to sealed products that are not suitable for return for health-protection or hygiene reasons once the Hygiene Seal has been broken after delivery.</w:t>
      </w:r>
    </w:p>
    <w:p>
      <w:pPr>
        <w:spacing w:before="80" w:after="60"/>
        <w:keepNext/>
      </w:pPr>
      <w:r>
        <w:rPr>
          <w:rFonts w:ascii="Calibri" w:hAnsi="Calibri"/>
          <w:b/>
          <w:color w:val="1F2D3D"/>
          <w:sz w:val="22"/>
        </w:rPr>
        <w:t>Depending on their packaging and intended use, this may include:</w:t>
      </w:r>
    </w:p>
    <w:p>
      <w:pPr>
        <w:numPr>
          <w:ilvl w:val="0"/>
          <w:numId w:val="10"/>
        </w:numPr>
        <w:spacing w:after="160" w:line="280" w:lineRule="auto"/>
        <w:keepNext/>
      </w:pPr>
      <w:r>
        <w:rPr>
          <w:rFonts w:ascii="Calibri" w:hAnsi="Calibri"/>
          <w:color w:val="1F2D3D"/>
          <w:sz w:val="22"/>
        </w:rPr>
        <w:t>lubricants, licks, massage oils, creams, gels, intimate-care products, body paint and cleaning products;</w:t>
      </w:r>
    </w:p>
    <w:p>
      <w:pPr>
        <w:numPr>
          <w:ilvl w:val="0"/>
          <w:numId w:val="10"/>
        </w:numPr>
        <w:spacing w:after="160" w:line="280" w:lineRule="auto"/>
        <w:keepNext/>
      </w:pPr>
      <w:r>
        <w:rPr>
          <w:rFonts w:ascii="Calibri" w:hAnsi="Calibri"/>
          <w:color w:val="1F2D3D"/>
          <w:sz w:val="22"/>
        </w:rPr>
        <w:t>aphrodisiacs, ingestible products and other sealed consumables;</w:t>
      </w:r>
    </w:p>
    <w:p>
      <w:pPr>
        <w:numPr>
          <w:ilvl w:val="0"/>
          <w:numId w:val="10"/>
        </w:numPr>
        <w:spacing w:after="160" w:line="280" w:lineRule="auto"/>
        <w:keepNext/>
      </w:pPr>
      <w:r>
        <w:rPr>
          <w:rFonts w:ascii="Calibri" w:hAnsi="Calibri"/>
          <w:color w:val="1F2D3D"/>
          <w:sz w:val="22"/>
        </w:rPr>
        <w:t>condoms and other sealed safe-sex products;</w:t>
      </w:r>
    </w:p>
    <w:p>
      <w:pPr>
        <w:numPr>
          <w:ilvl w:val="0"/>
          <w:numId w:val="10"/>
        </w:numPr>
        <w:spacing w:after="160" w:line="280" w:lineRule="auto"/>
        <w:keepNext/>
      </w:pPr>
      <w:r>
        <w:rPr>
          <w:rFonts w:ascii="Calibri" w:hAnsi="Calibri"/>
          <w:color w:val="1F2D3D"/>
          <w:sz w:val="22"/>
        </w:rPr>
        <w:t>douches, enemas, catheters, sounds, dilators and similar intimate-use products;</w:t>
      </w:r>
    </w:p>
    <w:p>
      <w:pPr>
        <w:numPr>
          <w:ilvl w:val="0"/>
          <w:numId w:val="10"/>
        </w:numPr>
        <w:spacing w:after="160" w:line="280" w:lineRule="auto"/>
        <w:keepNext/>
      </w:pPr>
      <w:r>
        <w:rPr>
          <w:rFonts w:ascii="Calibri" w:hAnsi="Calibri"/>
          <w:color w:val="1F2D3D"/>
          <w:sz w:val="22"/>
        </w:rPr>
        <w:t>sex toys, vibrators, dildos, plugs, masturbators, pumps, rings and products intended to contact intimate areas;</w:t>
      </w:r>
    </w:p>
    <w:p>
      <w:pPr>
        <w:numPr>
          <w:ilvl w:val="0"/>
          <w:numId w:val="10"/>
        </w:numPr>
        <w:spacing w:after="160" w:line="280" w:lineRule="auto"/>
        <w:keepNext/>
      </w:pPr>
      <w:r>
        <w:rPr>
          <w:rFonts w:ascii="Calibri" w:hAnsi="Calibri"/>
          <w:color w:val="1F2D3D"/>
          <w:sz w:val="22"/>
        </w:rPr>
        <w:t>lingerie, hosiery, underwear, bodystockings and comparable garments supplied with a Hygiene Seal; and</w:t>
      </w:r>
    </w:p>
    <w:p>
      <w:pPr>
        <w:numPr>
          <w:ilvl w:val="0"/>
          <w:numId w:val="10"/>
        </w:numPr>
        <w:spacing w:after="160" w:line="280" w:lineRule="auto"/>
      </w:pPr>
      <w:r>
        <w:rPr>
          <w:rFonts w:ascii="Calibri" w:hAnsi="Calibri"/>
          <w:color w:val="1F2D3D"/>
          <w:sz w:val="22"/>
        </w:rPr>
        <w:t>any other sealed product clearly identified before purchase as non-returnable after opening for health-protection or hygiene reasons.</w:t>
      </w:r>
    </w:p>
    <w:p>
      <w:r>
        <w:rPr>
          <w:rFonts w:ascii="Calibri" w:hAnsi="Calibri"/>
          <w:color w:val="1F2D3D"/>
          <w:sz w:val="22"/>
        </w:rPr>
        <w:t>Merely being sold by an adult store does not automatically make a product non-returnable. The exclusion is applied according to the product’s nature, packaging, Hygiene Seal and applicable law.</w:t>
      </w:r>
    </w:p>
    <w:p>
      <w:pPr>
        <w:pStyle w:val="Heading2"/>
        <w:keepNext/>
      </w:pPr>
      <w:r>
        <w:rPr>
          <w:rFonts w:ascii="Calibri" w:hAnsi="Calibri"/>
          <w:b/>
          <w:color w:val="2E74B5"/>
          <w:sz w:val="26"/>
        </w:rPr>
        <w:t>7. Other Exclusions From the Voluntary Return Commitment</w:t>
      </w:r>
    </w:p>
    <w:p>
      <w:pPr>
        <w:spacing w:before="80" w:after="60"/>
        <w:keepNext/>
      </w:pPr>
      <w:r>
        <w:rPr>
          <w:rFonts w:ascii="Calibri" w:hAnsi="Calibri"/>
          <w:b/>
          <w:color w:val="1F2D3D"/>
          <w:sz w:val="22"/>
        </w:rPr>
        <w:t>Unless required by law, the voluntary 30-day commitment does not cover:</w:t>
      </w:r>
    </w:p>
    <w:p>
      <w:pPr>
        <w:numPr>
          <w:ilvl w:val="0"/>
          <w:numId w:val="10"/>
        </w:numPr>
        <w:spacing w:after="160" w:line="280" w:lineRule="auto"/>
        <w:keepNext/>
      </w:pPr>
      <w:r>
        <w:rPr>
          <w:rFonts w:ascii="Calibri" w:hAnsi="Calibri"/>
          <w:color w:val="1F2D3D"/>
          <w:sz w:val="22"/>
        </w:rPr>
        <w:t>a used, washed, worn, assembled, altered, damaged or contaminated product;</w:t>
      </w:r>
    </w:p>
    <w:p>
      <w:pPr>
        <w:numPr>
          <w:ilvl w:val="0"/>
          <w:numId w:val="10"/>
        </w:numPr>
        <w:spacing w:after="160" w:line="280" w:lineRule="auto"/>
        <w:keepNext/>
      </w:pPr>
      <w:r>
        <w:rPr>
          <w:rFonts w:ascii="Calibri" w:hAnsi="Calibri"/>
          <w:color w:val="1F2D3D"/>
          <w:sz w:val="22"/>
        </w:rPr>
        <w:t>a product missing parts, manuals, accessories, tags or supplied gifts;</w:t>
      </w:r>
    </w:p>
    <w:p>
      <w:pPr>
        <w:numPr>
          <w:ilvl w:val="0"/>
          <w:numId w:val="10"/>
        </w:numPr>
        <w:spacing w:after="160" w:line="280" w:lineRule="auto"/>
        <w:keepNext/>
      </w:pPr>
      <w:r>
        <w:rPr>
          <w:rFonts w:ascii="Calibri" w:hAnsi="Calibri"/>
          <w:color w:val="1F2D3D"/>
          <w:sz w:val="22"/>
        </w:rPr>
        <w:t>a product with damaged original packaging;</w:t>
      </w:r>
    </w:p>
    <w:p>
      <w:pPr>
        <w:numPr>
          <w:ilvl w:val="0"/>
          <w:numId w:val="10"/>
        </w:numPr>
        <w:spacing w:after="160" w:line="280" w:lineRule="auto"/>
        <w:keepNext/>
      </w:pPr>
      <w:r>
        <w:rPr>
          <w:rFonts w:ascii="Calibri" w:hAnsi="Calibri"/>
          <w:color w:val="1F2D3D"/>
          <w:sz w:val="22"/>
        </w:rPr>
        <w:t>a product damaged through improper storage, handling or return packaging;</w:t>
      </w:r>
    </w:p>
    <w:p>
      <w:pPr>
        <w:numPr>
          <w:ilvl w:val="0"/>
          <w:numId w:val="10"/>
        </w:numPr>
        <w:spacing w:after="160" w:line="280" w:lineRule="auto"/>
        <w:keepNext/>
      </w:pPr>
      <w:r>
        <w:rPr>
          <w:rFonts w:ascii="Calibri" w:hAnsi="Calibri"/>
          <w:color w:val="1F2D3D"/>
          <w:sz w:val="22"/>
        </w:rPr>
        <w:t>a personalised or made-to-order product, if offered; or</w:t>
      </w:r>
    </w:p>
    <w:p>
      <w:pPr>
        <w:numPr>
          <w:ilvl w:val="0"/>
          <w:numId w:val="10"/>
        </w:numPr>
        <w:spacing w:after="160" w:line="280" w:lineRule="auto"/>
      </w:pPr>
      <w:r>
        <w:rPr>
          <w:rFonts w:ascii="Calibri" w:hAnsi="Calibri"/>
          <w:color w:val="1F2D3D"/>
          <w:sz w:val="22"/>
        </w:rPr>
        <w:t>a product returned after the 30-day period solely because the customer changed their mind.</w:t>
      </w:r>
    </w:p>
    <w:p>
      <w:r>
        <w:rPr>
          <w:rFonts w:ascii="Calibri" w:hAnsi="Calibri"/>
          <w:color w:val="1F2D3D"/>
          <w:sz w:val="22"/>
        </w:rPr>
        <w:t>These exclusions do not remove remedies for a defect, non-conformity, damage in transit or another mandatory legal right.</w:t>
      </w:r>
    </w:p>
    <w:p>
      <w:pPr>
        <w:pStyle w:val="Heading2"/>
        <w:keepNext/>
      </w:pPr>
      <w:r>
        <w:rPr>
          <w:rFonts w:ascii="Calibri" w:hAnsi="Calibri"/>
          <w:b/>
          <w:color w:val="2E74B5"/>
          <w:sz w:val="26"/>
        </w:rPr>
        <w:t>8. Inspection and Diminished Value</w:t>
      </w:r>
    </w:p>
    <w:p>
      <w:r>
        <w:rPr>
          <w:rFonts w:ascii="Calibri" w:hAnsi="Calibri"/>
          <w:color w:val="1F2D3D"/>
          <w:sz w:val="22"/>
        </w:rPr>
        <w:t>Under a statutory withdrawal right, you may handle a product only as necessary to establish its nature, characteristics and functioning, comparable to an examination reasonably permitted in a physical shop.</w:t>
      </w:r>
    </w:p>
    <w:p>
      <w:r>
        <w:rPr>
          <w:rFonts w:ascii="Calibri" w:hAnsi="Calibri"/>
          <w:color w:val="1F2D3D"/>
          <w:sz w:val="22"/>
        </w:rPr>
        <w:t>You may be responsible for diminished value caused by handling beyond that level. Opening ordinary transport packaging does not by itself remove the statutory right. Breaking an applicable Hygiene Seal may remove the right where the legal health-protection or hygiene exception applies.</w:t>
      </w:r>
    </w:p>
    <w:p>
      <w:pPr>
        <w:pStyle w:val="Heading2"/>
        <w:keepNext/>
      </w:pPr>
      <w:r>
        <w:rPr>
          <w:rFonts w:ascii="Calibri" w:hAnsi="Calibri"/>
          <w:b/>
          <w:color w:val="2E74B5"/>
          <w:sz w:val="26"/>
        </w:rPr>
        <w:t>9. How to Start a Return</w:t>
      </w:r>
    </w:p>
    <w:p>
      <w:pPr>
        <w:spacing w:before="80" w:after="60"/>
        <w:keepNext/>
      </w:pPr>
      <w:r>
        <w:rPr>
          <w:rFonts w:ascii="Calibri" w:hAnsi="Calibri"/>
          <w:b/>
          <w:color w:val="1F2D3D"/>
          <w:sz w:val="22"/>
        </w:rPr>
        <w:t>Email info@ferutoys.com and provide:</w:t>
      </w:r>
    </w:p>
    <w:p>
      <w:pPr>
        <w:numPr>
          <w:ilvl w:val="0"/>
          <w:numId w:val="10"/>
        </w:numPr>
        <w:spacing w:after="160" w:line="280" w:lineRule="auto"/>
        <w:keepNext/>
      </w:pPr>
      <w:r>
        <w:rPr>
          <w:rFonts w:ascii="Calibri" w:hAnsi="Calibri"/>
          <w:color w:val="1F2D3D"/>
          <w:sz w:val="22"/>
        </w:rPr>
        <w:t>your name and order number;</w:t>
      </w:r>
    </w:p>
    <w:p>
      <w:pPr>
        <w:numPr>
          <w:ilvl w:val="0"/>
          <w:numId w:val="10"/>
        </w:numPr>
        <w:spacing w:after="160" w:line="280" w:lineRule="auto"/>
        <w:keepNext/>
      </w:pPr>
      <w:r>
        <w:rPr>
          <w:rFonts w:ascii="Calibri" w:hAnsi="Calibri"/>
          <w:color w:val="1F2D3D"/>
          <w:sz w:val="22"/>
        </w:rPr>
        <w:t>the product to be returned;</w:t>
      </w:r>
    </w:p>
    <w:p>
      <w:pPr>
        <w:numPr>
          <w:ilvl w:val="0"/>
          <w:numId w:val="10"/>
        </w:numPr>
        <w:spacing w:after="160" w:line="280" w:lineRule="auto"/>
        <w:keepNext/>
      </w:pPr>
      <w:r>
        <w:rPr>
          <w:rFonts w:ascii="Calibri" w:hAnsi="Calibri"/>
          <w:color w:val="1F2D3D"/>
          <w:sz w:val="22"/>
        </w:rPr>
        <w:t>whether you are exercising statutory withdrawal, using the voluntary return commitment or reporting a defect;</w:t>
      </w:r>
    </w:p>
    <w:p>
      <w:pPr>
        <w:numPr>
          <w:ilvl w:val="0"/>
          <w:numId w:val="10"/>
        </w:numPr>
        <w:spacing w:after="160" w:line="280" w:lineRule="auto"/>
        <w:keepNext/>
      </w:pPr>
      <w:r>
        <w:rPr>
          <w:rFonts w:ascii="Calibri" w:hAnsi="Calibri"/>
          <w:color w:val="1F2D3D"/>
          <w:sz w:val="22"/>
        </w:rPr>
        <w:t>the date the product was received; and</w:t>
      </w:r>
    </w:p>
    <w:p>
      <w:pPr>
        <w:numPr>
          <w:ilvl w:val="0"/>
          <w:numId w:val="10"/>
        </w:numPr>
        <w:spacing w:after="160" w:line="280" w:lineRule="auto"/>
      </w:pPr>
      <w:r>
        <w:rPr>
          <w:rFonts w:ascii="Calibri" w:hAnsi="Calibri"/>
          <w:color w:val="1F2D3D"/>
          <w:sz w:val="22"/>
        </w:rPr>
        <w:t>photographs or other information reasonably required to confirm condition or damage.</w:t>
      </w:r>
    </w:p>
    <w:p>
      <w:r>
        <w:rPr>
          <w:rFonts w:ascii="Calibri" w:hAnsi="Calibri"/>
          <w:color w:val="1F2D3D"/>
          <w:sz w:val="22"/>
        </w:rPr>
        <w:t>We will provide a return authorisation and instructions. Do not send a product without instructions, especially a used, defective or potentially unsafe intimate product.</w:t>
      </w:r>
    </w:p>
    <w:p>
      <w:pPr>
        <w:pStyle w:val="Heading2"/>
        <w:keepNext/>
      </w:pPr>
      <w:r>
        <w:rPr>
          <w:rFonts w:ascii="Calibri" w:hAnsi="Calibri"/>
          <w:b/>
          <w:color w:val="2E74B5"/>
          <w:sz w:val="26"/>
        </w:rPr>
        <w:t>10. Return Address</w:t>
      </w:r>
    </w:p>
    <w:p>
      <w:r>
        <w:rPr>
          <w:rFonts w:ascii="Calibri" w:hAnsi="Calibri"/>
          <w:color w:val="1F2D3D"/>
          <w:sz w:val="22"/>
        </w:rPr>
        <w:t>Unless we provide a different authorised destination for a particular return, the return address is:</w:t>
      </w:r>
    </w:p>
    <w:p>
      <w:pPr>
        <w:spacing w:after="40"/>
      </w:pPr>
      <w:r>
        <w:rPr>
          <w:rFonts w:ascii="Calibri" w:hAnsi="Calibri"/>
          <w:color w:val="1F2D3D"/>
          <w:sz w:val="21"/>
        </w:rPr>
        <w:t>FERUTAX OÜ</w:t>
      </w:r>
    </w:p>
    <w:p>
      <w:r>
        <w:rPr>
          <w:rFonts w:ascii="Calibri" w:hAnsi="Calibri"/>
          <w:color w:val="1F2D3D"/>
          <w:sz w:val="22"/>
        </w:rPr>
        <w:t>Tornimäe tn 7</w:t>
      </w:r>
    </w:p>
    <w:p>
      <w:r>
        <w:rPr>
          <w:rFonts w:ascii="Calibri" w:hAnsi="Calibri"/>
          <w:color w:val="1F2D3D"/>
          <w:sz w:val="22"/>
        </w:rPr>
        <w:t>Kesklinna linnaosa</w:t>
      </w:r>
    </w:p>
    <w:p>
      <w:r>
        <w:rPr>
          <w:rFonts w:ascii="Calibri" w:hAnsi="Calibri"/>
          <w:color w:val="1F2D3D"/>
          <w:sz w:val="22"/>
        </w:rPr>
        <w:t>Tallinn, Harju maakond, 10145</w:t>
      </w:r>
    </w:p>
    <w:p>
      <w:r>
        <w:rPr>
          <w:rFonts w:ascii="Calibri" w:hAnsi="Calibri"/>
          <w:color w:val="1F2D3D"/>
          <w:sz w:val="22"/>
        </w:rPr>
        <w:t>Estonia</w:t>
      </w:r>
    </w:p>
    <w:p>
      <w:r>
        <w:rPr>
          <w:rFonts w:ascii="Calibri" w:hAnsi="Calibri"/>
          <w:color w:val="1F2D3D"/>
          <w:sz w:val="22"/>
        </w:rPr>
        <w:t>Contact us before shipment because carrier labels, customs documentation or product-safety procedures may require additional information.</w:t>
      </w:r>
    </w:p>
    <w:p>
      <w:pPr>
        <w:pStyle w:val="Heading2"/>
        <w:keepNext/>
      </w:pPr>
      <w:r>
        <w:rPr>
          <w:rFonts w:ascii="Calibri" w:hAnsi="Calibri"/>
          <w:b/>
          <w:color w:val="2E74B5"/>
          <w:sz w:val="26"/>
        </w:rPr>
        <w:t>11. Return Packaging and Transit</w:t>
      </w:r>
    </w:p>
    <w:p>
      <w:r>
        <w:rPr>
          <w:rFonts w:ascii="Calibri" w:hAnsi="Calibri"/>
          <w:color w:val="1F2D3D"/>
          <w:sz w:val="22"/>
        </w:rPr>
        <w:t>Place the product and all components in secure outer packaging. Do not attach shipping labels directly to retail packaging. Follow carrier rules for batteries, liquids, electrical products and other restricted contents.</w:t>
      </w:r>
    </w:p>
    <w:p>
      <w:r>
        <w:rPr>
          <w:rFonts w:ascii="Calibri" w:hAnsi="Calibri"/>
          <w:color w:val="1F2D3D"/>
          <w:sz w:val="22"/>
        </w:rPr>
        <w:t>Keep proof of shipment until the refund is completed. Where we provide the return method, risk during return remains allocated as required by applicable law.</w:t>
      </w:r>
    </w:p>
    <w:p>
      <w:pPr>
        <w:pStyle w:val="Heading2"/>
        <w:keepNext/>
      </w:pPr>
      <w:r>
        <w:rPr>
          <w:rFonts w:ascii="Calibri" w:hAnsi="Calibri"/>
          <w:b/>
          <w:color w:val="2E74B5"/>
          <w:sz w:val="26"/>
        </w:rPr>
        <w:t>12. Refunds Under Statutory Withdrawal</w:t>
      </w:r>
    </w:p>
    <w:p>
      <w:r>
        <w:rPr>
          <w:rFonts w:ascii="Calibri" w:hAnsi="Calibri"/>
          <w:color w:val="1F2D3D"/>
          <w:sz w:val="22"/>
        </w:rPr>
        <w:t>Where statutory withdrawal is valid, we will refund payments received for the returned products and the cost of the least expensive standard outbound delivery method offered for the order. Additional cost resulting from a premium delivery option is not refundable unless required by law.</w:t>
      </w:r>
    </w:p>
    <w:p>
      <w:r>
        <w:rPr>
          <w:rFonts w:ascii="Calibri" w:hAnsi="Calibri"/>
          <w:color w:val="1F2D3D"/>
          <w:sz w:val="22"/>
        </w:rPr>
        <w:t>The refund will be made without undue delay and no later than 14 days after we are informed of the withdrawal. We may withhold the refund until we receive the products or you provide evidence of return, whichever occurs first, where law permits.</w:t>
      </w:r>
    </w:p>
    <w:p>
      <w:pPr>
        <w:pStyle w:val="Heading2"/>
        <w:keepNext/>
      </w:pPr>
      <w:r>
        <w:rPr>
          <w:rFonts w:ascii="Calibri" w:hAnsi="Calibri"/>
          <w:b/>
          <w:color w:val="2E74B5"/>
          <w:sz w:val="26"/>
        </w:rPr>
        <w:t>13. Refunds Under the Voluntary 30-Day Commitment</w:t>
      </w:r>
    </w:p>
    <w:p>
      <w:r>
        <w:rPr>
          <w:rFonts w:ascii="Calibri" w:hAnsi="Calibri"/>
          <w:color w:val="1F2D3D"/>
          <w:sz w:val="22"/>
        </w:rPr>
        <w:t>For an eligible voluntary return made after the statutory withdrawal period but within 30 days, we refund the purchase price of the returned product. Original outbound delivery charges are not refunded unless required by law or the return concerns a defect, damage or incorrect supply.</w:t>
      </w:r>
    </w:p>
    <w:p>
      <w:r>
        <w:rPr>
          <w:rFonts w:ascii="Calibri" w:hAnsi="Calibri"/>
          <w:color w:val="1F2D3D"/>
          <w:sz w:val="22"/>
        </w:rPr>
        <w:t>We will process the refund after receiving and inspecting the return, normally within 14 days. Inspection is limited to verifying eligibility and does not delay mandatory refunds beyond the period allowed by law.</w:t>
      </w:r>
    </w:p>
    <w:p>
      <w:pPr>
        <w:pStyle w:val="Heading2"/>
        <w:keepNext/>
      </w:pPr>
      <w:r>
        <w:rPr>
          <w:rFonts w:ascii="Calibri" w:hAnsi="Calibri"/>
          <w:b/>
          <w:color w:val="2E74B5"/>
          <w:sz w:val="26"/>
        </w:rPr>
        <w:t>14. Refund Method and Currency</w:t>
      </w:r>
    </w:p>
    <w:p>
      <w:r>
        <w:rPr>
          <w:rFonts w:ascii="Calibri" w:hAnsi="Calibri"/>
          <w:color w:val="1F2D3D"/>
          <w:sz w:val="22"/>
        </w:rPr>
        <w:t>Refunds are made to the original payment method and in the original transaction currency where possible. Your bank or card issuer may apply a different exchange rate when crediting a refund. FeruToys is not responsible for an exchange difference imposed by the issuer.</w:t>
      </w:r>
    </w:p>
    <w:p>
      <w:r>
        <w:rPr>
          <w:rFonts w:ascii="Calibri" w:hAnsi="Calibri"/>
          <w:color w:val="1F2D3D"/>
          <w:sz w:val="22"/>
        </w:rPr>
        <w:t>If the original method is unavailable, we will agree a lawful alternative and may request information necessary to prevent fraud.</w:t>
      </w:r>
    </w:p>
    <w:p>
      <w:pPr>
        <w:pStyle w:val="Heading2"/>
        <w:keepNext/>
      </w:pPr>
      <w:r>
        <w:rPr>
          <w:rFonts w:ascii="Calibri" w:hAnsi="Calibri"/>
          <w:b/>
          <w:color w:val="2E74B5"/>
          <w:sz w:val="26"/>
        </w:rPr>
        <w:t>15. Defective, Damaged or Incorrect Products</w:t>
      </w:r>
    </w:p>
    <w:p>
      <w:r>
        <w:rPr>
          <w:rFonts w:ascii="Calibri" w:hAnsi="Calibri"/>
          <w:color w:val="1F2D3D"/>
          <w:sz w:val="22"/>
        </w:rPr>
        <w:t>The Hygiene Seal exclusion does not remove rights relating to a product that is defective, unsafe, damaged in transit, incomplete or incorrectly supplied.</w:t>
      </w:r>
    </w:p>
    <w:p>
      <w:r>
        <w:rPr>
          <w:rFonts w:ascii="Calibri" w:hAnsi="Calibri"/>
          <w:color w:val="1F2D3D"/>
          <w:sz w:val="22"/>
        </w:rPr>
        <w:t>Contact info@ferutoys.com promptly. Do not continue using a product that may be unsafe. We may request photographs, batch or serial information, a description of use and the issue, or return of the product where safe and proportionate.</w:t>
      </w:r>
    </w:p>
    <w:p>
      <w:r>
        <w:rPr>
          <w:rFonts w:ascii="Calibri" w:hAnsi="Calibri"/>
          <w:color w:val="1F2D3D"/>
          <w:sz w:val="22"/>
        </w:rPr>
        <w:t>FeruToys will cover necessary return costs for a valid non-conformity claim and provide the remedy required by applicable law. See the Warranty and Complaints Policy.</w:t>
      </w:r>
    </w:p>
    <w:p>
      <w:pPr>
        <w:pStyle w:val="Heading2"/>
        <w:keepNext/>
      </w:pPr>
      <w:r>
        <w:rPr>
          <w:rFonts w:ascii="Calibri" w:hAnsi="Calibri"/>
          <w:b/>
          <w:color w:val="2E74B5"/>
          <w:sz w:val="26"/>
        </w:rPr>
        <w:t>16. Bundles, Gifts and Promotions</w:t>
      </w:r>
    </w:p>
    <w:p>
      <w:r>
        <w:rPr>
          <w:rFonts w:ascii="Calibri" w:hAnsi="Calibri"/>
          <w:color w:val="1F2D3D"/>
          <w:sz w:val="22"/>
        </w:rPr>
        <w:t>A return must include all items supplied as part of a bundle where the promotional price depended on keeping the complete bundle. If you retain an item, the refund may be recalculated using the disclosed standalone or adjusted price, where lawful.</w:t>
      </w:r>
    </w:p>
    <w:p>
      <w:r>
        <w:rPr>
          <w:rFonts w:ascii="Calibri" w:hAnsi="Calibri"/>
          <w:color w:val="1F2D3D"/>
          <w:sz w:val="22"/>
        </w:rPr>
        <w:t>Free gifts must be returned if the qualifying purchase is returned, unless we confirm otherwise. This does not affect mandatory rights.</w:t>
      </w:r>
    </w:p>
    <w:p>
      <w:pPr>
        <w:pStyle w:val="Heading2"/>
        <w:keepNext/>
      </w:pPr>
      <w:r>
        <w:rPr>
          <w:rFonts w:ascii="Calibri" w:hAnsi="Calibri"/>
          <w:b/>
          <w:color w:val="2E74B5"/>
          <w:sz w:val="26"/>
        </w:rPr>
        <w:t>17. Exchanges</w:t>
      </w:r>
    </w:p>
    <w:p>
      <w:r>
        <w:rPr>
          <w:rFonts w:ascii="Calibri" w:hAnsi="Calibri"/>
          <w:color w:val="1F2D3D"/>
          <w:sz w:val="22"/>
        </w:rPr>
        <w:t>We generally process returns as refunds. If you want a different product, place a new order after the refund or contact us to ask whether a replacement can be arranged. A defective-product replacement is handled separately under the Warranty and Complaints Policy.</w:t>
      </w:r>
    </w:p>
    <w:p>
      <w:pPr>
        <w:pStyle w:val="Heading2"/>
        <w:keepNext/>
      </w:pPr>
      <w:r>
        <w:rPr>
          <w:rFonts w:ascii="Calibri" w:hAnsi="Calibri"/>
          <w:b/>
          <w:color w:val="2E74B5"/>
          <w:sz w:val="26"/>
        </w:rPr>
        <w:t>18. Late Returns</w:t>
      </w:r>
    </w:p>
    <w:p>
      <w:r>
        <w:rPr>
          <w:rFonts w:ascii="Calibri" w:hAnsi="Calibri"/>
          <w:color w:val="1F2D3D"/>
          <w:sz w:val="22"/>
        </w:rPr>
        <w:t>An ordinary change-of-mind return is not accepted after 30 days unless we expressly agree otherwise. Statutory remedies for defects, non-conformity, unsafe products and commercial warranties may continue after that date.</w:t>
      </w:r>
    </w:p>
    <w:p>
      <w:pPr>
        <w:pStyle w:val="Heading2"/>
        <w:keepNext/>
      </w:pPr>
      <w:r>
        <w:rPr>
          <w:rFonts w:ascii="Calibri" w:hAnsi="Calibri"/>
          <w:b/>
          <w:color w:val="2E74B5"/>
          <w:sz w:val="26"/>
        </w:rPr>
        <w:t>19. Abuse and Fraud Prevention</w:t>
      </w:r>
    </w:p>
    <w:p>
      <w:r>
        <w:rPr>
          <w:rFonts w:ascii="Calibri" w:hAnsi="Calibri"/>
          <w:color w:val="1F2D3D"/>
          <w:sz w:val="22"/>
        </w:rPr>
        <w:t>We may reject a return or take proportionate action where there is evidence of substitution, deliberate damage, false documentation, repeated abusive conduct or another fraud attempt. We will not use this provision to restrict a genuine statutory right.</w:t>
      </w:r>
    </w:p>
    <w:p>
      <w:pPr>
        <w:pStyle w:val="Heading2"/>
        <w:keepNext/>
      </w:pPr>
      <w:r>
        <w:rPr>
          <w:rFonts w:ascii="Calibri" w:hAnsi="Calibri"/>
          <w:b/>
          <w:color w:val="2E74B5"/>
          <w:sz w:val="26"/>
        </w:rPr>
        <w:t>20. Model Withdrawal Form</w:t>
      </w:r>
    </w:p>
    <w:p>
      <w:r>
        <w:rPr>
          <w:rFonts w:ascii="Calibri" w:hAnsi="Calibri"/>
          <w:color w:val="1F2D3D"/>
          <w:sz w:val="22"/>
        </w:rPr>
        <w:t>Complete and send this form only if you wish to withdraw from the Contract. You may instead send any other clear statement containing the same essential information.</w:t>
      </w:r>
    </w:p>
    <w:p>
      <w:r>
        <w:rPr>
          <w:rFonts w:ascii="Calibri" w:hAnsi="Calibri"/>
          <w:color w:val="1F2D3D"/>
          <w:sz w:val="22"/>
        </w:rPr>
        <w:t>To: FERUTAX OÜ, Tornimäe tn 7, Kesklinna linnaosa, Tallinn, Harju maakond, 10145, Estonia; info@ferutoys.com</w:t>
      </w:r>
    </w:p>
    <w:p>
      <w:r>
        <w:rPr>
          <w:rFonts w:ascii="Calibri" w:hAnsi="Calibri"/>
          <w:color w:val="1F2D3D"/>
          <w:sz w:val="22"/>
        </w:rPr>
        <w:t>I/We hereby give notice that I/We withdraw from my/our contract of sale for the following products:</w:t>
      </w:r>
    </w:p>
    <w:p>
      <w:pPr>
        <w:spacing w:before="80" w:after="60"/>
        <w:keepNext/>
      </w:pPr>
      <w:r>
        <w:rPr>
          <w:rFonts w:ascii="Calibri" w:hAnsi="Calibri"/>
          <w:b/>
          <w:color w:val="1F2D3D"/>
          <w:sz w:val="22"/>
        </w:rPr>
        <w:t>Order number:</w:t>
      </w:r>
    </w:p>
    <w:p>
      <w:pPr>
        <w:spacing w:before="80" w:after="60"/>
        <w:keepNext/>
      </w:pPr>
      <w:r>
        <w:rPr>
          <w:rFonts w:ascii="Calibri" w:hAnsi="Calibri"/>
          <w:b/>
          <w:color w:val="1F2D3D"/>
          <w:sz w:val="22"/>
        </w:rPr>
        <w:t>Ordered on / received on:</w:t>
      </w:r>
    </w:p>
    <w:p>
      <w:pPr>
        <w:spacing w:before="80" w:after="60"/>
        <w:keepNext/>
      </w:pPr>
      <w:r>
        <w:rPr>
          <w:rFonts w:ascii="Calibri" w:hAnsi="Calibri"/>
          <w:b/>
          <w:color w:val="1F2D3D"/>
          <w:sz w:val="22"/>
        </w:rPr>
        <w:t>Name of Consumer(s):</w:t>
      </w:r>
    </w:p>
    <w:p>
      <w:pPr>
        <w:spacing w:before="80" w:after="60"/>
        <w:keepNext/>
      </w:pPr>
      <w:r>
        <w:rPr>
          <w:rFonts w:ascii="Calibri" w:hAnsi="Calibri"/>
          <w:b/>
          <w:color w:val="1F2D3D"/>
          <w:sz w:val="22"/>
        </w:rPr>
        <w:t>Address of Consumer(s):</w:t>
      </w:r>
    </w:p>
    <w:p>
      <w:pPr>
        <w:spacing w:before="80" w:after="60"/>
        <w:keepNext/>
      </w:pPr>
      <w:r>
        <w:rPr>
          <w:rFonts w:ascii="Calibri" w:hAnsi="Calibri"/>
          <w:b/>
          <w:color w:val="1F2D3D"/>
          <w:sz w:val="22"/>
        </w:rPr>
        <w:t>Signature of Consumer(s), only if this form is submitted on paper:</w:t>
      </w:r>
    </w:p>
    <w:p>
      <w:pPr>
        <w:spacing w:before="80" w:after="60"/>
        <w:keepNext/>
      </w:pPr>
      <w:r>
        <w:rPr>
          <w:rFonts w:ascii="Calibri" w:hAnsi="Calibri"/>
          <w:b/>
          <w:color w:val="1F2D3D"/>
          <w:sz w:val="22"/>
        </w:rPr>
        <w:t>Date:</w:t>
      </w:r>
    </w:p>
    <w:p>
      <w:r>
        <w:rPr>
          <w:rFonts w:ascii="Calibri" w:hAnsi="Calibri"/>
          <w:color w:val="1F2D3D"/>
          <w:sz w:val="22"/>
        </w:rPr>
        <w:t>Delete as appropriate.</w:t>
      </w:r>
    </w:p>
    <w:p>
      <w:pPr>
        <w:pStyle w:val="Heading1"/>
        <w:keepNext/>
      </w:pPr>
      <w:r>
        <w:rPr>
          <w:rFonts w:ascii="Calibri" w:hAnsi="Calibri"/>
          <w:b/>
          <w:color w:val="1F4D78"/>
          <w:sz w:val="42"/>
        </w:rPr>
        <w:t>Warranty And Complaints Policy</w:t>
      </w:r>
    </w:p>
    <w:p>
      <w:pPr>
        <w:spacing w:after="280"/>
        <w:keepNext/>
      </w:pPr>
      <w:r>
        <w:rPr>
          <w:rFonts w:ascii="Calibri" w:hAnsi="Calibri"/>
          <w:i/>
          <w:color w:val="5C6770"/>
          <w:sz w:val="19"/>
        </w:rPr>
        <w:t>Last updated: 19 August 2026</w:t>
      </w:r>
    </w:p>
    <w:p>
      <w:pPr>
        <w:pStyle w:val="Heading2"/>
        <w:keepNext/>
      </w:pPr>
      <w:r>
        <w:rPr>
          <w:rFonts w:ascii="Calibri" w:hAnsi="Calibri"/>
          <w:b/>
          <w:color w:val="2E74B5"/>
          <w:sz w:val="26"/>
        </w:rPr>
        <w:t>1. Scope</w:t>
      </w:r>
    </w:p>
    <w:p>
      <w:r>
        <w:rPr>
          <w:rFonts w:ascii="Calibri" w:hAnsi="Calibri"/>
          <w:color w:val="1F2D3D"/>
          <w:sz w:val="22"/>
        </w:rPr>
        <w:t>This Policy explains your rights when a product is defective, unsafe, damaged, incomplete or does not conform to the Contract. It also explains the relationship between mandatory legal guarantees and any commercial warranty offered by a manufacturer.</w:t>
      </w:r>
    </w:p>
    <w:p>
      <w:pPr>
        <w:pStyle w:val="Heading2"/>
        <w:keepNext/>
      </w:pPr>
      <w:r>
        <w:rPr>
          <w:rFonts w:ascii="Calibri" w:hAnsi="Calibri"/>
          <w:b/>
          <w:color w:val="2E74B5"/>
          <w:sz w:val="26"/>
        </w:rPr>
        <w:t>2. Legal Guarantee</w:t>
      </w:r>
    </w:p>
    <w:p>
      <w:r>
        <w:rPr>
          <w:rFonts w:ascii="Calibri" w:hAnsi="Calibri"/>
          <w:color w:val="1F2D3D"/>
          <w:sz w:val="22"/>
        </w:rPr>
        <w:t>Products must conform to the Contract and meet applicable requirements of quality, functionality, safety, durability, compatibility and description.</w:t>
      </w:r>
    </w:p>
    <w:p>
      <w:r>
        <w:rPr>
          <w:rFonts w:ascii="Calibri" w:hAnsi="Calibri"/>
          <w:color w:val="1F2D3D"/>
          <w:sz w:val="22"/>
        </w:rPr>
        <w:t>Consumers in the European Union generally benefit from a minimum two-year legal guarantee for new goods. A longer period or more favourable rules may apply under the mandatory law of the Consumer’s country. FERUTAX OÜ, as seller, remains responsible for statutory remedies and will not require a Consumer to pursue only the manufacturer.</w:t>
      </w:r>
    </w:p>
    <w:p>
      <w:pPr>
        <w:pStyle w:val="Heading2"/>
        <w:keepNext/>
      </w:pPr>
      <w:r>
        <w:rPr>
          <w:rFonts w:ascii="Calibri" w:hAnsi="Calibri"/>
          <w:b/>
          <w:color w:val="2E74B5"/>
          <w:sz w:val="26"/>
        </w:rPr>
        <w:t>3. Manufacturer Warranties</w:t>
      </w:r>
    </w:p>
    <w:p>
      <w:r>
        <w:rPr>
          <w:rFonts w:ascii="Calibri" w:hAnsi="Calibri"/>
          <w:color w:val="1F2D3D"/>
          <w:sz w:val="22"/>
        </w:rPr>
        <w:t>A manufacturer may provide a separate commercial warranty. Its duration, territorial scope, registration requirements and exclusions are stated in the manufacturer’s warranty materials.</w:t>
      </w:r>
    </w:p>
    <w:p>
      <w:r>
        <w:rPr>
          <w:rFonts w:ascii="Calibri" w:hAnsi="Calibri"/>
          <w:color w:val="1F2D3D"/>
          <w:sz w:val="22"/>
        </w:rPr>
        <w:t>A commercial warranty is additional to, and does not replace, the legal guarantee. FeruToys may assist with a manufacturer process where appropriate, but statutory claims may be directed to us.</w:t>
      </w:r>
    </w:p>
    <w:p>
      <w:pPr>
        <w:pStyle w:val="Heading2"/>
        <w:keepNext/>
      </w:pPr>
      <w:r>
        <w:rPr>
          <w:rFonts w:ascii="Calibri" w:hAnsi="Calibri"/>
          <w:b/>
          <w:color w:val="2E74B5"/>
          <w:sz w:val="26"/>
        </w:rPr>
        <w:t>4. What May Constitute Non-Conformity</w:t>
      </w:r>
    </w:p>
    <w:p>
      <w:pPr>
        <w:spacing w:before="80" w:after="60"/>
        <w:keepNext/>
      </w:pPr>
      <w:r>
        <w:rPr>
          <w:rFonts w:ascii="Calibri" w:hAnsi="Calibri"/>
          <w:b/>
          <w:color w:val="1F2D3D"/>
          <w:sz w:val="22"/>
        </w:rPr>
        <w:t>A product may be non-conforming if, for example, it:</w:t>
      </w:r>
    </w:p>
    <w:p>
      <w:pPr>
        <w:numPr>
          <w:ilvl w:val="0"/>
          <w:numId w:val="10"/>
        </w:numPr>
        <w:spacing w:after="160" w:line="280" w:lineRule="auto"/>
        <w:keepNext/>
      </w:pPr>
      <w:r>
        <w:rPr>
          <w:rFonts w:ascii="Calibri" w:hAnsi="Calibri"/>
          <w:color w:val="1F2D3D"/>
          <w:sz w:val="22"/>
        </w:rPr>
        <w:t>does not match the description, type, quantity or quality agreed;</w:t>
      </w:r>
    </w:p>
    <w:p>
      <w:pPr>
        <w:numPr>
          <w:ilvl w:val="0"/>
          <w:numId w:val="10"/>
        </w:numPr>
        <w:spacing w:after="160" w:line="280" w:lineRule="auto"/>
        <w:keepNext/>
      </w:pPr>
      <w:r>
        <w:rPr>
          <w:rFonts w:ascii="Calibri" w:hAnsi="Calibri"/>
          <w:color w:val="1F2D3D"/>
          <w:sz w:val="22"/>
        </w:rPr>
        <w:t>lacks advertised functionality, compatibility, accessories or instructions;</w:t>
      </w:r>
    </w:p>
    <w:p>
      <w:pPr>
        <w:numPr>
          <w:ilvl w:val="0"/>
          <w:numId w:val="10"/>
        </w:numPr>
        <w:spacing w:after="160" w:line="280" w:lineRule="auto"/>
        <w:keepNext/>
      </w:pPr>
      <w:r>
        <w:rPr>
          <w:rFonts w:ascii="Calibri" w:hAnsi="Calibri"/>
          <w:color w:val="1F2D3D"/>
          <w:sz w:val="22"/>
        </w:rPr>
        <w:t>is unsuitable for its ordinary purpose or an agreed particular purpose;</w:t>
      </w:r>
    </w:p>
    <w:p>
      <w:pPr>
        <w:numPr>
          <w:ilvl w:val="0"/>
          <w:numId w:val="10"/>
        </w:numPr>
        <w:spacing w:after="160" w:line="280" w:lineRule="auto"/>
        <w:keepNext/>
      </w:pPr>
      <w:r>
        <w:rPr>
          <w:rFonts w:ascii="Calibri" w:hAnsi="Calibri"/>
          <w:color w:val="1F2D3D"/>
          <w:sz w:val="22"/>
        </w:rPr>
        <w:t>does not possess durability, safety or performance reasonably expected;</w:t>
      </w:r>
    </w:p>
    <w:p>
      <w:pPr>
        <w:numPr>
          <w:ilvl w:val="0"/>
          <w:numId w:val="10"/>
        </w:numPr>
        <w:spacing w:after="160" w:line="280" w:lineRule="auto"/>
        <w:keepNext/>
      </w:pPr>
      <w:r>
        <w:rPr>
          <w:rFonts w:ascii="Calibri" w:hAnsi="Calibri"/>
          <w:color w:val="1F2D3D"/>
          <w:sz w:val="22"/>
        </w:rPr>
        <w:t>was incorrectly assembled where assembly formed part of the Contract or instructions were defective;</w:t>
      </w:r>
    </w:p>
    <w:p>
      <w:pPr>
        <w:numPr>
          <w:ilvl w:val="0"/>
          <w:numId w:val="10"/>
        </w:numPr>
        <w:spacing w:after="160" w:line="280" w:lineRule="auto"/>
        <w:keepNext/>
      </w:pPr>
      <w:r>
        <w:rPr>
          <w:rFonts w:ascii="Calibri" w:hAnsi="Calibri"/>
          <w:color w:val="1F2D3D"/>
          <w:sz w:val="22"/>
        </w:rPr>
        <w:t>arrives damaged, contaminated, incomplete or unusable; or</w:t>
      </w:r>
    </w:p>
    <w:p>
      <w:pPr>
        <w:numPr>
          <w:ilvl w:val="0"/>
          <w:numId w:val="10"/>
        </w:numPr>
        <w:spacing w:after="160" w:line="280" w:lineRule="auto"/>
      </w:pPr>
      <w:r>
        <w:rPr>
          <w:rFonts w:ascii="Calibri" w:hAnsi="Calibri"/>
          <w:color w:val="1F2D3D"/>
          <w:sz w:val="22"/>
        </w:rPr>
        <w:t>fails to comply with mandatory product-safety requirements.</w:t>
      </w:r>
    </w:p>
    <w:p>
      <w:r>
        <w:rPr>
          <w:rFonts w:ascii="Calibri" w:hAnsi="Calibri"/>
          <w:color w:val="1F2D3D"/>
          <w:sz w:val="22"/>
        </w:rPr>
        <w:t>Normal characteristics clearly disclosed before purchase are not defects.</w:t>
      </w:r>
    </w:p>
    <w:p>
      <w:pPr>
        <w:pStyle w:val="Heading2"/>
        <w:keepNext/>
      </w:pPr>
      <w:r>
        <w:rPr>
          <w:rFonts w:ascii="Calibri" w:hAnsi="Calibri"/>
          <w:b/>
          <w:color w:val="2E74B5"/>
          <w:sz w:val="26"/>
        </w:rPr>
        <w:t>5. Matters Not Normally Covered</w:t>
      </w:r>
    </w:p>
    <w:p>
      <w:pPr>
        <w:spacing w:before="80" w:after="60"/>
        <w:keepNext/>
      </w:pPr>
      <w:r>
        <w:rPr>
          <w:rFonts w:ascii="Calibri" w:hAnsi="Calibri"/>
          <w:b/>
          <w:color w:val="1F2D3D"/>
          <w:sz w:val="22"/>
        </w:rPr>
        <w:t>Subject to mandatory law, a claim may be refused where the issue resulted solely from:</w:t>
      </w:r>
    </w:p>
    <w:p>
      <w:pPr>
        <w:numPr>
          <w:ilvl w:val="0"/>
          <w:numId w:val="10"/>
        </w:numPr>
        <w:spacing w:after="160" w:line="280" w:lineRule="auto"/>
        <w:keepNext/>
      </w:pPr>
      <w:r>
        <w:rPr>
          <w:rFonts w:ascii="Calibri" w:hAnsi="Calibri"/>
          <w:color w:val="1F2D3D"/>
          <w:sz w:val="22"/>
        </w:rPr>
        <w:t>normal wear and tear;</w:t>
      </w:r>
    </w:p>
    <w:p>
      <w:pPr>
        <w:numPr>
          <w:ilvl w:val="0"/>
          <w:numId w:val="10"/>
        </w:numPr>
        <w:spacing w:after="160" w:line="280" w:lineRule="auto"/>
        <w:keepNext/>
      </w:pPr>
      <w:r>
        <w:rPr>
          <w:rFonts w:ascii="Calibri" w:hAnsi="Calibri"/>
          <w:color w:val="1F2D3D"/>
          <w:sz w:val="22"/>
        </w:rPr>
        <w:t>failure to follow instructions, cleaning or maintenance requirements;</w:t>
      </w:r>
    </w:p>
    <w:p>
      <w:pPr>
        <w:numPr>
          <w:ilvl w:val="0"/>
          <w:numId w:val="10"/>
        </w:numPr>
        <w:spacing w:after="160" w:line="280" w:lineRule="auto"/>
        <w:keepNext/>
      </w:pPr>
      <w:r>
        <w:rPr>
          <w:rFonts w:ascii="Calibri" w:hAnsi="Calibri"/>
          <w:color w:val="1F2D3D"/>
          <w:sz w:val="22"/>
        </w:rPr>
        <w:t>use with an incompatible lubricant, charger, accessory, chemical or power source;</w:t>
      </w:r>
    </w:p>
    <w:p>
      <w:pPr>
        <w:numPr>
          <w:ilvl w:val="0"/>
          <w:numId w:val="10"/>
        </w:numPr>
        <w:spacing w:after="160" w:line="280" w:lineRule="auto"/>
        <w:keepNext/>
      </w:pPr>
      <w:r>
        <w:rPr>
          <w:rFonts w:ascii="Calibri" w:hAnsi="Calibri"/>
          <w:color w:val="1F2D3D"/>
          <w:sz w:val="22"/>
        </w:rPr>
        <w:t>impact, liquid exposure beyond the stated water-resistance rating, excessive heat or improper storage;</w:t>
      </w:r>
    </w:p>
    <w:p>
      <w:pPr>
        <w:numPr>
          <w:ilvl w:val="0"/>
          <w:numId w:val="10"/>
        </w:numPr>
        <w:spacing w:after="160" w:line="280" w:lineRule="auto"/>
        <w:keepNext/>
      </w:pPr>
      <w:r>
        <w:rPr>
          <w:rFonts w:ascii="Calibri" w:hAnsi="Calibri"/>
          <w:color w:val="1F2D3D"/>
          <w:sz w:val="22"/>
        </w:rPr>
        <w:t>unauthorised repair, modification or removal of identifiers;</w:t>
      </w:r>
    </w:p>
    <w:p>
      <w:pPr>
        <w:numPr>
          <w:ilvl w:val="0"/>
          <w:numId w:val="10"/>
        </w:numPr>
        <w:spacing w:after="160" w:line="280" w:lineRule="auto"/>
        <w:keepNext/>
      </w:pPr>
      <w:r>
        <w:rPr>
          <w:rFonts w:ascii="Calibri" w:hAnsi="Calibri"/>
          <w:color w:val="1F2D3D"/>
          <w:sz w:val="22"/>
        </w:rPr>
        <w:t>use beyond stated weight, pressure, duration or operating limits; or</w:t>
      </w:r>
    </w:p>
    <w:p>
      <w:pPr>
        <w:numPr>
          <w:ilvl w:val="0"/>
          <w:numId w:val="10"/>
        </w:numPr>
        <w:spacing w:after="160" w:line="280" w:lineRule="auto"/>
      </w:pPr>
      <w:r>
        <w:rPr>
          <w:rFonts w:ascii="Calibri" w:hAnsi="Calibri"/>
          <w:color w:val="1F2D3D"/>
          <w:sz w:val="22"/>
        </w:rPr>
        <w:t>use for a purpose clearly outside the product’s intended function.</w:t>
      </w:r>
    </w:p>
    <w:p>
      <w:r>
        <w:rPr>
          <w:rFonts w:ascii="Calibri" w:hAnsi="Calibri"/>
          <w:color w:val="1F2D3D"/>
          <w:sz w:val="22"/>
        </w:rPr>
        <w:t>The exclusion applies only to the extent the customer-caused matter is responsible for the issue.</w:t>
      </w:r>
    </w:p>
    <w:p>
      <w:pPr>
        <w:pStyle w:val="Heading2"/>
        <w:keepNext/>
      </w:pPr>
      <w:r>
        <w:rPr>
          <w:rFonts w:ascii="Calibri" w:hAnsi="Calibri"/>
          <w:b/>
          <w:color w:val="2E74B5"/>
          <w:sz w:val="26"/>
        </w:rPr>
        <w:t>6. Reporting a Problem</w:t>
      </w:r>
    </w:p>
    <w:p>
      <w:pPr>
        <w:spacing w:before="80" w:after="60"/>
        <w:keepNext/>
      </w:pPr>
      <w:r>
        <w:rPr>
          <w:rFonts w:ascii="Calibri" w:hAnsi="Calibri"/>
          <w:b/>
          <w:color w:val="1F2D3D"/>
          <w:sz w:val="22"/>
        </w:rPr>
        <w:t>Stop using a product if continued use may be unsafe. Email info@ferutoys.com and provide:</w:t>
      </w:r>
    </w:p>
    <w:p>
      <w:pPr>
        <w:numPr>
          <w:ilvl w:val="0"/>
          <w:numId w:val="10"/>
        </w:numPr>
        <w:spacing w:after="160" w:line="280" w:lineRule="auto"/>
        <w:keepNext/>
      </w:pPr>
      <w:r>
        <w:rPr>
          <w:rFonts w:ascii="Calibri" w:hAnsi="Calibri"/>
          <w:color w:val="1F2D3D"/>
          <w:sz w:val="22"/>
        </w:rPr>
        <w:t>your name, contact details and order number;</w:t>
      </w:r>
    </w:p>
    <w:p>
      <w:pPr>
        <w:numPr>
          <w:ilvl w:val="0"/>
          <w:numId w:val="10"/>
        </w:numPr>
        <w:spacing w:after="160" w:line="280" w:lineRule="auto"/>
        <w:keepNext/>
      </w:pPr>
      <w:r>
        <w:rPr>
          <w:rFonts w:ascii="Calibri" w:hAnsi="Calibri"/>
          <w:color w:val="1F2D3D"/>
          <w:sz w:val="22"/>
        </w:rPr>
        <w:t>product name and, where available, batch, lot or serial number;</w:t>
      </w:r>
    </w:p>
    <w:p>
      <w:pPr>
        <w:numPr>
          <w:ilvl w:val="0"/>
          <w:numId w:val="10"/>
        </w:numPr>
        <w:spacing w:after="160" w:line="280" w:lineRule="auto"/>
        <w:keepNext/>
      </w:pPr>
      <w:r>
        <w:rPr>
          <w:rFonts w:ascii="Calibri" w:hAnsi="Calibri"/>
          <w:color w:val="1F2D3D"/>
          <w:sz w:val="22"/>
        </w:rPr>
        <w:t>date the issue was discovered;</w:t>
      </w:r>
    </w:p>
    <w:p>
      <w:pPr>
        <w:numPr>
          <w:ilvl w:val="0"/>
          <w:numId w:val="10"/>
        </w:numPr>
        <w:spacing w:after="160" w:line="280" w:lineRule="auto"/>
        <w:keepNext/>
      </w:pPr>
      <w:r>
        <w:rPr>
          <w:rFonts w:ascii="Calibri" w:hAnsi="Calibri"/>
          <w:color w:val="1F2D3D"/>
          <w:sz w:val="22"/>
        </w:rPr>
        <w:t>a clear description of the problem and circumstances in which it occurs; and</w:t>
      </w:r>
    </w:p>
    <w:p>
      <w:pPr>
        <w:numPr>
          <w:ilvl w:val="0"/>
          <w:numId w:val="10"/>
        </w:numPr>
        <w:spacing w:after="160" w:line="280" w:lineRule="auto"/>
      </w:pPr>
      <w:r>
        <w:rPr>
          <w:rFonts w:ascii="Calibri" w:hAnsi="Calibri"/>
          <w:color w:val="1F2D3D"/>
          <w:sz w:val="22"/>
        </w:rPr>
        <w:t>photographs, video or other reasonable evidence where useful.</w:t>
      </w:r>
    </w:p>
    <w:p>
      <w:r>
        <w:rPr>
          <w:rFonts w:ascii="Calibri" w:hAnsi="Calibri"/>
          <w:color w:val="1F2D3D"/>
          <w:sz w:val="22"/>
        </w:rPr>
        <w:t>Consumers should report non-conformity within a reasonable time after discovery. Where Estonian law applies, a Consumer should notify the seller within two months after discovering a lack of conformity. A delay will not remove rights where mandatory law provides otherwise.</w:t>
      </w:r>
    </w:p>
    <w:p>
      <w:pPr>
        <w:pStyle w:val="Heading2"/>
        <w:keepNext/>
      </w:pPr>
      <w:r>
        <w:rPr>
          <w:rFonts w:ascii="Calibri" w:hAnsi="Calibri"/>
          <w:b/>
          <w:color w:val="2E74B5"/>
          <w:sz w:val="26"/>
        </w:rPr>
        <w:t>7. Assessment</w:t>
      </w:r>
    </w:p>
    <w:p>
      <w:r>
        <w:rPr>
          <w:rFonts w:ascii="Calibri" w:hAnsi="Calibri"/>
          <w:color w:val="1F2D3D"/>
          <w:sz w:val="22"/>
        </w:rPr>
        <w:t>We may troubleshoot, request additional information, consult the manufacturer or ask for the product to be returned. Any assessment will be proportionate to the nature of the product, hygiene considerations and safety risk.</w:t>
      </w:r>
    </w:p>
    <w:p>
      <w:r>
        <w:rPr>
          <w:rFonts w:ascii="Calibri" w:hAnsi="Calibri"/>
          <w:color w:val="1F2D3D"/>
          <w:sz w:val="22"/>
        </w:rPr>
        <w:t>Do not send a used intimate product, leaking battery, damaged electrical device, ingestible product or potentially contaminated item until we provide safe-return instructions.</w:t>
      </w:r>
    </w:p>
    <w:p>
      <w:pPr>
        <w:pStyle w:val="Heading2"/>
        <w:keepNext/>
      </w:pPr>
      <w:r>
        <w:rPr>
          <w:rFonts w:ascii="Calibri" w:hAnsi="Calibri"/>
          <w:b/>
          <w:color w:val="2E74B5"/>
          <w:sz w:val="26"/>
        </w:rPr>
        <w:t>8. Remedies</w:t>
      </w:r>
    </w:p>
    <w:p>
      <w:r>
        <w:rPr>
          <w:rFonts w:ascii="Calibri" w:hAnsi="Calibri"/>
          <w:color w:val="1F2D3D"/>
          <w:sz w:val="22"/>
        </w:rPr>
        <w:t>Where a product is non-conforming, the remedy will be provided in the order and manner required by applicable law. This may include:</w:t>
      </w:r>
    </w:p>
    <w:p>
      <w:pPr>
        <w:numPr>
          <w:ilvl w:val="0"/>
          <w:numId w:val="10"/>
        </w:numPr>
        <w:spacing w:after="160" w:line="280" w:lineRule="auto"/>
        <w:keepNext/>
      </w:pPr>
      <w:r>
        <w:rPr>
          <w:rFonts w:ascii="Calibri" w:hAnsi="Calibri"/>
          <w:color w:val="1F2D3D"/>
          <w:sz w:val="22"/>
        </w:rPr>
        <w:t>repair;</w:t>
      </w:r>
    </w:p>
    <w:p>
      <w:pPr>
        <w:numPr>
          <w:ilvl w:val="0"/>
          <w:numId w:val="10"/>
        </w:numPr>
        <w:spacing w:after="160" w:line="280" w:lineRule="auto"/>
        <w:keepNext/>
      </w:pPr>
      <w:r>
        <w:rPr>
          <w:rFonts w:ascii="Calibri" w:hAnsi="Calibri"/>
          <w:color w:val="1F2D3D"/>
          <w:sz w:val="22"/>
        </w:rPr>
        <w:t>replacement;</w:t>
      </w:r>
    </w:p>
    <w:p>
      <w:pPr>
        <w:numPr>
          <w:ilvl w:val="0"/>
          <w:numId w:val="10"/>
        </w:numPr>
        <w:spacing w:after="160" w:line="280" w:lineRule="auto"/>
        <w:keepNext/>
      </w:pPr>
      <w:r>
        <w:rPr>
          <w:rFonts w:ascii="Calibri" w:hAnsi="Calibri"/>
          <w:color w:val="1F2D3D"/>
          <w:sz w:val="22"/>
        </w:rPr>
        <w:t>a proportionate reduction in price; or</w:t>
      </w:r>
    </w:p>
    <w:p>
      <w:pPr>
        <w:numPr>
          <w:ilvl w:val="0"/>
          <w:numId w:val="10"/>
        </w:numPr>
        <w:spacing w:after="160" w:line="280" w:lineRule="auto"/>
      </w:pPr>
      <w:r>
        <w:rPr>
          <w:rFonts w:ascii="Calibri" w:hAnsi="Calibri"/>
          <w:color w:val="1F2D3D"/>
          <w:sz w:val="22"/>
        </w:rPr>
        <w:t>termination of the Contract and refund.</w:t>
      </w:r>
    </w:p>
    <w:p>
      <w:r>
        <w:rPr>
          <w:rFonts w:ascii="Calibri" w:hAnsi="Calibri"/>
          <w:color w:val="1F2D3D"/>
          <w:sz w:val="22"/>
        </w:rPr>
        <w:t>Repair or replacement will be free of charge, completed within a reasonable time and without significant inconvenience where required by law. A refund may be available if repair or replacement is impossible, disproportionate, unsuccessful, not completed in time, or the defect is sufficiently serious.</w:t>
      </w:r>
    </w:p>
    <w:p>
      <w:pPr>
        <w:pStyle w:val="Heading2"/>
        <w:keepNext/>
      </w:pPr>
      <w:r>
        <w:rPr>
          <w:rFonts w:ascii="Calibri" w:hAnsi="Calibri"/>
          <w:b/>
          <w:color w:val="2E74B5"/>
          <w:sz w:val="26"/>
        </w:rPr>
        <w:t>9. Costs</w:t>
      </w:r>
    </w:p>
    <w:p>
      <w:r>
        <w:rPr>
          <w:rFonts w:ascii="Calibri" w:hAnsi="Calibri"/>
          <w:color w:val="1F2D3D"/>
          <w:sz w:val="22"/>
        </w:rPr>
        <w:t>FeruToys covers necessary standard shipping, labour, material and related costs for a valid statutory claim. We will provide return instructions. Unauthorised premium shipping or costs unrelated to the defect may not be reimbursed.</w:t>
      </w:r>
    </w:p>
    <w:p>
      <w:pPr>
        <w:pStyle w:val="Heading2"/>
        <w:keepNext/>
      </w:pPr>
      <w:r>
        <w:rPr>
          <w:rFonts w:ascii="Calibri" w:hAnsi="Calibri"/>
          <w:b/>
          <w:color w:val="2E74B5"/>
          <w:sz w:val="26"/>
        </w:rPr>
        <w:t>10. Replacement Products</w:t>
      </w:r>
    </w:p>
    <w:p>
      <w:r>
        <w:rPr>
          <w:rFonts w:ascii="Calibri" w:hAnsi="Calibri"/>
          <w:color w:val="1F2D3D"/>
          <w:sz w:val="22"/>
        </w:rPr>
        <w:t>A replacement may be the same model or, where unavailable and lawful, an equivalent product agreed with you. Legal guarantee treatment of a repaired or replaced product is determined by applicable law. We will not represent a replacement as restarting a guarantee period unless that is legally correct.</w:t>
      </w:r>
    </w:p>
    <w:p>
      <w:pPr>
        <w:pStyle w:val="Heading2"/>
        <w:keepNext/>
      </w:pPr>
      <w:r>
        <w:rPr>
          <w:rFonts w:ascii="Calibri" w:hAnsi="Calibri"/>
          <w:b/>
          <w:color w:val="2E74B5"/>
          <w:sz w:val="26"/>
        </w:rPr>
        <w:t>11. Hygiene and Evidence</w:t>
      </w:r>
    </w:p>
    <w:p>
      <w:r>
        <w:rPr>
          <w:rFonts w:ascii="Calibri" w:hAnsi="Calibri"/>
          <w:color w:val="1F2D3D"/>
          <w:sz w:val="22"/>
        </w:rPr>
        <w:t>The fact that an intimate product has been opened or used does not by itself defeat a genuine defect or safety claim. We may apply appropriate hygiene procedures and request non-contact evidence before requiring a return.</w:t>
      </w:r>
    </w:p>
    <w:p>
      <w:r>
        <w:rPr>
          <w:rFonts w:ascii="Calibri" w:hAnsi="Calibri"/>
          <w:color w:val="1F2D3D"/>
          <w:sz w:val="22"/>
        </w:rPr>
        <w:t>Information requested will be limited to what is reasonably necessary. Avoid sending intimate images or unnecessary health information.</w:t>
      </w:r>
    </w:p>
    <w:p>
      <w:pPr>
        <w:pStyle w:val="Heading2"/>
        <w:keepNext/>
      </w:pPr>
      <w:r>
        <w:rPr>
          <w:rFonts w:ascii="Calibri" w:hAnsi="Calibri"/>
          <w:b/>
          <w:color w:val="2E74B5"/>
          <w:sz w:val="26"/>
        </w:rPr>
        <w:t>12. Product Safety Incidents and Recalls</w:t>
      </w:r>
    </w:p>
    <w:p>
      <w:r>
        <w:rPr>
          <w:rFonts w:ascii="Calibri" w:hAnsi="Calibri"/>
          <w:color w:val="1F2D3D"/>
          <w:sz w:val="22"/>
        </w:rPr>
        <w:t>If a product causes or nearly causes serious injury, fire, electric shock, poisoning or another significant safety incident, stop use, preserve the product safely and contact info@ferutoys.com immediately. Seek emergency or medical assistance where needed.</w:t>
      </w:r>
    </w:p>
    <w:p>
      <w:r>
        <w:rPr>
          <w:rFonts w:ascii="Calibri" w:hAnsi="Calibri"/>
          <w:color w:val="1F2D3D"/>
          <w:sz w:val="22"/>
        </w:rPr>
        <w:t>If we learn that a product is unsafe, we may contact affected customers, publish a safety notice, stop sales and arrange repair, replacement, refund or another legally required recall remedy. Follow recall instructions promptly.</w:t>
      </w:r>
    </w:p>
    <w:p>
      <w:pPr>
        <w:pStyle w:val="Heading2"/>
        <w:keepNext/>
      </w:pPr>
      <w:r>
        <w:rPr>
          <w:rFonts w:ascii="Calibri" w:hAnsi="Calibri"/>
          <w:b/>
          <w:color w:val="2E74B5"/>
          <w:sz w:val="26"/>
        </w:rPr>
        <w:t>13. Complaints Procedure</w:t>
      </w:r>
    </w:p>
    <w:p>
      <w:r>
        <w:rPr>
          <w:rFonts w:ascii="Calibri" w:hAnsi="Calibri"/>
          <w:color w:val="1F2D3D"/>
          <w:sz w:val="22"/>
        </w:rPr>
        <w:t>Submit complaints to info@ferutoys.com. We aim to acknowledge and investigate complaints promptly. Include the requested outcome and supporting information.</w:t>
      </w:r>
    </w:p>
    <w:p>
      <w:r>
        <w:rPr>
          <w:rFonts w:ascii="Calibri" w:hAnsi="Calibri"/>
          <w:color w:val="1F2D3D"/>
          <w:sz w:val="22"/>
        </w:rPr>
        <w:t xml:space="preserve">If a complaint cannot be resolved, eligible Consumers may contact the Estonian Consumer Disputes Committee through the Consumer Protection and Technical Regulatory Authority. Information is available at </w:t>
      </w:r>
      <w:r>
        <w:rPr>
          <w:rFonts w:ascii="Calibri" w:hAnsi="Calibri"/>
          <w:color w:val="2E74B5"/>
          <w:sz w:val="22"/>
          <w:u w:val="single"/>
        </w:rPr>
        <w:t>https://ttja.ee/en.</w:t>
      </w:r>
    </w:p>
    <w:p>
      <w:pPr>
        <w:pStyle w:val="Heading2"/>
        <w:keepNext/>
      </w:pPr>
      <w:r>
        <w:rPr>
          <w:rFonts w:ascii="Calibri" w:hAnsi="Calibri"/>
          <w:b/>
          <w:color w:val="2E74B5"/>
          <w:sz w:val="26"/>
        </w:rPr>
        <w:t>14. No Restriction of Mandatory Rights</w:t>
      </w:r>
    </w:p>
    <w:p>
      <w:r>
        <w:rPr>
          <w:rFonts w:ascii="Calibri" w:hAnsi="Calibri"/>
          <w:color w:val="1F2D3D"/>
          <w:sz w:val="22"/>
        </w:rPr>
        <w:t>This Policy does not exclude product-liability rights, rights concerning unsafe products, legal guarantees or other remedies that cannot lawfully be limited.</w:t>
      </w:r>
    </w:p>
    <w:p>
      <w:pPr>
        <w:pStyle w:val="Heading1"/>
        <w:keepNext/>
      </w:pPr>
      <w:r>
        <w:rPr>
          <w:rFonts w:ascii="Calibri" w:hAnsi="Calibri"/>
          <w:b/>
          <w:color w:val="1F4D78"/>
          <w:sz w:val="42"/>
        </w:rPr>
        <w:t>Privacy Policy</w:t>
      </w:r>
    </w:p>
    <w:p>
      <w:pPr>
        <w:spacing w:after="280"/>
        <w:keepNext/>
      </w:pPr>
      <w:r>
        <w:rPr>
          <w:rFonts w:ascii="Calibri" w:hAnsi="Calibri"/>
          <w:i/>
          <w:color w:val="5C6770"/>
          <w:sz w:val="19"/>
        </w:rPr>
        <w:t>Last updated: 19 August 2026</w:t>
      </w:r>
    </w:p>
    <w:p>
      <w:pPr>
        <w:pStyle w:val="Heading2"/>
        <w:keepNext/>
      </w:pPr>
      <w:r>
        <w:rPr>
          <w:rFonts w:ascii="Calibri" w:hAnsi="Calibri"/>
          <w:b/>
          <w:color w:val="2E74B5"/>
          <w:sz w:val="26"/>
        </w:rPr>
        <w:t>1. Purpose and Scope</w:t>
      </w:r>
    </w:p>
    <w:p>
      <w:r>
        <w:rPr>
          <w:rFonts w:ascii="Calibri" w:hAnsi="Calibri"/>
          <w:color w:val="1F2D3D"/>
          <w:sz w:val="22"/>
        </w:rPr>
        <w:t xml:space="preserve">This Privacy Policy explains how FERUTAX OÜ collects and uses personal data in connection with </w:t>
      </w:r>
      <w:r>
        <w:rPr>
          <w:rFonts w:ascii="Calibri" w:hAnsi="Calibri"/>
          <w:color w:val="2E74B5"/>
          <w:sz w:val="22"/>
          <w:u w:val="single"/>
        </w:rPr>
        <w:t>https://www.ferutoys.com,</w:t>
      </w:r>
      <w:r>
        <w:rPr>
          <w:rFonts w:ascii="Calibri" w:hAnsi="Calibri"/>
          <w:color w:val="1F2D3D"/>
          <w:sz w:val="22"/>
        </w:rPr>
        <w:t xml:space="preserve"> customer accounts, orders, delivery, returns, support, marketing, security and related business activities.</w:t>
      </w:r>
    </w:p>
    <w:p>
      <w:r>
        <w:rPr>
          <w:rFonts w:ascii="Calibri" w:hAnsi="Calibri"/>
          <w:color w:val="1F2D3D"/>
          <w:sz w:val="22"/>
        </w:rPr>
        <w:t>Because the Website sells intimate products, we recognise that order and support information is particularly private. We do not use purchase data to infer a person’s sex life, sexual orientation or health for advertising or unrelated profiling.</w:t>
      </w:r>
    </w:p>
    <w:p>
      <w:pPr>
        <w:pStyle w:val="Heading2"/>
        <w:keepNext/>
      </w:pPr>
      <w:r>
        <w:rPr>
          <w:rFonts w:ascii="Calibri" w:hAnsi="Calibri"/>
          <w:b/>
          <w:color w:val="2E74B5"/>
          <w:sz w:val="26"/>
        </w:rPr>
        <w:t>2. Controller</w:t>
      </w:r>
    </w:p>
    <w:p>
      <w:pPr>
        <w:spacing w:before="80" w:after="60"/>
        <w:keepNext/>
      </w:pPr>
      <w:r>
        <w:rPr>
          <w:rFonts w:ascii="Calibri" w:hAnsi="Calibri"/>
          <w:b/>
          <w:color w:val="1F2D3D"/>
          <w:sz w:val="22"/>
        </w:rPr>
        <w:t>The controller is:</w:t>
      </w:r>
    </w:p>
    <w:p>
      <w:pPr>
        <w:spacing w:after="40"/>
      </w:pPr>
      <w:r>
        <w:rPr>
          <w:rFonts w:ascii="Calibri" w:hAnsi="Calibri"/>
          <w:color w:val="1F2D3D"/>
          <w:sz w:val="21"/>
        </w:rPr>
        <w:t>FERUTAX OÜ</w:t>
      </w:r>
    </w:p>
    <w:p>
      <w:pPr>
        <w:spacing w:after="40"/>
      </w:pPr>
      <w:r>
        <w:rPr>
          <w:rFonts w:ascii="Calibri" w:hAnsi="Calibri"/>
          <w:color w:val="1F2D3D"/>
          <w:sz w:val="21"/>
        </w:rPr>
        <w:t>Company number: 17559757</w:t>
      </w:r>
    </w:p>
    <w:p>
      <w:r>
        <w:rPr>
          <w:rFonts w:ascii="Calibri" w:hAnsi="Calibri"/>
          <w:color w:val="1F2D3D"/>
          <w:sz w:val="22"/>
        </w:rPr>
        <w:t>Tornimäe tn 7, Kesklinna linnaosa, Tallinn, Harju maakond, 10145, Estonia</w:t>
      </w:r>
    </w:p>
    <w:p>
      <w:pPr>
        <w:spacing w:after="40"/>
      </w:pPr>
      <w:r>
        <w:rPr>
          <w:rFonts w:ascii="Calibri" w:hAnsi="Calibri"/>
          <w:color w:val="1F2D3D"/>
          <w:sz w:val="21"/>
        </w:rPr>
        <w:t>Email: info@ferutoys.com</w:t>
      </w:r>
    </w:p>
    <w:p>
      <w:pPr>
        <w:pStyle w:val="Heading2"/>
        <w:keepNext/>
      </w:pPr>
      <w:r>
        <w:rPr>
          <w:rFonts w:ascii="Calibri" w:hAnsi="Calibri"/>
          <w:b/>
          <w:color w:val="2E74B5"/>
          <w:sz w:val="26"/>
        </w:rPr>
        <w:t>3. Data We Collect</w:t>
      </w:r>
    </w:p>
    <w:p>
      <w:pPr>
        <w:spacing w:before="80" w:after="60"/>
        <w:keepNext/>
      </w:pPr>
      <w:r>
        <w:rPr>
          <w:rFonts w:ascii="Calibri" w:hAnsi="Calibri"/>
          <w:b/>
          <w:color w:val="1F2D3D"/>
          <w:sz w:val="22"/>
        </w:rPr>
        <w:t>Depending on how you interact with us, we may collect:</w:t>
      </w:r>
    </w:p>
    <w:p>
      <w:pPr>
        <w:numPr>
          <w:ilvl w:val="0"/>
          <w:numId w:val="10"/>
        </w:numPr>
        <w:spacing w:after="160" w:line="280" w:lineRule="auto"/>
        <w:keepNext/>
      </w:pPr>
      <w:r>
        <w:rPr>
          <w:rFonts w:ascii="Calibri" w:hAnsi="Calibri"/>
          <w:color w:val="1F2D3D"/>
          <w:sz w:val="22"/>
        </w:rPr>
        <w:t>identity data, such as name and confirmation that you meet the adults-only requirement;</w:t>
      </w:r>
    </w:p>
    <w:p>
      <w:pPr>
        <w:numPr>
          <w:ilvl w:val="0"/>
          <w:numId w:val="10"/>
        </w:numPr>
        <w:spacing w:after="160" w:line="280" w:lineRule="auto"/>
        <w:keepNext/>
      </w:pPr>
      <w:r>
        <w:rPr>
          <w:rFonts w:ascii="Calibri" w:hAnsi="Calibri"/>
          <w:color w:val="1F2D3D"/>
          <w:sz w:val="22"/>
        </w:rPr>
        <w:t>contact data, such as email, delivery address and billing address;</w:t>
      </w:r>
    </w:p>
    <w:p>
      <w:pPr>
        <w:numPr>
          <w:ilvl w:val="0"/>
          <w:numId w:val="10"/>
        </w:numPr>
        <w:spacing w:after="160" w:line="280" w:lineRule="auto"/>
        <w:keepNext/>
      </w:pPr>
      <w:r>
        <w:rPr>
          <w:rFonts w:ascii="Calibri" w:hAnsi="Calibri"/>
          <w:color w:val="1F2D3D"/>
          <w:sz w:val="22"/>
        </w:rPr>
        <w:t>order data, including products, quantities, price, currency, delivery status, returns and warranty history;</w:t>
      </w:r>
    </w:p>
    <w:p>
      <w:pPr>
        <w:numPr>
          <w:ilvl w:val="0"/>
          <w:numId w:val="10"/>
        </w:numPr>
        <w:spacing w:after="160" w:line="280" w:lineRule="auto"/>
        <w:keepNext/>
      </w:pPr>
      <w:r>
        <w:rPr>
          <w:rFonts w:ascii="Calibri" w:hAnsi="Calibri"/>
          <w:color w:val="1F2D3D"/>
          <w:sz w:val="22"/>
        </w:rPr>
        <w:t>payment-related data, such as payment method, transaction reference, status and fraud indicators, while full card details are generally handled by the payment provider;</w:t>
      </w:r>
    </w:p>
    <w:p>
      <w:pPr>
        <w:numPr>
          <w:ilvl w:val="0"/>
          <w:numId w:val="10"/>
        </w:numPr>
        <w:spacing w:after="160" w:line="280" w:lineRule="auto"/>
        <w:keepNext/>
      </w:pPr>
      <w:r>
        <w:rPr>
          <w:rFonts w:ascii="Calibri" w:hAnsi="Calibri"/>
          <w:color w:val="1F2D3D"/>
          <w:sz w:val="22"/>
        </w:rPr>
        <w:t>account data, such as credentials, preferences and account activity;</w:t>
      </w:r>
    </w:p>
    <w:p>
      <w:pPr>
        <w:numPr>
          <w:ilvl w:val="0"/>
          <w:numId w:val="10"/>
        </w:numPr>
        <w:spacing w:after="160" w:line="280" w:lineRule="auto"/>
        <w:keepNext/>
      </w:pPr>
      <w:r>
        <w:rPr>
          <w:rFonts w:ascii="Calibri" w:hAnsi="Calibri"/>
          <w:color w:val="1F2D3D"/>
          <w:sz w:val="22"/>
        </w:rPr>
        <w:t>support data, including messages, attachments and complaint information;</w:t>
      </w:r>
    </w:p>
    <w:p>
      <w:pPr>
        <w:numPr>
          <w:ilvl w:val="0"/>
          <w:numId w:val="10"/>
        </w:numPr>
        <w:spacing w:after="160" w:line="280" w:lineRule="auto"/>
        <w:keepNext/>
      </w:pPr>
      <w:r>
        <w:rPr>
          <w:rFonts w:ascii="Calibri" w:hAnsi="Calibri"/>
          <w:color w:val="1F2D3D"/>
          <w:sz w:val="22"/>
        </w:rPr>
        <w:t>technical data, such as IP address, device, browser, operating system, timestamps, security logs and Website interactions;</w:t>
      </w:r>
    </w:p>
    <w:p>
      <w:pPr>
        <w:numPr>
          <w:ilvl w:val="0"/>
          <w:numId w:val="10"/>
        </w:numPr>
        <w:spacing w:after="160" w:line="280" w:lineRule="auto"/>
        <w:keepNext/>
      </w:pPr>
      <w:r>
        <w:rPr>
          <w:rFonts w:ascii="Calibri" w:hAnsi="Calibri"/>
          <w:color w:val="1F2D3D"/>
          <w:sz w:val="22"/>
        </w:rPr>
        <w:t>marketing data, such as subscription and consent status, campaign engagement and preferences; and</w:t>
      </w:r>
    </w:p>
    <w:p>
      <w:pPr>
        <w:numPr>
          <w:ilvl w:val="0"/>
          <w:numId w:val="10"/>
        </w:numPr>
        <w:spacing w:after="160" w:line="280" w:lineRule="auto"/>
      </w:pPr>
      <w:r>
        <w:rPr>
          <w:rFonts w:ascii="Calibri" w:hAnsi="Calibri"/>
          <w:color w:val="1F2D3D"/>
          <w:sz w:val="22"/>
        </w:rPr>
        <w:t>cookie and similar-technology data described in the Cookie Policy.</w:t>
      </w:r>
    </w:p>
    <w:p>
      <w:pPr>
        <w:pStyle w:val="Heading2"/>
        <w:keepNext/>
      </w:pPr>
      <w:r>
        <w:rPr>
          <w:rFonts w:ascii="Calibri" w:hAnsi="Calibri"/>
          <w:b/>
          <w:color w:val="2E74B5"/>
          <w:sz w:val="26"/>
        </w:rPr>
        <w:t>4. Sensitive and Unnecessary Information</w:t>
      </w:r>
    </w:p>
    <w:p>
      <w:r>
        <w:rPr>
          <w:rFonts w:ascii="Calibri" w:hAnsi="Calibri"/>
          <w:color w:val="1F2D3D"/>
          <w:sz w:val="22"/>
        </w:rPr>
        <w:t>We do not ask customers to provide medical diagnoses, intimate photographs or detailed information about sexual behaviour to complete an ordinary order. Please do not send such information unless it is strictly necessary for a safety or product complaint.</w:t>
      </w:r>
    </w:p>
    <w:p>
      <w:r>
        <w:rPr>
          <w:rFonts w:ascii="Calibri" w:hAnsi="Calibri"/>
          <w:color w:val="1F2D3D"/>
          <w:sz w:val="22"/>
        </w:rPr>
        <w:t>An order history may allow sensitive inferences because of the nature of the products. We treat it with heightened confidentiality and do not intentionally create special-category profiles from purchases. If you voluntarily provide health or other special-category data, we will process it only where necessary and where a valid condition under applicable data-protection law exists, such as explicit consent, establishment or defence of legal claims, or another legally available basis.</w:t>
      </w:r>
    </w:p>
    <w:p>
      <w:pPr>
        <w:pStyle w:val="Heading2"/>
        <w:keepNext/>
      </w:pPr>
      <w:r>
        <w:rPr>
          <w:rFonts w:ascii="Calibri" w:hAnsi="Calibri"/>
          <w:b/>
          <w:color w:val="2E74B5"/>
          <w:sz w:val="26"/>
        </w:rPr>
        <w:t>5. How We Obtain Data</w:t>
      </w:r>
    </w:p>
    <w:p>
      <w:pPr>
        <w:spacing w:before="80" w:after="60"/>
        <w:keepNext/>
      </w:pPr>
      <w:r>
        <w:rPr>
          <w:rFonts w:ascii="Calibri" w:hAnsi="Calibri"/>
          <w:b/>
          <w:color w:val="1F2D3D"/>
          <w:sz w:val="22"/>
        </w:rPr>
        <w:t>We obtain personal data:</w:t>
      </w:r>
    </w:p>
    <w:p>
      <w:pPr>
        <w:numPr>
          <w:ilvl w:val="0"/>
          <w:numId w:val="10"/>
        </w:numPr>
        <w:spacing w:after="160" w:line="280" w:lineRule="auto"/>
        <w:keepNext/>
      </w:pPr>
      <w:r>
        <w:rPr>
          <w:rFonts w:ascii="Calibri" w:hAnsi="Calibri"/>
          <w:color w:val="1F2D3D"/>
          <w:sz w:val="22"/>
        </w:rPr>
        <w:t>directly from you when you browse, register, order, communicate, return a product or subscribe;</w:t>
      </w:r>
    </w:p>
    <w:p>
      <w:pPr>
        <w:numPr>
          <w:ilvl w:val="0"/>
          <w:numId w:val="10"/>
        </w:numPr>
        <w:spacing w:after="160" w:line="280" w:lineRule="auto"/>
        <w:keepNext/>
      </w:pPr>
      <w:r>
        <w:rPr>
          <w:rFonts w:ascii="Calibri" w:hAnsi="Calibri"/>
          <w:color w:val="1F2D3D"/>
          <w:sz w:val="22"/>
        </w:rPr>
        <w:t>automatically from your device and Website technologies;</w:t>
      </w:r>
    </w:p>
    <w:p>
      <w:pPr>
        <w:numPr>
          <w:ilvl w:val="0"/>
          <w:numId w:val="10"/>
        </w:numPr>
        <w:spacing w:after="160" w:line="280" w:lineRule="auto"/>
        <w:keepNext/>
      </w:pPr>
      <w:r>
        <w:rPr>
          <w:rFonts w:ascii="Calibri" w:hAnsi="Calibri"/>
          <w:color w:val="1F2D3D"/>
          <w:sz w:val="22"/>
        </w:rPr>
        <w:t>from payment providers, carriers such as DPD and FedEx, fraud-prevention providers and other service providers involved in a transaction; and</w:t>
      </w:r>
    </w:p>
    <w:p>
      <w:pPr>
        <w:numPr>
          <w:ilvl w:val="0"/>
          <w:numId w:val="10"/>
        </w:numPr>
        <w:spacing w:after="160" w:line="280" w:lineRule="auto"/>
      </w:pPr>
      <w:r>
        <w:rPr>
          <w:rFonts w:ascii="Calibri" w:hAnsi="Calibri"/>
          <w:color w:val="1F2D3D"/>
          <w:sz w:val="22"/>
        </w:rPr>
        <w:t>from public authorities or other lawful sources where necessary for sanctions, safety, fraud or legal compliance.</w:t>
      </w:r>
    </w:p>
    <w:p>
      <w:pPr>
        <w:pStyle w:val="Heading2"/>
        <w:keepNext/>
      </w:pPr>
      <w:r>
        <w:rPr>
          <w:rFonts w:ascii="Calibri" w:hAnsi="Calibri"/>
          <w:b/>
          <w:color w:val="2E74B5"/>
          <w:sz w:val="26"/>
        </w:rPr>
        <w:t>6. Purposes and Legal Bases</w:t>
      </w:r>
    </w:p>
    <w:p>
      <w:pPr>
        <w:spacing w:before="80" w:after="60"/>
        <w:keepNext/>
      </w:pPr>
      <w:r>
        <w:rPr>
          <w:rFonts w:ascii="Calibri" w:hAnsi="Calibri"/>
          <w:b/>
          <w:color w:val="1F2D3D"/>
          <w:sz w:val="22"/>
        </w:rPr>
        <w:t>We process personal data for the following purposes and legal bases:</w:t>
      </w:r>
    </w:p>
    <w:p>
      <w:pPr>
        <w:numPr>
          <w:ilvl w:val="0"/>
          <w:numId w:val="10"/>
        </w:numPr>
        <w:spacing w:after="160" w:line="280" w:lineRule="auto"/>
        <w:keepNext/>
      </w:pPr>
      <w:r>
        <w:rPr>
          <w:rFonts w:ascii="Calibri" w:hAnsi="Calibri"/>
          <w:color w:val="1F2D3D"/>
          <w:sz w:val="22"/>
        </w:rPr>
        <w:t>to operate checkout, accept payment, fulfil orders, provide accounts, deliver products, manage returns and provide support — performance of a Contract or steps requested before a Contract;</w:t>
      </w:r>
    </w:p>
    <w:p>
      <w:pPr>
        <w:numPr>
          <w:ilvl w:val="0"/>
          <w:numId w:val="10"/>
        </w:numPr>
        <w:spacing w:after="160" w:line="280" w:lineRule="auto"/>
        <w:keepNext/>
      </w:pPr>
      <w:r>
        <w:rPr>
          <w:rFonts w:ascii="Calibri" w:hAnsi="Calibri"/>
          <w:color w:val="1F2D3D"/>
          <w:sz w:val="22"/>
        </w:rPr>
        <w:t>to maintain accounting, tax, customs, consumer, product-safety and regulatory records — compliance with legal obligations;</w:t>
      </w:r>
    </w:p>
    <w:p>
      <w:pPr>
        <w:numPr>
          <w:ilvl w:val="0"/>
          <w:numId w:val="10"/>
        </w:numPr>
        <w:spacing w:after="160" w:line="280" w:lineRule="auto"/>
        <w:keepNext/>
      </w:pPr>
      <w:r>
        <w:rPr>
          <w:rFonts w:ascii="Calibri" w:hAnsi="Calibri"/>
          <w:color w:val="1F2D3D"/>
          <w:sz w:val="22"/>
        </w:rPr>
        <w:t>to secure the Website, prevent fraud, enforce Terms, manage business operations and establish or defend claims — our legitimate interests, balanced against your rights;</w:t>
      </w:r>
    </w:p>
    <w:p>
      <w:pPr>
        <w:numPr>
          <w:ilvl w:val="0"/>
          <w:numId w:val="10"/>
        </w:numPr>
        <w:spacing w:after="160" w:line="280" w:lineRule="auto"/>
        <w:keepNext/>
      </w:pPr>
      <w:r>
        <w:rPr>
          <w:rFonts w:ascii="Calibri" w:hAnsi="Calibri"/>
          <w:color w:val="1F2D3D"/>
          <w:sz w:val="22"/>
        </w:rPr>
        <w:t>to send requested newsletters and use non-essential cookies or advertising technologies — consent where required;</w:t>
      </w:r>
    </w:p>
    <w:p>
      <w:pPr>
        <w:numPr>
          <w:ilvl w:val="0"/>
          <w:numId w:val="10"/>
        </w:numPr>
        <w:spacing w:after="160" w:line="280" w:lineRule="auto"/>
        <w:keepNext/>
      </w:pPr>
      <w:r>
        <w:rPr>
          <w:rFonts w:ascii="Calibri" w:hAnsi="Calibri"/>
          <w:color w:val="1F2D3D"/>
          <w:sz w:val="22"/>
        </w:rPr>
        <w:t>to send service messages about an order, account, recall or safety issue — performance of a Contract, legal obligation or legitimate interests, as applicable; and</w:t>
      </w:r>
    </w:p>
    <w:p>
      <w:pPr>
        <w:numPr>
          <w:ilvl w:val="0"/>
          <w:numId w:val="10"/>
        </w:numPr>
        <w:spacing w:after="160" w:line="280" w:lineRule="auto"/>
      </w:pPr>
      <w:r>
        <w:rPr>
          <w:rFonts w:ascii="Calibri" w:hAnsi="Calibri"/>
          <w:color w:val="1F2D3D"/>
          <w:sz w:val="22"/>
        </w:rPr>
        <w:t>to anonymise and aggregate information for business analysis — legitimate interests, provided the result no longer identifies you.</w:t>
      </w:r>
    </w:p>
    <w:p>
      <w:r>
        <w:rPr>
          <w:rFonts w:ascii="Calibri" w:hAnsi="Calibri"/>
          <w:color w:val="1F2D3D"/>
          <w:sz w:val="22"/>
        </w:rPr>
        <w:t>Where processing is based on consent, you may withdraw it at any time without affecting earlier lawful processing.</w:t>
      </w:r>
    </w:p>
    <w:p>
      <w:pPr>
        <w:pStyle w:val="Heading2"/>
        <w:keepNext/>
      </w:pPr>
      <w:r>
        <w:rPr>
          <w:rFonts w:ascii="Calibri" w:hAnsi="Calibri"/>
          <w:b/>
          <w:color w:val="2E74B5"/>
          <w:sz w:val="26"/>
        </w:rPr>
        <w:t>7. Necessity of Data</w:t>
      </w:r>
    </w:p>
    <w:p>
      <w:r>
        <w:rPr>
          <w:rFonts w:ascii="Calibri" w:hAnsi="Calibri"/>
          <w:color w:val="1F2D3D"/>
          <w:sz w:val="22"/>
        </w:rPr>
        <w:t>Information marked as required at checkout is needed to form and perform the Contract, process payment, deliver the order or comply with law. If it is not provided, we may be unable to accept or fulfil the order.</w:t>
      </w:r>
    </w:p>
    <w:p>
      <w:r>
        <w:rPr>
          <w:rFonts w:ascii="Calibri" w:hAnsi="Calibri"/>
          <w:color w:val="1F2D3D"/>
          <w:sz w:val="22"/>
        </w:rPr>
        <w:t>Marketing information and non-essential cookie consent are optional. Refusal does not prevent ordinary shopping, although some preference or personalised features may be unavailable.</w:t>
      </w:r>
    </w:p>
    <w:p>
      <w:pPr>
        <w:pStyle w:val="Heading2"/>
        <w:keepNext/>
      </w:pPr>
      <w:r>
        <w:rPr>
          <w:rFonts w:ascii="Calibri" w:hAnsi="Calibri"/>
          <w:b/>
          <w:color w:val="2E74B5"/>
          <w:sz w:val="26"/>
        </w:rPr>
        <w:t>8. Payments</w:t>
      </w:r>
    </w:p>
    <w:p>
      <w:r>
        <w:rPr>
          <w:rFonts w:ascii="Calibri" w:hAnsi="Calibri"/>
          <w:color w:val="1F2D3D"/>
          <w:sz w:val="22"/>
        </w:rPr>
        <w:t>Payment-card information is submitted to an authorised payment service provider through a secure payment interface. We receive transaction status, references and limited card-related information necessary for reconciliation, support, fraud prevention and refunds.</w:t>
      </w:r>
    </w:p>
    <w:p>
      <w:r>
        <w:rPr>
          <w:rFonts w:ascii="Calibri" w:hAnsi="Calibri"/>
          <w:color w:val="1F2D3D"/>
          <w:sz w:val="22"/>
        </w:rPr>
        <w:t>The payment provider processes data under its own legal responsibilities and privacy information. Its identity will be shown at checkout or in the payment interface when a provider is implemented.</w:t>
      </w:r>
    </w:p>
    <w:p>
      <w:pPr>
        <w:pStyle w:val="Heading2"/>
        <w:keepNext/>
      </w:pPr>
      <w:r>
        <w:rPr>
          <w:rFonts w:ascii="Calibri" w:hAnsi="Calibri"/>
          <w:b/>
          <w:color w:val="2E74B5"/>
          <w:sz w:val="26"/>
        </w:rPr>
        <w:t>9. Delivery and Neutral Communications</w:t>
      </w:r>
    </w:p>
    <w:p>
      <w:r>
        <w:rPr>
          <w:rFonts w:ascii="Calibri" w:hAnsi="Calibri"/>
          <w:color w:val="1F2D3D"/>
          <w:sz w:val="22"/>
        </w:rPr>
        <w:t>We share the name, address, contact details, parcel information and necessary customs data with carriers, including DPD and FedEx where used. Carriers may send operational tracking messages.</w:t>
      </w:r>
    </w:p>
    <w:p>
      <w:r>
        <w:rPr>
          <w:rFonts w:ascii="Calibri" w:hAnsi="Calibri"/>
          <w:color w:val="1F2D3D"/>
          <w:sz w:val="22"/>
        </w:rPr>
        <w:t>We minimise explicit product information in ordinary delivery communications and outer packaging. Customs, safety or carrier rules may nevertheless require accurate descriptions or classifications.</w:t>
      </w:r>
    </w:p>
    <w:p>
      <w:pPr>
        <w:pStyle w:val="Heading2"/>
        <w:keepNext/>
      </w:pPr>
      <w:r>
        <w:rPr>
          <w:rFonts w:ascii="Calibri" w:hAnsi="Calibri"/>
          <w:b/>
          <w:color w:val="2E74B5"/>
          <w:sz w:val="26"/>
        </w:rPr>
        <w:t>10. Recipients</w:t>
      </w:r>
    </w:p>
    <w:p>
      <w:pPr>
        <w:spacing w:before="80" w:after="60"/>
        <w:keepNext/>
      </w:pPr>
      <w:r>
        <w:rPr>
          <w:rFonts w:ascii="Calibri" w:hAnsi="Calibri"/>
          <w:b/>
          <w:color w:val="1F2D3D"/>
          <w:sz w:val="22"/>
        </w:rPr>
        <w:t>Personal data may be shared, only as necessary, with:</w:t>
      </w:r>
    </w:p>
    <w:p>
      <w:pPr>
        <w:numPr>
          <w:ilvl w:val="0"/>
          <w:numId w:val="10"/>
        </w:numPr>
        <w:spacing w:after="160" w:line="280" w:lineRule="auto"/>
        <w:keepNext/>
      </w:pPr>
      <w:r>
        <w:rPr>
          <w:rFonts w:ascii="Calibri" w:hAnsi="Calibri"/>
          <w:color w:val="1F2D3D"/>
          <w:sz w:val="22"/>
        </w:rPr>
        <w:t>payment and fraud-prevention providers;</w:t>
      </w:r>
    </w:p>
    <w:p>
      <w:pPr>
        <w:numPr>
          <w:ilvl w:val="0"/>
          <w:numId w:val="10"/>
        </w:numPr>
        <w:spacing w:after="160" w:line="280" w:lineRule="auto"/>
        <w:keepNext/>
      </w:pPr>
      <w:r>
        <w:rPr>
          <w:rFonts w:ascii="Calibri" w:hAnsi="Calibri"/>
          <w:color w:val="1F2D3D"/>
          <w:sz w:val="22"/>
        </w:rPr>
        <w:t>delivery, fulfilment, returns and customs providers;</w:t>
      </w:r>
    </w:p>
    <w:p>
      <w:pPr>
        <w:numPr>
          <w:ilvl w:val="0"/>
          <w:numId w:val="10"/>
        </w:numPr>
        <w:spacing w:after="160" w:line="280" w:lineRule="auto"/>
        <w:keepNext/>
      </w:pPr>
      <w:r>
        <w:rPr>
          <w:rFonts w:ascii="Calibri" w:hAnsi="Calibri"/>
          <w:color w:val="1F2D3D"/>
          <w:sz w:val="22"/>
        </w:rPr>
        <w:t>Website hosting, infrastructure, security and technical-support providers;</w:t>
      </w:r>
    </w:p>
    <w:p>
      <w:pPr>
        <w:numPr>
          <w:ilvl w:val="0"/>
          <w:numId w:val="10"/>
        </w:numPr>
        <w:spacing w:after="160" w:line="280" w:lineRule="auto"/>
        <w:keepNext/>
      </w:pPr>
      <w:r>
        <w:rPr>
          <w:rFonts w:ascii="Calibri" w:hAnsi="Calibri"/>
          <w:color w:val="1F2D3D"/>
          <w:sz w:val="22"/>
        </w:rPr>
        <w:t>email, customer-support and communication providers;</w:t>
      </w:r>
    </w:p>
    <w:p>
      <w:pPr>
        <w:numPr>
          <w:ilvl w:val="0"/>
          <w:numId w:val="10"/>
        </w:numPr>
        <w:spacing w:after="160" w:line="280" w:lineRule="auto"/>
        <w:keepNext/>
      </w:pPr>
      <w:r>
        <w:rPr>
          <w:rFonts w:ascii="Calibri" w:hAnsi="Calibri"/>
          <w:color w:val="1F2D3D"/>
          <w:sz w:val="22"/>
        </w:rPr>
        <w:t>analytics, consent-management and advertising providers, subject to consent where required;</w:t>
      </w:r>
    </w:p>
    <w:p>
      <w:pPr>
        <w:numPr>
          <w:ilvl w:val="0"/>
          <w:numId w:val="10"/>
        </w:numPr>
        <w:spacing w:after="160" w:line="280" w:lineRule="auto"/>
        <w:keepNext/>
      </w:pPr>
      <w:r>
        <w:rPr>
          <w:rFonts w:ascii="Calibri" w:hAnsi="Calibri"/>
          <w:color w:val="1F2D3D"/>
          <w:sz w:val="22"/>
        </w:rPr>
        <w:t>manufacturers or suppliers assisting with a warranty or safety issue, using the minimum necessary information;</w:t>
      </w:r>
    </w:p>
    <w:p>
      <w:pPr>
        <w:numPr>
          <w:ilvl w:val="0"/>
          <w:numId w:val="10"/>
        </w:numPr>
        <w:spacing w:after="160" w:line="280" w:lineRule="auto"/>
        <w:keepNext/>
      </w:pPr>
      <w:r>
        <w:rPr>
          <w:rFonts w:ascii="Calibri" w:hAnsi="Calibri"/>
          <w:color w:val="1F2D3D"/>
          <w:sz w:val="22"/>
        </w:rPr>
        <w:t>accountants, auditors, insurers, banks, legal advisers and other professional advisers;</w:t>
      </w:r>
    </w:p>
    <w:p>
      <w:pPr>
        <w:numPr>
          <w:ilvl w:val="0"/>
          <w:numId w:val="10"/>
        </w:numPr>
        <w:spacing w:after="160" w:line="280" w:lineRule="auto"/>
        <w:keepNext/>
      </w:pPr>
      <w:r>
        <w:rPr>
          <w:rFonts w:ascii="Calibri" w:hAnsi="Calibri"/>
          <w:color w:val="1F2D3D"/>
          <w:sz w:val="22"/>
        </w:rPr>
        <w:t>competent authorities, courts, regulators or law-enforcement bodies where disclosure is required or lawfully justified; and</w:t>
      </w:r>
    </w:p>
    <w:p>
      <w:pPr>
        <w:numPr>
          <w:ilvl w:val="0"/>
          <w:numId w:val="10"/>
        </w:numPr>
        <w:spacing w:after="160" w:line="280" w:lineRule="auto"/>
      </w:pPr>
      <w:r>
        <w:rPr>
          <w:rFonts w:ascii="Calibri" w:hAnsi="Calibri"/>
          <w:color w:val="1F2D3D"/>
          <w:sz w:val="22"/>
        </w:rPr>
        <w:t>a purchaser or successor in a merger, restructuring or sale, subject to confidentiality and applicable law.</w:t>
      </w:r>
    </w:p>
    <w:p>
      <w:r>
        <w:rPr>
          <w:rFonts w:ascii="Calibri" w:hAnsi="Calibri"/>
          <w:color w:val="1F2D3D"/>
          <w:sz w:val="22"/>
        </w:rPr>
        <w:t>Service providers acting on our behalf are required to process data under appropriate contractual and security obligations.</w:t>
      </w:r>
    </w:p>
    <w:p>
      <w:pPr>
        <w:pStyle w:val="Heading2"/>
        <w:keepNext/>
      </w:pPr>
      <w:r>
        <w:rPr>
          <w:rFonts w:ascii="Calibri" w:hAnsi="Calibri"/>
          <w:b/>
          <w:color w:val="2E74B5"/>
          <w:sz w:val="26"/>
        </w:rPr>
        <w:t>11. International Transfers</w:t>
      </w:r>
    </w:p>
    <w:p>
      <w:r>
        <w:rPr>
          <w:rFonts w:ascii="Calibri" w:hAnsi="Calibri"/>
          <w:color w:val="1F2D3D"/>
          <w:sz w:val="22"/>
        </w:rPr>
        <w:t>Some providers may process data outside Estonia or the European Economic Area. Where personal data is transferred to a country without an applicable adequacy decision, we use an approved safeguard, such as European Commission Standard Contractual Clauses, together with supplementary measures where required.</w:t>
      </w:r>
    </w:p>
    <w:p>
      <w:r>
        <w:rPr>
          <w:rFonts w:ascii="Calibri" w:hAnsi="Calibri"/>
          <w:color w:val="1F2D3D"/>
          <w:sz w:val="22"/>
        </w:rPr>
        <w:t>You may contact info@ferutoys.com for information about the applicable transfer safeguard.</w:t>
      </w:r>
    </w:p>
    <w:p>
      <w:pPr>
        <w:pStyle w:val="Heading2"/>
        <w:keepNext/>
      </w:pPr>
      <w:r>
        <w:rPr>
          <w:rFonts w:ascii="Calibri" w:hAnsi="Calibri"/>
          <w:b/>
          <w:color w:val="2E74B5"/>
          <w:sz w:val="26"/>
        </w:rPr>
        <w:t>12. Retention</w:t>
      </w:r>
    </w:p>
    <w:p>
      <w:pPr>
        <w:spacing w:before="80" w:after="60"/>
        <w:keepNext/>
      </w:pPr>
      <w:r>
        <w:rPr>
          <w:rFonts w:ascii="Calibri" w:hAnsi="Calibri"/>
          <w:b/>
          <w:color w:val="1F2D3D"/>
          <w:sz w:val="22"/>
        </w:rPr>
        <w:t>We keep personal data only for as long as necessary for the stated purpose, including:</w:t>
      </w:r>
    </w:p>
    <w:p>
      <w:pPr>
        <w:numPr>
          <w:ilvl w:val="0"/>
          <w:numId w:val="10"/>
        </w:numPr>
        <w:spacing w:after="160" w:line="280" w:lineRule="auto"/>
        <w:keepNext/>
      </w:pPr>
      <w:r>
        <w:rPr>
          <w:rFonts w:ascii="Calibri" w:hAnsi="Calibri"/>
          <w:color w:val="1F2D3D"/>
          <w:sz w:val="22"/>
        </w:rPr>
        <w:t>order, payment, accounting and tax records for the period required by applicable accounting and tax law;</w:t>
      </w:r>
    </w:p>
    <w:p>
      <w:pPr>
        <w:numPr>
          <w:ilvl w:val="0"/>
          <w:numId w:val="10"/>
        </w:numPr>
        <w:spacing w:after="160" w:line="280" w:lineRule="auto"/>
        <w:keepNext/>
      </w:pPr>
      <w:r>
        <w:rPr>
          <w:rFonts w:ascii="Calibri" w:hAnsi="Calibri"/>
          <w:color w:val="1F2D3D"/>
          <w:sz w:val="22"/>
        </w:rPr>
        <w:t>Contract, return, warranty and complaint records for the applicable guarantee and limitation periods and any additional period needed for a pending dispute;</w:t>
      </w:r>
    </w:p>
    <w:p>
      <w:pPr>
        <w:numPr>
          <w:ilvl w:val="0"/>
          <w:numId w:val="10"/>
        </w:numPr>
        <w:spacing w:after="160" w:line="280" w:lineRule="auto"/>
        <w:keepNext/>
      </w:pPr>
      <w:r>
        <w:rPr>
          <w:rFonts w:ascii="Calibri" w:hAnsi="Calibri"/>
          <w:color w:val="1F2D3D"/>
          <w:sz w:val="22"/>
        </w:rPr>
        <w:t>account data until the account is closed, followed by deletion or restriction except where records must be retained;</w:t>
      </w:r>
    </w:p>
    <w:p>
      <w:pPr>
        <w:numPr>
          <w:ilvl w:val="0"/>
          <w:numId w:val="10"/>
        </w:numPr>
        <w:spacing w:after="160" w:line="280" w:lineRule="auto"/>
        <w:keepNext/>
      </w:pPr>
      <w:r>
        <w:rPr>
          <w:rFonts w:ascii="Calibri" w:hAnsi="Calibri"/>
          <w:color w:val="1F2D3D"/>
          <w:sz w:val="22"/>
        </w:rPr>
        <w:t>support communications for the period needed to resolve the matter and manage legal claims;</w:t>
      </w:r>
    </w:p>
    <w:p>
      <w:pPr>
        <w:numPr>
          <w:ilvl w:val="0"/>
          <w:numId w:val="10"/>
        </w:numPr>
        <w:spacing w:after="160" w:line="280" w:lineRule="auto"/>
        <w:keepNext/>
      </w:pPr>
      <w:r>
        <w:rPr>
          <w:rFonts w:ascii="Calibri" w:hAnsi="Calibri"/>
          <w:color w:val="1F2D3D"/>
          <w:sz w:val="22"/>
        </w:rPr>
        <w:t>marketing data until consent is withdrawn or you object, with a limited suppression record retained to honour the choice;</w:t>
      </w:r>
    </w:p>
    <w:p>
      <w:pPr>
        <w:numPr>
          <w:ilvl w:val="0"/>
          <w:numId w:val="10"/>
        </w:numPr>
        <w:spacing w:after="160" w:line="280" w:lineRule="auto"/>
        <w:keepNext/>
      </w:pPr>
      <w:r>
        <w:rPr>
          <w:rFonts w:ascii="Calibri" w:hAnsi="Calibri"/>
          <w:color w:val="1F2D3D"/>
          <w:sz w:val="22"/>
        </w:rPr>
        <w:t>security logs for a limited period proportionate to investigation and security needs; and</w:t>
      </w:r>
    </w:p>
    <w:p>
      <w:pPr>
        <w:numPr>
          <w:ilvl w:val="0"/>
          <w:numId w:val="10"/>
        </w:numPr>
        <w:spacing w:after="160" w:line="280" w:lineRule="auto"/>
      </w:pPr>
      <w:r>
        <w:rPr>
          <w:rFonts w:ascii="Calibri" w:hAnsi="Calibri"/>
          <w:color w:val="1F2D3D"/>
          <w:sz w:val="22"/>
        </w:rPr>
        <w:t>cookie data for the periods shown in Cookie Settings.</w:t>
      </w:r>
    </w:p>
    <w:p>
      <w:r>
        <w:rPr>
          <w:rFonts w:ascii="Calibri" w:hAnsi="Calibri"/>
          <w:color w:val="1F2D3D"/>
          <w:sz w:val="22"/>
        </w:rPr>
        <w:t>When retention is no longer necessary, data is deleted, anonymised or securely restricted.</w:t>
      </w:r>
    </w:p>
    <w:p>
      <w:pPr>
        <w:pStyle w:val="Heading2"/>
        <w:keepNext/>
      </w:pPr>
      <w:r>
        <w:rPr>
          <w:rFonts w:ascii="Calibri" w:hAnsi="Calibri"/>
          <w:b/>
          <w:color w:val="2E74B5"/>
          <w:sz w:val="26"/>
        </w:rPr>
        <w:t>13. Security and Confidentiality</w:t>
      </w:r>
    </w:p>
    <w:p>
      <w:r>
        <w:rPr>
          <w:rFonts w:ascii="Calibri" w:hAnsi="Calibri"/>
          <w:color w:val="1F2D3D"/>
          <w:sz w:val="22"/>
        </w:rPr>
        <w:t>We use technical and organisational measures appropriate to the risk, including access controls, role-based confidentiality, secure transmission, logging, provider due diligence, backups and incident procedures.</w:t>
      </w:r>
    </w:p>
    <w:p>
      <w:r>
        <w:rPr>
          <w:rFonts w:ascii="Calibri" w:hAnsi="Calibri"/>
          <w:color w:val="1F2D3D"/>
          <w:sz w:val="22"/>
        </w:rPr>
        <w:t>No system can guarantee absolute security. You should use a unique password, protect account access and avoid sending payment-card details or unnecessary intimate information by email.</w:t>
      </w:r>
    </w:p>
    <w:p>
      <w:pPr>
        <w:pStyle w:val="Heading2"/>
        <w:keepNext/>
      </w:pPr>
      <w:r>
        <w:rPr>
          <w:rFonts w:ascii="Calibri" w:hAnsi="Calibri"/>
          <w:b/>
          <w:color w:val="2E74B5"/>
          <w:sz w:val="26"/>
        </w:rPr>
        <w:t>14. Marketing</w:t>
      </w:r>
    </w:p>
    <w:p>
      <w:r>
        <w:rPr>
          <w:rFonts w:ascii="Calibri" w:hAnsi="Calibri"/>
          <w:color w:val="1F2D3D"/>
          <w:sz w:val="22"/>
        </w:rPr>
        <w:t>We send promotional email only where a lawful basis exists. Where consent is required, subscription is voluntary and must be given through a clear affirmative action.</w:t>
      </w:r>
    </w:p>
    <w:p>
      <w:r>
        <w:rPr>
          <w:rFonts w:ascii="Calibri" w:hAnsi="Calibri"/>
          <w:color w:val="1F2D3D"/>
          <w:sz w:val="22"/>
        </w:rPr>
        <w:t>You may unsubscribe through the link in a marketing message or by emailing info@ferutoys.com. Service, recall, security and transaction messages are not marketing and may continue where necessary.</w:t>
      </w:r>
    </w:p>
    <w:p>
      <w:pPr>
        <w:pStyle w:val="Heading2"/>
        <w:keepNext/>
      </w:pPr>
      <w:r>
        <w:rPr>
          <w:rFonts w:ascii="Calibri" w:hAnsi="Calibri"/>
          <w:b/>
          <w:color w:val="2E74B5"/>
          <w:sz w:val="26"/>
        </w:rPr>
        <w:t>15. Cookies and Similar Technologies</w:t>
      </w:r>
    </w:p>
    <w:p>
      <w:r>
        <w:rPr>
          <w:rFonts w:ascii="Calibri" w:hAnsi="Calibri"/>
          <w:color w:val="1F2D3D"/>
          <w:sz w:val="22"/>
        </w:rPr>
        <w:t>Strictly necessary technologies support security, checkout, preferences and core operation. Analytics, advertising and comparable non-essential technologies are used only in accordance with applicable consent requirements.</w:t>
      </w:r>
    </w:p>
    <w:p>
      <w:r>
        <w:rPr>
          <w:rFonts w:ascii="Calibri" w:hAnsi="Calibri"/>
          <w:color w:val="1F2D3D"/>
          <w:sz w:val="22"/>
        </w:rPr>
        <w:t>See the Cookie Policy and Cookie Settings for categories, purposes, providers and controls.</w:t>
      </w:r>
    </w:p>
    <w:p>
      <w:pPr>
        <w:pStyle w:val="Heading2"/>
        <w:keepNext/>
      </w:pPr>
      <w:r>
        <w:rPr>
          <w:rFonts w:ascii="Calibri" w:hAnsi="Calibri"/>
          <w:b/>
          <w:color w:val="2E74B5"/>
          <w:sz w:val="26"/>
        </w:rPr>
        <w:t>16. Automated Checks</w:t>
      </w:r>
    </w:p>
    <w:p>
      <w:r>
        <w:rPr>
          <w:rFonts w:ascii="Calibri" w:hAnsi="Calibri"/>
          <w:color w:val="1F2D3D"/>
          <w:sz w:val="22"/>
        </w:rPr>
        <w:t>Payment, security and fraud providers may use automated signals to assess transactions. Where a decision based solely on automated processing would produce legal or similarly significant effects and data-protection law grants relevant rights, you may request human review, express your view and contest the decision.</w:t>
      </w:r>
    </w:p>
    <w:p>
      <w:r>
        <w:rPr>
          <w:rFonts w:ascii="Calibri" w:hAnsi="Calibri"/>
          <w:color w:val="1F2D3D"/>
          <w:sz w:val="22"/>
        </w:rPr>
        <w:t>We do not use order history to make automated decisions about your health, sex life or sexual orientation.</w:t>
      </w:r>
    </w:p>
    <w:p>
      <w:pPr>
        <w:pStyle w:val="Heading2"/>
        <w:keepNext/>
      </w:pPr>
      <w:r>
        <w:rPr>
          <w:rFonts w:ascii="Calibri" w:hAnsi="Calibri"/>
          <w:b/>
          <w:color w:val="2E74B5"/>
          <w:sz w:val="26"/>
        </w:rPr>
        <w:t>17. Your Rights</w:t>
      </w:r>
    </w:p>
    <w:p>
      <w:pPr>
        <w:spacing w:before="80" w:after="60"/>
        <w:keepNext/>
      </w:pPr>
      <w:r>
        <w:rPr>
          <w:rFonts w:ascii="Calibri" w:hAnsi="Calibri"/>
          <w:b/>
          <w:color w:val="1F2D3D"/>
          <w:sz w:val="22"/>
        </w:rPr>
        <w:t>Subject to applicable conditions, you may have the right to:</w:t>
      </w:r>
    </w:p>
    <w:p>
      <w:pPr>
        <w:numPr>
          <w:ilvl w:val="0"/>
          <w:numId w:val="10"/>
        </w:numPr>
        <w:spacing w:after="160" w:line="280" w:lineRule="auto"/>
        <w:keepNext/>
      </w:pPr>
      <w:r>
        <w:rPr>
          <w:rFonts w:ascii="Calibri" w:hAnsi="Calibri"/>
          <w:color w:val="1F2D3D"/>
          <w:sz w:val="22"/>
        </w:rPr>
        <w:t>access your personal data and receive information about processing;</w:t>
      </w:r>
    </w:p>
    <w:p>
      <w:pPr>
        <w:numPr>
          <w:ilvl w:val="0"/>
          <w:numId w:val="10"/>
        </w:numPr>
        <w:spacing w:after="160" w:line="280" w:lineRule="auto"/>
        <w:keepNext/>
      </w:pPr>
      <w:r>
        <w:rPr>
          <w:rFonts w:ascii="Calibri" w:hAnsi="Calibri"/>
          <w:color w:val="1F2D3D"/>
          <w:sz w:val="22"/>
        </w:rPr>
        <w:t>correct inaccurate or incomplete data;</w:t>
      </w:r>
    </w:p>
    <w:p>
      <w:pPr>
        <w:numPr>
          <w:ilvl w:val="0"/>
          <w:numId w:val="10"/>
        </w:numPr>
        <w:spacing w:after="160" w:line="280" w:lineRule="auto"/>
        <w:keepNext/>
      </w:pPr>
      <w:r>
        <w:rPr>
          <w:rFonts w:ascii="Calibri" w:hAnsi="Calibri"/>
          <w:color w:val="1F2D3D"/>
          <w:sz w:val="22"/>
        </w:rPr>
        <w:t>request deletion;</w:t>
      </w:r>
    </w:p>
    <w:p>
      <w:pPr>
        <w:numPr>
          <w:ilvl w:val="0"/>
          <w:numId w:val="10"/>
        </w:numPr>
        <w:spacing w:after="160" w:line="280" w:lineRule="auto"/>
        <w:keepNext/>
      </w:pPr>
      <w:r>
        <w:rPr>
          <w:rFonts w:ascii="Calibri" w:hAnsi="Calibri"/>
          <w:color w:val="1F2D3D"/>
          <w:sz w:val="22"/>
        </w:rPr>
        <w:t>restrict processing;</w:t>
      </w:r>
    </w:p>
    <w:p>
      <w:pPr>
        <w:numPr>
          <w:ilvl w:val="0"/>
          <w:numId w:val="10"/>
        </w:numPr>
        <w:spacing w:after="160" w:line="280" w:lineRule="auto"/>
        <w:keepNext/>
      </w:pPr>
      <w:r>
        <w:rPr>
          <w:rFonts w:ascii="Calibri" w:hAnsi="Calibri"/>
          <w:color w:val="1F2D3D"/>
          <w:sz w:val="22"/>
        </w:rPr>
        <w:t>object to processing based on legitimate interests and object at any time to direct marketing;</w:t>
      </w:r>
    </w:p>
    <w:p>
      <w:pPr>
        <w:numPr>
          <w:ilvl w:val="0"/>
          <w:numId w:val="10"/>
        </w:numPr>
        <w:spacing w:after="160" w:line="280" w:lineRule="auto"/>
        <w:keepNext/>
      </w:pPr>
      <w:r>
        <w:rPr>
          <w:rFonts w:ascii="Calibri" w:hAnsi="Calibri"/>
          <w:color w:val="1F2D3D"/>
          <w:sz w:val="22"/>
        </w:rPr>
        <w:t>receive data in a portable format where the right applies;</w:t>
      </w:r>
    </w:p>
    <w:p>
      <w:pPr>
        <w:numPr>
          <w:ilvl w:val="0"/>
          <w:numId w:val="10"/>
        </w:numPr>
        <w:spacing w:after="160" w:line="280" w:lineRule="auto"/>
        <w:keepNext/>
      </w:pPr>
      <w:r>
        <w:rPr>
          <w:rFonts w:ascii="Calibri" w:hAnsi="Calibri"/>
          <w:color w:val="1F2D3D"/>
          <w:sz w:val="22"/>
        </w:rPr>
        <w:t>withdraw consent at any time;</w:t>
      </w:r>
    </w:p>
    <w:p>
      <w:pPr>
        <w:numPr>
          <w:ilvl w:val="0"/>
          <w:numId w:val="10"/>
        </w:numPr>
        <w:spacing w:after="160" w:line="280" w:lineRule="auto"/>
        <w:keepNext/>
      </w:pPr>
      <w:r>
        <w:rPr>
          <w:rFonts w:ascii="Calibri" w:hAnsi="Calibri"/>
          <w:color w:val="1F2D3D"/>
          <w:sz w:val="22"/>
        </w:rPr>
        <w:t>contest certain solely automated decisions; and</w:t>
      </w:r>
    </w:p>
    <w:p>
      <w:pPr>
        <w:numPr>
          <w:ilvl w:val="0"/>
          <w:numId w:val="10"/>
        </w:numPr>
        <w:spacing w:after="160" w:line="280" w:lineRule="auto"/>
      </w:pPr>
      <w:r>
        <w:rPr>
          <w:rFonts w:ascii="Calibri" w:hAnsi="Calibri"/>
          <w:color w:val="1F2D3D"/>
          <w:sz w:val="22"/>
        </w:rPr>
        <w:t>lodge a complaint with a supervisory authority.</w:t>
      </w:r>
    </w:p>
    <w:p>
      <w:r>
        <w:rPr>
          <w:rFonts w:ascii="Calibri" w:hAnsi="Calibri"/>
          <w:color w:val="1F2D3D"/>
          <w:sz w:val="22"/>
        </w:rPr>
        <w:t>To exercise a right, email info@ferutoys.com. We may request proportionate information to verify identity. We normally respond within one month, subject to legally permitted extensions.</w:t>
      </w:r>
    </w:p>
    <w:p>
      <w:pPr>
        <w:pStyle w:val="Heading2"/>
        <w:keepNext/>
      </w:pPr>
      <w:r>
        <w:rPr>
          <w:rFonts w:ascii="Calibri" w:hAnsi="Calibri"/>
          <w:b/>
          <w:color w:val="2E74B5"/>
          <w:sz w:val="26"/>
        </w:rPr>
        <w:t>18. Supervisory Authority</w:t>
      </w:r>
    </w:p>
    <w:p>
      <w:r>
        <w:rPr>
          <w:rFonts w:ascii="Calibri" w:hAnsi="Calibri"/>
          <w:color w:val="1F2D3D"/>
          <w:sz w:val="22"/>
        </w:rPr>
        <w:t xml:space="preserve">You may complain to the Estonian Data Protection Inspectorate (Andmekaitse Inspektsioon) or, where applicable, the data-protection authority in the country of your habitual residence or work. Information about the Estonian authority is available at </w:t>
      </w:r>
      <w:r>
        <w:rPr>
          <w:rFonts w:ascii="Calibri" w:hAnsi="Calibri"/>
          <w:color w:val="2E74B5"/>
          <w:sz w:val="22"/>
          <w:u w:val="single"/>
        </w:rPr>
        <w:t>https://www.aki.ee.</w:t>
      </w:r>
    </w:p>
    <w:p>
      <w:pPr>
        <w:pStyle w:val="Heading2"/>
        <w:keepNext/>
      </w:pPr>
      <w:r>
        <w:rPr>
          <w:rFonts w:ascii="Calibri" w:hAnsi="Calibri"/>
          <w:b/>
          <w:color w:val="2E74B5"/>
          <w:sz w:val="26"/>
        </w:rPr>
        <w:t>19. Adults Only</w:t>
      </w:r>
    </w:p>
    <w:p>
      <w:r>
        <w:rPr>
          <w:rFonts w:ascii="Calibri" w:hAnsi="Calibri"/>
          <w:color w:val="1F2D3D"/>
          <w:sz w:val="22"/>
        </w:rPr>
        <w:t>The Website is not intended for persons under 18. We do not knowingly accept orders from minors. If we learn that a minor has provided personal data, we will take appropriate steps to delete or restrict it, subject to legal obligations.</w:t>
      </w:r>
    </w:p>
    <w:p>
      <w:r>
        <w:rPr>
          <w:rFonts w:ascii="Calibri" w:hAnsi="Calibri"/>
          <w:color w:val="1F2D3D"/>
          <w:sz w:val="22"/>
        </w:rPr>
        <w:t>Age-confirmation mechanisms should not be used to collect more identifying information than necessary. If a third-party age-verification service is introduced, this Policy will be updated before implementation.</w:t>
      </w:r>
    </w:p>
    <w:p>
      <w:pPr>
        <w:pStyle w:val="Heading2"/>
        <w:keepNext/>
      </w:pPr>
      <w:r>
        <w:rPr>
          <w:rFonts w:ascii="Calibri" w:hAnsi="Calibri"/>
          <w:b/>
          <w:color w:val="2E74B5"/>
          <w:sz w:val="26"/>
        </w:rPr>
        <w:t>20. Third-Party Sites</w:t>
      </w:r>
    </w:p>
    <w:p>
      <w:r>
        <w:rPr>
          <w:rFonts w:ascii="Calibri" w:hAnsi="Calibri"/>
          <w:color w:val="1F2D3D"/>
          <w:sz w:val="22"/>
        </w:rPr>
        <w:t>The Website may link to third-party sites. Their processing is governed by their own privacy information. Review it before submitting personal data.</w:t>
      </w:r>
    </w:p>
    <w:p>
      <w:pPr>
        <w:pStyle w:val="Heading2"/>
        <w:keepNext/>
      </w:pPr>
      <w:r>
        <w:rPr>
          <w:rFonts w:ascii="Calibri" w:hAnsi="Calibri"/>
          <w:b/>
          <w:color w:val="2E74B5"/>
          <w:sz w:val="26"/>
        </w:rPr>
        <w:t>21. Changes to This Policy</w:t>
      </w:r>
    </w:p>
    <w:p>
      <w:r>
        <w:rPr>
          <w:rFonts w:ascii="Calibri" w:hAnsi="Calibri"/>
          <w:color w:val="1F2D3D"/>
          <w:sz w:val="22"/>
        </w:rPr>
        <w:t>We may update this Policy to reflect legal, technical or operational changes. The latest version will be posted on the Website with its revision date. Where required, we will provide additional notice or obtain renewed consent.</w:t>
      </w:r>
    </w:p>
    <w:p>
      <w:pPr>
        <w:pStyle w:val="Heading2"/>
        <w:keepNext/>
      </w:pPr>
      <w:r>
        <w:rPr>
          <w:rFonts w:ascii="Calibri" w:hAnsi="Calibri"/>
          <w:b/>
          <w:color w:val="2E74B5"/>
          <w:sz w:val="26"/>
        </w:rPr>
        <w:t>22. Contact</w:t>
      </w:r>
    </w:p>
    <w:p>
      <w:r>
        <w:rPr>
          <w:rFonts w:ascii="Calibri" w:hAnsi="Calibri"/>
          <w:color w:val="1F2D3D"/>
          <w:sz w:val="22"/>
        </w:rPr>
        <w:t>Privacy questions and requests should be sent to info@ferutoys.com.</w:t>
      </w:r>
    </w:p>
    <w:p>
      <w:pPr>
        <w:spacing w:after="40"/>
      </w:pPr>
      <w:r>
        <w:rPr>
          <w:rFonts w:ascii="Calibri" w:hAnsi="Calibri"/>
          <w:color w:val="1F2D3D"/>
          <w:sz w:val="21"/>
        </w:rPr>
        <w:t>FERUTAX OÜ</w:t>
      </w:r>
    </w:p>
    <w:p>
      <w:r>
        <w:rPr>
          <w:rFonts w:ascii="Calibri" w:hAnsi="Calibri"/>
          <w:color w:val="1F2D3D"/>
          <w:sz w:val="22"/>
        </w:rPr>
        <w:t>Tornimäe tn 7, Kesklinna linnaosa, Tallinn, Harju maakond, 10145, Estonia</w:t>
      </w:r>
    </w:p>
    <w:p>
      <w:pPr>
        <w:pStyle w:val="Heading1"/>
        <w:keepNext/>
      </w:pPr>
      <w:r>
        <w:rPr>
          <w:rFonts w:ascii="Calibri" w:hAnsi="Calibri"/>
          <w:b/>
          <w:color w:val="1F4D78"/>
          <w:sz w:val="42"/>
        </w:rPr>
        <w:t>Cookie Policy</w:t>
      </w:r>
    </w:p>
    <w:p>
      <w:pPr>
        <w:spacing w:after="280"/>
        <w:keepNext/>
      </w:pPr>
      <w:r>
        <w:rPr>
          <w:rFonts w:ascii="Calibri" w:hAnsi="Calibri"/>
          <w:i/>
          <w:color w:val="5C6770"/>
          <w:sz w:val="19"/>
        </w:rPr>
        <w:t>Last updated: 19 August 2026</w:t>
      </w:r>
    </w:p>
    <w:p>
      <w:pPr>
        <w:pStyle w:val="Heading2"/>
        <w:keepNext/>
      </w:pPr>
      <w:r>
        <w:rPr>
          <w:rFonts w:ascii="Calibri" w:hAnsi="Calibri"/>
          <w:b/>
          <w:color w:val="2E74B5"/>
          <w:sz w:val="26"/>
        </w:rPr>
        <w:t>1. Scope</w:t>
      </w:r>
    </w:p>
    <w:p>
      <w:r>
        <w:rPr>
          <w:rFonts w:ascii="Calibri" w:hAnsi="Calibri"/>
          <w:color w:val="1F2D3D"/>
          <w:sz w:val="22"/>
        </w:rPr>
        <w:t xml:space="preserve">This Cookie Policy explains how FERUTAX OÜ uses cookies and similar technologies on </w:t>
      </w:r>
      <w:r>
        <w:rPr>
          <w:rFonts w:ascii="Calibri" w:hAnsi="Calibri"/>
          <w:color w:val="2E74B5"/>
          <w:sz w:val="22"/>
          <w:u w:val="single"/>
        </w:rPr>
        <w:t>https://www.ferutoys.com.</w:t>
      </w:r>
      <w:r>
        <w:rPr>
          <w:rFonts w:ascii="Calibri" w:hAnsi="Calibri"/>
          <w:color w:val="1F2D3D"/>
          <w:sz w:val="22"/>
        </w:rPr>
        <w:t xml:space="preserve"> It should be read with the Privacy Policy and the Cookie Settings interface.</w:t>
      </w:r>
    </w:p>
    <w:p>
      <w:pPr>
        <w:pStyle w:val="Heading2"/>
        <w:keepNext/>
      </w:pPr>
      <w:r>
        <w:rPr>
          <w:rFonts w:ascii="Calibri" w:hAnsi="Calibri"/>
          <w:b/>
          <w:color w:val="2E74B5"/>
          <w:sz w:val="26"/>
        </w:rPr>
        <w:t>2. What Cookies Are</w:t>
      </w:r>
    </w:p>
    <w:p>
      <w:r>
        <w:rPr>
          <w:rFonts w:ascii="Calibri" w:hAnsi="Calibri"/>
          <w:color w:val="1F2D3D"/>
          <w:sz w:val="22"/>
        </w:rPr>
        <w:t>Cookies are small text files stored on or read from a device when a website is visited. Similar technologies include local storage, pixels, tags, scripts and software development kits. In this Policy, “cookies” includes these technologies where appropriate.</w:t>
      </w:r>
    </w:p>
    <w:p>
      <w:r>
        <w:rPr>
          <w:rFonts w:ascii="Calibri" w:hAnsi="Calibri"/>
          <w:color w:val="1F2D3D"/>
          <w:sz w:val="22"/>
        </w:rPr>
        <w:t>Cookies may be session cookies, which expire when the browser is closed, or persistent cookies, which remain for a stated period. They may be set by FeruToys or by a third-party provider.</w:t>
      </w:r>
    </w:p>
    <w:p>
      <w:pPr>
        <w:pStyle w:val="Heading2"/>
        <w:keepNext/>
      </w:pPr>
      <w:r>
        <w:rPr>
          <w:rFonts w:ascii="Calibri" w:hAnsi="Calibri"/>
          <w:b/>
          <w:color w:val="2E74B5"/>
          <w:sz w:val="26"/>
        </w:rPr>
        <w:t>3. Strictly Necessary Cookies</w:t>
      </w:r>
    </w:p>
    <w:p>
      <w:r>
        <w:rPr>
          <w:rFonts w:ascii="Calibri" w:hAnsi="Calibri"/>
          <w:color w:val="1F2D3D"/>
          <w:sz w:val="22"/>
        </w:rPr>
        <w:t>Strictly necessary cookies support functions requested by the user or essential to providing the Website, including:</w:t>
      </w:r>
    </w:p>
    <w:p>
      <w:pPr>
        <w:numPr>
          <w:ilvl w:val="0"/>
          <w:numId w:val="10"/>
        </w:numPr>
        <w:spacing w:after="160" w:line="280" w:lineRule="auto"/>
        <w:keepNext/>
      </w:pPr>
      <w:r>
        <w:rPr>
          <w:rFonts w:ascii="Calibri" w:hAnsi="Calibri"/>
          <w:color w:val="1F2D3D"/>
          <w:sz w:val="22"/>
        </w:rPr>
        <w:t>page navigation and secure connections;</w:t>
      </w:r>
    </w:p>
    <w:p>
      <w:pPr>
        <w:numPr>
          <w:ilvl w:val="0"/>
          <w:numId w:val="10"/>
        </w:numPr>
        <w:spacing w:after="160" w:line="280" w:lineRule="auto"/>
        <w:keepNext/>
      </w:pPr>
      <w:r>
        <w:rPr>
          <w:rFonts w:ascii="Calibri" w:hAnsi="Calibri"/>
          <w:color w:val="1F2D3D"/>
          <w:sz w:val="22"/>
        </w:rPr>
        <w:t>shopping basket and checkout;</w:t>
      </w:r>
    </w:p>
    <w:p>
      <w:pPr>
        <w:numPr>
          <w:ilvl w:val="0"/>
          <w:numId w:val="10"/>
        </w:numPr>
        <w:spacing w:after="160" w:line="280" w:lineRule="auto"/>
        <w:keepNext/>
      </w:pPr>
      <w:r>
        <w:rPr>
          <w:rFonts w:ascii="Calibri" w:hAnsi="Calibri"/>
          <w:color w:val="1F2D3D"/>
          <w:sz w:val="22"/>
        </w:rPr>
        <w:t>payment-session continuity;</w:t>
      </w:r>
    </w:p>
    <w:p>
      <w:pPr>
        <w:numPr>
          <w:ilvl w:val="0"/>
          <w:numId w:val="10"/>
        </w:numPr>
        <w:spacing w:after="160" w:line="280" w:lineRule="auto"/>
        <w:keepNext/>
      </w:pPr>
      <w:r>
        <w:rPr>
          <w:rFonts w:ascii="Calibri" w:hAnsi="Calibri"/>
          <w:color w:val="1F2D3D"/>
          <w:sz w:val="22"/>
        </w:rPr>
        <w:t>account authentication;</w:t>
      </w:r>
    </w:p>
    <w:p>
      <w:pPr>
        <w:numPr>
          <w:ilvl w:val="0"/>
          <w:numId w:val="10"/>
        </w:numPr>
        <w:spacing w:after="160" w:line="280" w:lineRule="auto"/>
        <w:keepNext/>
      </w:pPr>
      <w:r>
        <w:rPr>
          <w:rFonts w:ascii="Calibri" w:hAnsi="Calibri"/>
          <w:color w:val="1F2D3D"/>
          <w:sz w:val="22"/>
        </w:rPr>
        <w:t>security, load balancing and fraud prevention;</w:t>
      </w:r>
    </w:p>
    <w:p>
      <w:pPr>
        <w:numPr>
          <w:ilvl w:val="0"/>
          <w:numId w:val="10"/>
        </w:numPr>
        <w:spacing w:after="160" w:line="280" w:lineRule="auto"/>
        <w:keepNext/>
      </w:pPr>
      <w:r>
        <w:rPr>
          <w:rFonts w:ascii="Calibri" w:hAnsi="Calibri"/>
          <w:color w:val="1F2D3D"/>
          <w:sz w:val="22"/>
        </w:rPr>
        <w:t>storing privacy and cookie choices; and</w:t>
      </w:r>
    </w:p>
    <w:p>
      <w:pPr>
        <w:numPr>
          <w:ilvl w:val="0"/>
          <w:numId w:val="10"/>
        </w:numPr>
        <w:spacing w:after="160" w:line="280" w:lineRule="auto"/>
      </w:pPr>
      <w:r>
        <w:rPr>
          <w:rFonts w:ascii="Calibri" w:hAnsi="Calibri"/>
          <w:color w:val="1F2D3D"/>
          <w:sz w:val="22"/>
        </w:rPr>
        <w:t>remembering an age-gate confirmation for a limited period.</w:t>
      </w:r>
    </w:p>
    <w:p>
      <w:r>
        <w:rPr>
          <w:rFonts w:ascii="Calibri" w:hAnsi="Calibri"/>
          <w:color w:val="1F2D3D"/>
          <w:sz w:val="22"/>
        </w:rPr>
        <w:t>These cookies are used without consent where law permits because the Website cannot provide the requested function without them. They should not be used for unrelated advertising.</w:t>
      </w:r>
    </w:p>
    <w:p>
      <w:pPr>
        <w:pStyle w:val="Heading2"/>
        <w:keepNext/>
      </w:pPr>
      <w:r>
        <w:rPr>
          <w:rFonts w:ascii="Calibri" w:hAnsi="Calibri"/>
          <w:b/>
          <w:color w:val="2E74B5"/>
          <w:sz w:val="26"/>
        </w:rPr>
        <w:t>4. Preference Cookies</w:t>
      </w:r>
    </w:p>
    <w:p>
      <w:r>
        <w:rPr>
          <w:rFonts w:ascii="Calibri" w:hAnsi="Calibri"/>
          <w:color w:val="1F2D3D"/>
          <w:sz w:val="22"/>
        </w:rPr>
        <w:t>Preference cookies remember optional choices such as currency, language, region or display settings. Where consent is required, they are not set until consent is given.</w:t>
      </w:r>
    </w:p>
    <w:p>
      <w:r>
        <w:rPr>
          <w:rFonts w:ascii="Calibri" w:hAnsi="Calibri"/>
          <w:color w:val="1F2D3D"/>
          <w:sz w:val="22"/>
        </w:rPr>
        <w:t>If preference cookies are refused, the Website remains usable but choices may need to be entered again.</w:t>
      </w:r>
    </w:p>
    <w:p>
      <w:pPr>
        <w:pStyle w:val="Heading2"/>
        <w:keepNext/>
      </w:pPr>
      <w:r>
        <w:rPr>
          <w:rFonts w:ascii="Calibri" w:hAnsi="Calibri"/>
          <w:b/>
          <w:color w:val="2E74B5"/>
          <w:sz w:val="26"/>
        </w:rPr>
        <w:t>5. Analytics Cookies</w:t>
      </w:r>
    </w:p>
    <w:p>
      <w:r>
        <w:rPr>
          <w:rFonts w:ascii="Calibri" w:hAnsi="Calibri"/>
          <w:color w:val="1F2D3D"/>
          <w:sz w:val="22"/>
        </w:rPr>
        <w:t>Analytics cookies help measure visits, traffic sources, navigation, errors and performance. We use analytics to understand aggregate Website use and improve functionality.</w:t>
      </w:r>
    </w:p>
    <w:p>
      <w:r>
        <w:rPr>
          <w:rFonts w:ascii="Calibri" w:hAnsi="Calibri"/>
          <w:color w:val="1F2D3D"/>
          <w:sz w:val="22"/>
        </w:rPr>
        <w:t>Where required, analytics technologies are disabled until consent is given. We seek to minimise the data collected and do not use analytics to infer sensitive characteristics from purchases.</w:t>
      </w:r>
    </w:p>
    <w:p>
      <w:pPr>
        <w:pStyle w:val="Heading2"/>
        <w:keepNext/>
      </w:pPr>
      <w:r>
        <w:rPr>
          <w:rFonts w:ascii="Calibri" w:hAnsi="Calibri"/>
          <w:b/>
          <w:color w:val="2E74B5"/>
          <w:sz w:val="26"/>
        </w:rPr>
        <w:t>6. Advertising Cookies</w:t>
      </w:r>
    </w:p>
    <w:p>
      <w:r>
        <w:rPr>
          <w:rFonts w:ascii="Calibri" w:hAnsi="Calibri"/>
          <w:color w:val="1F2D3D"/>
          <w:sz w:val="22"/>
        </w:rPr>
        <w:t>If advertising or remarketing technologies are enabled, they may measure campaigns, limit repetition and help display relevant advertising. They may recognise a browser across websites.</w:t>
      </w:r>
    </w:p>
    <w:p>
      <w:r>
        <w:rPr>
          <w:rFonts w:ascii="Calibri" w:hAnsi="Calibri"/>
          <w:color w:val="1F2D3D"/>
          <w:sz w:val="22"/>
        </w:rPr>
        <w:t>Advertising cookies are non-essential and are not set until valid consent is obtained where required. We do not intentionally create advertising audiences based on intimate purchase history or inferred sex life, sexual orientation or health.</w:t>
      </w:r>
    </w:p>
    <w:p>
      <w:pPr>
        <w:pStyle w:val="Heading2"/>
        <w:keepNext/>
      </w:pPr>
      <w:r>
        <w:rPr>
          <w:rFonts w:ascii="Calibri" w:hAnsi="Calibri"/>
          <w:b/>
          <w:color w:val="2E74B5"/>
          <w:sz w:val="26"/>
        </w:rPr>
        <w:t>7. Current Cookie Details</w:t>
      </w:r>
    </w:p>
    <w:p>
      <w:r>
        <w:rPr>
          <w:rFonts w:ascii="Calibri" w:hAnsi="Calibri"/>
          <w:color w:val="1F2D3D"/>
          <w:sz w:val="22"/>
        </w:rPr>
        <w:t>The current list of cookies and similar technologies, including provider, purpose, category and duration, is displayed in Cookie Settings. That live list forms part of this Policy and should be updated whenever a technology is added, removed or changed.</w:t>
      </w:r>
    </w:p>
    <w:p>
      <w:r>
        <w:rPr>
          <w:rFonts w:ascii="Calibri" w:hAnsi="Calibri"/>
          <w:color w:val="1F2D3D"/>
          <w:sz w:val="22"/>
        </w:rPr>
        <w:t>No non-essential provider should be activated on the Website unless it is accurately included in Cookie Settings and the necessary consent mechanism is operating.</w:t>
      </w:r>
    </w:p>
    <w:p>
      <w:pPr>
        <w:pStyle w:val="Heading2"/>
        <w:keepNext/>
      </w:pPr>
      <w:r>
        <w:rPr>
          <w:rFonts w:ascii="Calibri" w:hAnsi="Calibri"/>
          <w:b/>
          <w:color w:val="2E74B5"/>
          <w:sz w:val="26"/>
        </w:rPr>
        <w:t>8. Consent and Choices</w:t>
      </w:r>
    </w:p>
    <w:p>
      <w:r>
        <w:rPr>
          <w:rFonts w:ascii="Calibri" w:hAnsi="Calibri"/>
          <w:color w:val="1F2D3D"/>
          <w:sz w:val="22"/>
        </w:rPr>
        <w:t>When required, the cookie banner allows you to accept all non-essential cookies, reject them or make category-level choices. Refusing consent must be as accessible as accepting it and must not prevent access to ordinary shopping functions.</w:t>
      </w:r>
    </w:p>
    <w:p>
      <w:r>
        <w:rPr>
          <w:rFonts w:ascii="Calibri" w:hAnsi="Calibri"/>
          <w:color w:val="1F2D3D"/>
          <w:sz w:val="22"/>
        </w:rPr>
        <w:t>Consent is specific, informed and given through an affirmative action. Silence, continued browsing and pre-selected optional categories are not treated as consent where consent is legally required.</w:t>
      </w:r>
    </w:p>
    <w:p>
      <w:pPr>
        <w:pStyle w:val="Heading2"/>
        <w:keepNext/>
      </w:pPr>
      <w:r>
        <w:rPr>
          <w:rFonts w:ascii="Calibri" w:hAnsi="Calibri"/>
          <w:b/>
          <w:color w:val="2E74B5"/>
          <w:sz w:val="26"/>
        </w:rPr>
        <w:t>9. Changing or Withdrawing Consent</w:t>
      </w:r>
    </w:p>
    <w:p>
      <w:r>
        <w:rPr>
          <w:rFonts w:ascii="Calibri" w:hAnsi="Calibri"/>
          <w:color w:val="1F2D3D"/>
          <w:sz w:val="22"/>
        </w:rPr>
        <w:t>You can reopen Cookie Settings through the link in the Website footer and change or withdraw consent at any time. Withdrawal does not affect processing that occurred lawfully before withdrawal.</w:t>
      </w:r>
    </w:p>
    <w:p>
      <w:r>
        <w:rPr>
          <w:rFonts w:ascii="Calibri" w:hAnsi="Calibri"/>
          <w:color w:val="1F2D3D"/>
          <w:sz w:val="22"/>
        </w:rPr>
        <w:t>You may also block or delete cookies through browser settings. Blocking strictly necessary cookies may prevent checkout, authentication or other requested functions.</w:t>
      </w:r>
    </w:p>
    <w:p>
      <w:pPr>
        <w:pStyle w:val="Heading2"/>
        <w:keepNext/>
      </w:pPr>
      <w:r>
        <w:rPr>
          <w:rFonts w:ascii="Calibri" w:hAnsi="Calibri"/>
          <w:b/>
          <w:color w:val="2E74B5"/>
          <w:sz w:val="26"/>
        </w:rPr>
        <w:t>10. Third-Party Cookies</w:t>
      </w:r>
    </w:p>
    <w:p>
      <w:r>
        <w:rPr>
          <w:rFonts w:ascii="Calibri" w:hAnsi="Calibri"/>
          <w:color w:val="1F2D3D"/>
          <w:sz w:val="22"/>
        </w:rPr>
        <w:t>Third-party providers may process data under their own privacy notices. Where they act as our processor, they are subject to contractual instructions. Where they act as an independent controller, their own purposes and legal responsibilities also apply.</w:t>
      </w:r>
    </w:p>
    <w:p>
      <w:r>
        <w:rPr>
          <w:rFonts w:ascii="Calibri" w:hAnsi="Calibri"/>
          <w:color w:val="1F2D3D"/>
          <w:sz w:val="22"/>
        </w:rPr>
        <w:t>Cookie Settings identifies third-party providers when they are implemented.</w:t>
      </w:r>
    </w:p>
    <w:p>
      <w:pPr>
        <w:pStyle w:val="Heading2"/>
        <w:keepNext/>
      </w:pPr>
      <w:r>
        <w:rPr>
          <w:rFonts w:ascii="Calibri" w:hAnsi="Calibri"/>
          <w:b/>
          <w:color w:val="2E74B5"/>
          <w:sz w:val="26"/>
        </w:rPr>
        <w:t>11. Data Transfers and Retention</w:t>
      </w:r>
    </w:p>
    <w:p>
      <w:r>
        <w:rPr>
          <w:rFonts w:ascii="Calibri" w:hAnsi="Calibri"/>
          <w:color w:val="1F2D3D"/>
          <w:sz w:val="22"/>
        </w:rPr>
        <w:t>Cookie data may be processed outside the European Economic Area subject to the safeguards described in the Privacy Policy. Each persistent cookie expires after the period shown in Cookie Settings unless deleted sooner. We avoid retention longer than reasonably necessary for the stated purpose.</w:t>
      </w:r>
    </w:p>
    <w:p>
      <w:pPr>
        <w:pStyle w:val="Heading2"/>
        <w:keepNext/>
      </w:pPr>
      <w:r>
        <w:rPr>
          <w:rFonts w:ascii="Calibri" w:hAnsi="Calibri"/>
          <w:b/>
          <w:color w:val="2E74B5"/>
          <w:sz w:val="26"/>
        </w:rPr>
        <w:t>12. Browser Signals</w:t>
      </w:r>
    </w:p>
    <w:p>
      <w:r>
        <w:rPr>
          <w:rFonts w:ascii="Calibri" w:hAnsi="Calibri"/>
          <w:color w:val="1F2D3D"/>
          <w:sz w:val="22"/>
        </w:rPr>
        <w:t>Some browsers transmit “Do Not Track” or similar signals. Because there is no single universally implemented standard, the Website may not respond to every signal. Legally required consent controls and Global Privacy Control signals will be respected where applicable to the processing concerned.</w:t>
      </w:r>
    </w:p>
    <w:p>
      <w:pPr>
        <w:pStyle w:val="Heading2"/>
        <w:keepNext/>
      </w:pPr>
      <w:r>
        <w:rPr>
          <w:rFonts w:ascii="Calibri" w:hAnsi="Calibri"/>
          <w:b/>
          <w:color w:val="2E74B5"/>
          <w:sz w:val="26"/>
        </w:rPr>
        <w:t>13. Updates</w:t>
      </w:r>
    </w:p>
    <w:p>
      <w:r>
        <w:rPr>
          <w:rFonts w:ascii="Calibri" w:hAnsi="Calibri"/>
          <w:color w:val="1F2D3D"/>
          <w:sz w:val="22"/>
        </w:rPr>
        <w:t>We may update this Policy and the live cookie list when technologies, providers or legal requirements change. The revision date appears at the top.</w:t>
      </w:r>
    </w:p>
    <w:p>
      <w:pPr>
        <w:pStyle w:val="Heading2"/>
        <w:keepNext/>
      </w:pPr>
      <w:r>
        <w:rPr>
          <w:rFonts w:ascii="Calibri" w:hAnsi="Calibri"/>
          <w:b/>
          <w:color w:val="2E74B5"/>
          <w:sz w:val="26"/>
        </w:rPr>
        <w:t>14. Contact</w:t>
      </w:r>
    </w:p>
    <w:p>
      <w:r>
        <w:rPr>
          <w:rFonts w:ascii="Calibri" w:hAnsi="Calibri"/>
          <w:color w:val="1F2D3D"/>
          <w:sz w:val="22"/>
        </w:rPr>
        <w:t>Questions about cookies or privacy should be sent to info@ferutoys.com.</w:t>
      </w:r>
    </w:p>
    <w:p>
      <w:pPr>
        <w:pStyle w:val="Heading1"/>
        <w:keepNext/>
      </w:pPr>
      <w:r>
        <w:rPr>
          <w:rFonts w:ascii="Calibri" w:hAnsi="Calibri"/>
          <w:b/>
          <w:color w:val="1F4D78"/>
          <w:sz w:val="42"/>
        </w:rPr>
        <w:t>Product Safety And Responsible Use Policy</w:t>
      </w:r>
    </w:p>
    <w:p>
      <w:pPr>
        <w:spacing w:after="280"/>
        <w:keepNext/>
      </w:pPr>
      <w:r>
        <w:rPr>
          <w:rFonts w:ascii="Calibri" w:hAnsi="Calibri"/>
          <w:i/>
          <w:color w:val="5C6770"/>
          <w:sz w:val="19"/>
        </w:rPr>
        <w:t>Last updated: 19 August 2026</w:t>
      </w:r>
    </w:p>
    <w:p>
      <w:pPr>
        <w:pStyle w:val="Heading2"/>
        <w:keepNext/>
      </w:pPr>
      <w:r>
        <w:rPr>
          <w:rFonts w:ascii="Calibri" w:hAnsi="Calibri"/>
          <w:b/>
          <w:color w:val="2E74B5"/>
          <w:sz w:val="26"/>
        </w:rPr>
        <w:t>1. Scope</w:t>
      </w:r>
    </w:p>
    <w:p>
      <w:r>
        <w:rPr>
          <w:rFonts w:ascii="Calibri" w:hAnsi="Calibri"/>
          <w:color w:val="1F2D3D"/>
          <w:sz w:val="22"/>
        </w:rPr>
        <w:t>This Policy provides general safety principles for products sold by FeruToys. It does not replace the label, manual, warnings or instructions supplied by the manufacturer. Product-specific instructions always take priority where they provide stricter precautions.</w:t>
      </w:r>
    </w:p>
    <w:p>
      <w:pPr>
        <w:pStyle w:val="Heading2"/>
        <w:keepNext/>
      </w:pPr>
      <w:r>
        <w:rPr>
          <w:rFonts w:ascii="Calibri" w:hAnsi="Calibri"/>
          <w:b/>
          <w:color w:val="2E74B5"/>
          <w:sz w:val="26"/>
        </w:rPr>
        <w:t>2. Adults, Capacity and Consent</w:t>
      </w:r>
    </w:p>
    <w:p>
      <w:r>
        <w:rPr>
          <w:rFonts w:ascii="Calibri" w:hAnsi="Calibri"/>
          <w:color w:val="1F2D3D"/>
          <w:sz w:val="22"/>
        </w:rPr>
        <w:t>Products are intended only for adults who are at least 18 and have reached the age of legal majority. Every activity involving another person requires that person’s freely given, informed, specific and ongoing consent.</w:t>
      </w:r>
    </w:p>
    <w:p>
      <w:r>
        <w:rPr>
          <w:rFonts w:ascii="Calibri" w:hAnsi="Calibri"/>
          <w:color w:val="1F2D3D"/>
          <w:sz w:val="22"/>
        </w:rPr>
        <w:t>Consent may be withdrawn at any time. A person who is asleep, unconscious, incapacitated or unable to communicate cannot provide valid consent. Products must never be used to coerce, restrain, punish, exploit or harm another person.</w:t>
      </w:r>
    </w:p>
    <w:p>
      <w:pPr>
        <w:pStyle w:val="Heading2"/>
        <w:keepNext/>
      </w:pPr>
      <w:r>
        <w:rPr>
          <w:rFonts w:ascii="Calibri" w:hAnsi="Calibri"/>
          <w:b/>
          <w:color w:val="2E74B5"/>
          <w:sz w:val="26"/>
        </w:rPr>
        <w:t>3. General Safety Rules</w:t>
      </w:r>
    </w:p>
    <w:p>
      <w:pPr>
        <w:spacing w:before="80" w:after="60"/>
        <w:keepNext/>
      </w:pPr>
      <w:r>
        <w:rPr>
          <w:rFonts w:ascii="Calibri" w:hAnsi="Calibri"/>
          <w:b/>
          <w:color w:val="1F2D3D"/>
          <w:sz w:val="22"/>
        </w:rPr>
        <w:t>Before use:</w:t>
      </w:r>
    </w:p>
    <w:p>
      <w:pPr>
        <w:numPr>
          <w:ilvl w:val="0"/>
          <w:numId w:val="10"/>
        </w:numPr>
        <w:spacing w:after="160" w:line="280" w:lineRule="auto"/>
        <w:keepNext/>
      </w:pPr>
      <w:r>
        <w:rPr>
          <w:rFonts w:ascii="Calibri" w:hAnsi="Calibri"/>
          <w:color w:val="1F2D3D"/>
          <w:sz w:val="22"/>
        </w:rPr>
        <w:t>read the manufacturer’s instructions, warnings, ingredients and contraindications;</w:t>
      </w:r>
    </w:p>
    <w:p>
      <w:pPr>
        <w:numPr>
          <w:ilvl w:val="0"/>
          <w:numId w:val="10"/>
        </w:numPr>
        <w:spacing w:after="160" w:line="280" w:lineRule="auto"/>
        <w:keepNext/>
      </w:pPr>
      <w:r>
        <w:rPr>
          <w:rFonts w:ascii="Calibri" w:hAnsi="Calibri"/>
          <w:color w:val="1F2D3D"/>
          <w:sz w:val="22"/>
        </w:rPr>
        <w:t>verify that the product, accessories and packaging are intact and not recalled;</w:t>
      </w:r>
    </w:p>
    <w:p>
      <w:pPr>
        <w:numPr>
          <w:ilvl w:val="0"/>
          <w:numId w:val="10"/>
        </w:numPr>
        <w:spacing w:after="160" w:line="280" w:lineRule="auto"/>
        <w:keepNext/>
      </w:pPr>
      <w:r>
        <w:rPr>
          <w:rFonts w:ascii="Calibri" w:hAnsi="Calibri"/>
          <w:color w:val="1F2D3D"/>
          <w:sz w:val="22"/>
        </w:rPr>
        <w:t>clean or prepare the product exactly as instructed;</w:t>
      </w:r>
    </w:p>
    <w:p>
      <w:pPr>
        <w:numPr>
          <w:ilvl w:val="0"/>
          <w:numId w:val="10"/>
        </w:numPr>
        <w:spacing w:after="160" w:line="280" w:lineRule="auto"/>
        <w:keepNext/>
      </w:pPr>
      <w:r>
        <w:rPr>
          <w:rFonts w:ascii="Calibri" w:hAnsi="Calibri"/>
          <w:color w:val="1F2D3D"/>
          <w:sz w:val="22"/>
        </w:rPr>
        <w:t>confirm material, lubricant, condom, charger and accessory compatibility;</w:t>
      </w:r>
    </w:p>
    <w:p>
      <w:pPr>
        <w:numPr>
          <w:ilvl w:val="0"/>
          <w:numId w:val="10"/>
        </w:numPr>
        <w:spacing w:after="160" w:line="280" w:lineRule="auto"/>
        <w:keepNext/>
      </w:pPr>
      <w:r>
        <w:rPr>
          <w:rFonts w:ascii="Calibri" w:hAnsi="Calibri"/>
          <w:color w:val="1F2D3D"/>
          <w:sz w:val="22"/>
        </w:rPr>
        <w:t>establish a safe environment, communication method and quick-release plan where relevant; and</w:t>
      </w:r>
    </w:p>
    <w:p>
      <w:pPr>
        <w:numPr>
          <w:ilvl w:val="0"/>
          <w:numId w:val="10"/>
        </w:numPr>
        <w:spacing w:after="160" w:line="280" w:lineRule="auto"/>
      </w:pPr>
      <w:r>
        <w:rPr>
          <w:rFonts w:ascii="Calibri" w:hAnsi="Calibri"/>
          <w:color w:val="1F2D3D"/>
          <w:sz w:val="22"/>
        </w:rPr>
        <w:t>do not use a product while judgment or coordination is materially impaired.</w:t>
      </w:r>
    </w:p>
    <w:p>
      <w:r>
        <w:rPr>
          <w:rFonts w:ascii="Calibri" w:hAnsi="Calibri"/>
          <w:color w:val="1F2D3D"/>
          <w:sz w:val="22"/>
        </w:rPr>
        <w:t>Stop immediately if there is pain, burning, bleeding, numbness, breathing difficulty, loss of circulation, allergic reaction, electric shock, overheating or unexpected malfunction. Obtain medical assistance when appropriate.</w:t>
      </w:r>
    </w:p>
    <w:p>
      <w:pPr>
        <w:pStyle w:val="Heading2"/>
        <w:keepNext/>
      </w:pPr>
      <w:r>
        <w:rPr>
          <w:rFonts w:ascii="Calibri" w:hAnsi="Calibri"/>
          <w:b/>
          <w:color w:val="2E74B5"/>
          <w:sz w:val="26"/>
        </w:rPr>
        <w:t>4. Not Medical Advice</w:t>
      </w:r>
    </w:p>
    <w:p>
      <w:r>
        <w:rPr>
          <w:rFonts w:ascii="Calibri" w:hAnsi="Calibri"/>
          <w:color w:val="1F2D3D"/>
          <w:sz w:val="22"/>
        </w:rPr>
        <w:t>Website content and general product information are educational and commercial information, not diagnosis, treatment or medical advice. Unless expressly and lawfully identified as such, products are not represented by FeruToys as medical treatments or as preventing, diagnosing or curing disease.</w:t>
      </w:r>
    </w:p>
    <w:p>
      <w:r>
        <w:rPr>
          <w:rFonts w:ascii="Calibri" w:hAnsi="Calibri"/>
          <w:color w:val="1F2D3D"/>
          <w:sz w:val="22"/>
        </w:rPr>
        <w:t>Consult a qualified healthcare professional before use if you have a medical condition, recent surgery, pregnancy, an implanted device, unexplained pain, impaired sensation, skin disorder, allergy, circulatory issue or uncertainty about suitability.</w:t>
      </w:r>
    </w:p>
    <w:p>
      <w:pPr>
        <w:pStyle w:val="Heading2"/>
        <w:keepNext/>
      </w:pPr>
      <w:r>
        <w:rPr>
          <w:rFonts w:ascii="Calibri" w:hAnsi="Calibri"/>
          <w:b/>
          <w:color w:val="2E74B5"/>
          <w:sz w:val="26"/>
        </w:rPr>
        <w:t>5. Product Inspection, Cleaning and Storage</w:t>
      </w:r>
    </w:p>
    <w:p>
      <w:r>
        <w:rPr>
          <w:rFonts w:ascii="Calibri" w:hAnsi="Calibri"/>
          <w:color w:val="1F2D3D"/>
          <w:sz w:val="22"/>
        </w:rPr>
        <w:t>Inspect before and after each use for cracks, sharp edges, exposed wires, corrosion, leakage, swelling batteries, loose fittings, weakened seams, contamination or other deterioration. Do not use a damaged product.</w:t>
      </w:r>
    </w:p>
    <w:p>
      <w:r>
        <w:rPr>
          <w:rFonts w:ascii="Calibri" w:hAnsi="Calibri"/>
          <w:color w:val="1F2D3D"/>
          <w:sz w:val="22"/>
        </w:rPr>
        <w:t>Follow cleaning instructions and use only compatible cleaners. A product described as splash-resistant is not necessarily submersible. Dry fully before charging or storage. Store away from children, pets, direct sunlight, excessive heat, moisture and incompatible materials.</w:t>
      </w:r>
    </w:p>
    <w:p>
      <w:r>
        <w:rPr>
          <w:rFonts w:ascii="Calibri" w:hAnsi="Calibri"/>
          <w:color w:val="1F2D3D"/>
          <w:sz w:val="22"/>
        </w:rPr>
        <w:t>Do not share a product intended for personal intimate use unless the manufacturer permits safe sharing and an appropriate barrier and cleaning protocol is used.</w:t>
      </w:r>
    </w:p>
    <w:p>
      <w:pPr>
        <w:pStyle w:val="Heading2"/>
        <w:keepNext/>
      </w:pPr>
      <w:r>
        <w:rPr>
          <w:rFonts w:ascii="Calibri" w:hAnsi="Calibri"/>
          <w:b/>
          <w:color w:val="2E74B5"/>
          <w:sz w:val="26"/>
        </w:rPr>
        <w:t>6. Materials, Allergies and Compatibility</w:t>
      </w:r>
    </w:p>
    <w:p>
      <w:r>
        <w:rPr>
          <w:rFonts w:ascii="Calibri" w:hAnsi="Calibri"/>
          <w:color w:val="1F2D3D"/>
          <w:sz w:val="22"/>
        </w:rPr>
        <w:t>Check product and ingredient information for latex, fragrances, preservatives, metals, adhesives or other allergens. Conduct a patch test where directed. Stop use if irritation occurs.</w:t>
      </w:r>
    </w:p>
    <w:p>
      <w:r>
        <w:rPr>
          <w:rFonts w:ascii="Calibri" w:hAnsi="Calibri"/>
          <w:color w:val="1F2D3D"/>
          <w:sz w:val="22"/>
        </w:rPr>
        <w:t>Some silicone products can be damaged by silicone-based lubricants, and oil-based products may weaken latex condoms. Follow both the product and condom manufacturer’s compatibility instructions.</w:t>
      </w:r>
    </w:p>
    <w:p>
      <w:pPr>
        <w:pStyle w:val="Heading2"/>
        <w:keepNext/>
      </w:pPr>
      <w:r>
        <w:rPr>
          <w:rFonts w:ascii="Calibri" w:hAnsi="Calibri"/>
          <w:b/>
          <w:color w:val="2E74B5"/>
          <w:sz w:val="26"/>
        </w:rPr>
        <w:t>7. Products Intended for Insertion</w:t>
      </w:r>
    </w:p>
    <w:p>
      <w:r>
        <w:rPr>
          <w:rFonts w:ascii="Calibri" w:hAnsi="Calibri"/>
          <w:color w:val="1F2D3D"/>
          <w:sz w:val="22"/>
        </w:rPr>
        <w:t>Use only products designed for the intended body area. Use adequate compatible lubricant and never force insertion. Products used anally should have a secure flared base or retrieval feature designed to prevent full insertion.</w:t>
      </w:r>
    </w:p>
    <w:p>
      <w:r>
        <w:rPr>
          <w:rFonts w:ascii="Calibri" w:hAnsi="Calibri"/>
          <w:color w:val="1F2D3D"/>
          <w:sz w:val="22"/>
        </w:rPr>
        <w:t>Do not use an item with cracks, sharp edges or a porous or degraded surface. Do not move a product between body areas without appropriate cleaning or a new barrier. Seek medical assistance for a retained object, significant bleeding or severe pain; do not use improvised tools for removal.</w:t>
      </w:r>
    </w:p>
    <w:p>
      <w:pPr>
        <w:pStyle w:val="Heading2"/>
        <w:keepNext/>
      </w:pPr>
      <w:r>
        <w:rPr>
          <w:rFonts w:ascii="Calibri" w:hAnsi="Calibri"/>
          <w:b/>
          <w:color w:val="2E74B5"/>
          <w:sz w:val="26"/>
        </w:rPr>
        <w:t>8. Catheters, Sounds, Dilators, Douches and Enemas</w:t>
      </w:r>
    </w:p>
    <w:p>
      <w:r>
        <w:rPr>
          <w:rFonts w:ascii="Calibri" w:hAnsi="Calibri"/>
          <w:color w:val="1F2D3D"/>
          <w:sz w:val="22"/>
        </w:rPr>
        <w:t>These products can cause injury, infection or other complications if misused. Use only for the purpose stated by the manufacturer, with the specified hygiene procedure, size, lubricant, fluid and duration.</w:t>
      </w:r>
    </w:p>
    <w:p>
      <w:r>
        <w:rPr>
          <w:rFonts w:ascii="Calibri" w:hAnsi="Calibri"/>
          <w:color w:val="1F2D3D"/>
          <w:sz w:val="22"/>
        </w:rPr>
        <w:t>Do not perform urethral insertion or other higher-risk internal use without appropriate knowledge and, where advisable, guidance from a qualified healthcare professional. Never use excessive force. Stop at pain, bleeding, resistance or loss of sensation.</w:t>
      </w:r>
    </w:p>
    <w:p>
      <w:pPr>
        <w:pStyle w:val="Heading2"/>
        <w:keepNext/>
      </w:pPr>
      <w:r>
        <w:rPr>
          <w:rFonts w:ascii="Calibri" w:hAnsi="Calibri"/>
          <w:b/>
          <w:color w:val="2E74B5"/>
          <w:sz w:val="26"/>
        </w:rPr>
        <w:t>9. Bondage, Restraints and Impact Products</w:t>
      </w:r>
    </w:p>
    <w:p>
      <w:r>
        <w:rPr>
          <w:rFonts w:ascii="Calibri" w:hAnsi="Calibri"/>
          <w:color w:val="1F2D3D"/>
          <w:sz w:val="22"/>
        </w:rPr>
        <w:t>Bondage and restraint require informed consent, continuous supervision and a reliable quick-release method. Agree communication signals and a safeword before use. Keep safety shears or keys immediately accessible where appropriate.</w:t>
      </w:r>
    </w:p>
    <w:p>
      <w:r>
        <w:rPr>
          <w:rFonts w:ascii="Calibri" w:hAnsi="Calibri"/>
          <w:color w:val="1F2D3D"/>
          <w:sz w:val="22"/>
        </w:rPr>
        <w:t>Monitor breathing, skin colour, temperature, sensation and circulation. Never suspend from a product not expressly rated for suspension. Avoid nerves, joints, the front and sides of the neck, kidneys, spine and other vulnerable areas when applying pressure or impact.</w:t>
      </w:r>
    </w:p>
    <w:p>
      <w:r>
        <w:rPr>
          <w:rFonts w:ascii="Calibri" w:hAnsi="Calibri"/>
          <w:color w:val="1F2D3D"/>
          <w:sz w:val="22"/>
        </w:rPr>
        <w:t>Do not leave a restrained person unattended. Stop immediately if there is numbness, tingling, weakness, panic, breathing difficulty or colour change.</w:t>
      </w:r>
    </w:p>
    <w:p>
      <w:pPr>
        <w:pStyle w:val="Heading2"/>
        <w:keepNext/>
      </w:pPr>
      <w:r>
        <w:rPr>
          <w:rFonts w:ascii="Calibri" w:hAnsi="Calibri"/>
          <w:b/>
          <w:color w:val="2E74B5"/>
          <w:sz w:val="26"/>
        </w:rPr>
        <w:t>10. Collars, Gags, Hoods and Blindfolds</w:t>
      </w:r>
    </w:p>
    <w:p>
      <w:r>
        <w:rPr>
          <w:rFonts w:ascii="Calibri" w:hAnsi="Calibri"/>
          <w:color w:val="1F2D3D"/>
          <w:sz w:val="22"/>
        </w:rPr>
        <w:t>Products around the head or neck present breathing, choking, panic and communication risks. They must not obstruct the airway or prevent rapid removal. Never use them on a sleeping, intoxicated, unconscious or unsupervised person.</w:t>
      </w:r>
    </w:p>
    <w:p>
      <w:r>
        <w:rPr>
          <w:rFonts w:ascii="Calibri" w:hAnsi="Calibri"/>
          <w:color w:val="1F2D3D"/>
          <w:sz w:val="22"/>
        </w:rPr>
        <w:t>Do not use a collar for suspension or load-bearing unless it is specifically designed, rated and used under expert conditions. Ensure gags and hoods permit safe breathing and maintain a non-verbal release signal.</w:t>
      </w:r>
    </w:p>
    <w:p>
      <w:pPr>
        <w:pStyle w:val="Heading2"/>
        <w:keepNext/>
      </w:pPr>
      <w:r>
        <w:rPr>
          <w:rFonts w:ascii="Calibri" w:hAnsi="Calibri"/>
          <w:b/>
          <w:color w:val="2E74B5"/>
          <w:sz w:val="26"/>
        </w:rPr>
        <w:t>11. Chastity Devices and Penis Rings</w:t>
      </w:r>
    </w:p>
    <w:p>
      <w:r>
        <w:rPr>
          <w:rFonts w:ascii="Calibri" w:hAnsi="Calibri"/>
          <w:color w:val="1F2D3D"/>
          <w:sz w:val="22"/>
        </w:rPr>
        <w:t>Confirm correct sizing and check circulation regularly. Do not use when swelling, numbness, discoloration, coldness or pain occurs. Remove immediately if safe to do so and seek medical help if symptoms persist or removal is not possible.</w:t>
      </w:r>
    </w:p>
    <w:p>
      <w:r>
        <w:rPr>
          <w:rFonts w:ascii="Calibri" w:hAnsi="Calibri"/>
          <w:color w:val="1F2D3D"/>
          <w:sz w:val="22"/>
        </w:rPr>
        <w:t>Keep emergency removal tools available where appropriate. Do not wear for longer than the manufacturer recommends.</w:t>
      </w:r>
    </w:p>
    <w:p>
      <w:pPr>
        <w:pStyle w:val="Heading2"/>
        <w:keepNext/>
      </w:pPr>
      <w:r>
        <w:rPr>
          <w:rFonts w:ascii="Calibri" w:hAnsi="Calibri"/>
          <w:b/>
          <w:color w:val="2E74B5"/>
          <w:sz w:val="26"/>
        </w:rPr>
        <w:t>12. Vacuum Pumps and Suction Devices</w:t>
      </w:r>
    </w:p>
    <w:p>
      <w:r>
        <w:rPr>
          <w:rFonts w:ascii="Calibri" w:hAnsi="Calibri"/>
          <w:color w:val="1F2D3D"/>
          <w:sz w:val="22"/>
        </w:rPr>
        <w:t>Use only the pressure, duration and release method specified by the manufacturer. Excessive suction may cause bruising, tissue injury or circulatory problems. Stop if there is pain, marked discoloration, numbness or swelling.</w:t>
      </w:r>
    </w:p>
    <w:p>
      <w:r>
        <w:rPr>
          <w:rFonts w:ascii="Calibri" w:hAnsi="Calibri"/>
          <w:color w:val="1F2D3D"/>
          <w:sz w:val="22"/>
        </w:rPr>
        <w:t>People with bleeding disorders, anticoagulant use or relevant vascular conditions should obtain professional advice before use.</w:t>
      </w:r>
    </w:p>
    <w:p>
      <w:pPr>
        <w:pStyle w:val="Heading2"/>
        <w:keepNext/>
      </w:pPr>
      <w:r>
        <w:rPr>
          <w:rFonts w:ascii="Calibri" w:hAnsi="Calibri"/>
          <w:b/>
          <w:color w:val="2E74B5"/>
          <w:sz w:val="26"/>
        </w:rPr>
        <w:t>13. Electrostimulation Products</w:t>
      </w:r>
    </w:p>
    <w:p>
      <w:r>
        <w:rPr>
          <w:rFonts w:ascii="Calibri" w:hAnsi="Calibri"/>
          <w:color w:val="1F2D3D"/>
          <w:sz w:val="22"/>
        </w:rPr>
        <w:t>Use only purpose-designed accessories and the manufacturer’s approved placement. Never place current across the chest, through the head, on the front or sides of the neck, or on broken or insensate skin.</w:t>
      </w:r>
    </w:p>
    <w:p>
      <w:r>
        <w:rPr>
          <w:rFonts w:ascii="Calibri" w:hAnsi="Calibri"/>
          <w:color w:val="1F2D3D"/>
          <w:sz w:val="22"/>
        </w:rPr>
        <w:t>Do not use electrostimulation if you have a pacemaker, implanted electronic device, significant heart condition, seizure condition or pregnancy unless a qualified healthcare professional and the manufacturer confirm suitability. Start at the lowest setting and never use near water unless expressly approved.</w:t>
      </w:r>
    </w:p>
    <w:p>
      <w:pPr>
        <w:pStyle w:val="Heading2"/>
        <w:keepNext/>
      </w:pPr>
      <w:r>
        <w:rPr>
          <w:rFonts w:ascii="Calibri" w:hAnsi="Calibri"/>
          <w:b/>
          <w:color w:val="2E74B5"/>
          <w:sz w:val="26"/>
        </w:rPr>
        <w:t>14. Vibrators, Machines and Powered Toys</w:t>
      </w:r>
    </w:p>
    <w:p>
      <w:r>
        <w:rPr>
          <w:rFonts w:ascii="Calibri" w:hAnsi="Calibri"/>
          <w:color w:val="1F2D3D"/>
          <w:sz w:val="22"/>
        </w:rPr>
        <w:t>Keep moving parts, cables and mechanisms clear of hair, loose clothing and unintended body areas. Use guards, attachments and emergency stops as instructed. Secure machines on a stable surface with adequate clearance.</w:t>
      </w:r>
    </w:p>
    <w:p>
      <w:r>
        <w:rPr>
          <w:rFonts w:ascii="Calibri" w:hAnsi="Calibri"/>
          <w:color w:val="1F2D3D"/>
          <w:sz w:val="22"/>
        </w:rPr>
        <w:t>Do not exceed duty cycles or operate an overheating, noisy, damaged or unstable device. Switch off and disconnect before cleaning, changing attachments or inspecting a fault.</w:t>
      </w:r>
    </w:p>
    <w:p>
      <w:pPr>
        <w:pStyle w:val="Heading2"/>
        <w:keepNext/>
      </w:pPr>
      <w:r>
        <w:rPr>
          <w:rFonts w:ascii="Calibri" w:hAnsi="Calibri"/>
          <w:b/>
          <w:color w:val="2E74B5"/>
          <w:sz w:val="26"/>
        </w:rPr>
        <w:t>15. Batteries and Charging</w:t>
      </w:r>
    </w:p>
    <w:p>
      <w:r>
        <w:rPr>
          <w:rFonts w:ascii="Calibri" w:hAnsi="Calibri"/>
          <w:color w:val="1F2D3D"/>
          <w:sz w:val="22"/>
        </w:rPr>
        <w:t>Use only specified chargers, cables, voltages and battery types. Charge on a stable, dry, heat-resistant surface away from flammable materials. Do not charge an unattended, wet, swollen, punctured or unusually hot device.</w:t>
      </w:r>
    </w:p>
    <w:p>
      <w:r>
        <w:rPr>
          <w:rFonts w:ascii="Calibri" w:hAnsi="Calibri"/>
          <w:color w:val="1F2D3D"/>
          <w:sz w:val="22"/>
        </w:rPr>
        <w:t>Do not crush, open, burn or improperly dispose of batteries. Follow local recycling rules. Stop use and isolate the product safely if there is smoke, hissing, chemical odour, swelling or leakage.</w:t>
      </w:r>
    </w:p>
    <w:p>
      <w:pPr>
        <w:pStyle w:val="Heading2"/>
        <w:keepNext/>
      </w:pPr>
      <w:r>
        <w:rPr>
          <w:rFonts w:ascii="Calibri" w:hAnsi="Calibri"/>
          <w:b/>
          <w:color w:val="2E74B5"/>
          <w:sz w:val="26"/>
        </w:rPr>
        <w:t>16. Furniture, Swings, Poles and Load-Bearing Equipment</w:t>
      </w:r>
    </w:p>
    <w:p>
      <w:r>
        <w:rPr>
          <w:rFonts w:ascii="Calibri" w:hAnsi="Calibri"/>
          <w:color w:val="1F2D3D"/>
          <w:sz w:val="22"/>
        </w:rPr>
        <w:t>Installation must follow the manufacturer’s structural, fixing and surface requirements. Confirm that ceilings, walls, doors, floors and mounting points can carry the stated dynamic load. If uncertain, use a qualified installer.</w:t>
      </w:r>
    </w:p>
    <w:p>
      <w:r>
        <w:rPr>
          <w:rFonts w:ascii="Calibri" w:hAnsi="Calibri"/>
          <w:color w:val="1F2D3D"/>
          <w:sz w:val="22"/>
        </w:rPr>
        <w:t>Observe weight limits, inspect fasteners before each use and use protective mats or spotting assistance where appropriate. Do not substitute components or use damaged straps, frames, anchors or poles.</w:t>
      </w:r>
    </w:p>
    <w:p>
      <w:pPr>
        <w:pStyle w:val="Heading2"/>
        <w:keepNext/>
      </w:pPr>
      <w:r>
        <w:rPr>
          <w:rFonts w:ascii="Calibri" w:hAnsi="Calibri"/>
          <w:b/>
          <w:color w:val="2E74B5"/>
          <w:sz w:val="26"/>
        </w:rPr>
        <w:t>17. Condoms and Safer-Sex Products</w:t>
      </w:r>
    </w:p>
    <w:p>
      <w:r>
        <w:rPr>
          <w:rFonts w:ascii="Calibri" w:hAnsi="Calibri"/>
          <w:color w:val="1F2D3D"/>
          <w:sz w:val="22"/>
        </w:rPr>
        <w:t>Check the expiry date, packaging integrity, storage instructions, size and compatibility. Use a new condom for each act and follow the manufacturer’s opening, application and removal instructions.</w:t>
      </w:r>
    </w:p>
    <w:p>
      <w:r>
        <w:rPr>
          <w:rFonts w:ascii="Calibri" w:hAnsi="Calibri"/>
          <w:color w:val="1F2D3D"/>
          <w:sz w:val="22"/>
        </w:rPr>
        <w:t>Oil-based products may damage latex. No contraceptive or barrier method eliminates all risk of pregnancy or sexually transmitted infection. Products must not be presented as offering protection beyond their authorised and labelled purpose.</w:t>
      </w:r>
    </w:p>
    <w:p>
      <w:pPr>
        <w:pStyle w:val="Heading2"/>
        <w:keepNext/>
      </w:pPr>
      <w:r>
        <w:rPr>
          <w:rFonts w:ascii="Calibri" w:hAnsi="Calibri"/>
          <w:b/>
          <w:color w:val="2E74B5"/>
          <w:sz w:val="26"/>
        </w:rPr>
        <w:t>18. Lubricants, Cosmetics and Intimate-Care Products</w:t>
      </w:r>
    </w:p>
    <w:p>
      <w:r>
        <w:rPr>
          <w:rFonts w:ascii="Calibri" w:hAnsi="Calibri"/>
          <w:color w:val="1F2D3D"/>
          <w:sz w:val="22"/>
        </w:rPr>
        <w:t>Read ingredients, intended application, warnings and expiry information. Do not use internally unless the label expressly permits it. Avoid contact with eyes and broken skin unless specifically intended.</w:t>
      </w:r>
    </w:p>
    <w:p>
      <w:r>
        <w:rPr>
          <w:rFonts w:ascii="Calibri" w:hAnsi="Calibri"/>
          <w:color w:val="1F2D3D"/>
          <w:sz w:val="22"/>
        </w:rPr>
        <w:t>Check compatibility with condoms, toys and materials. Stop use and rinse as directed if burning, rash or irritation occurs. Persistent symptoms require professional advice.</w:t>
      </w:r>
    </w:p>
    <w:p>
      <w:pPr>
        <w:pStyle w:val="Heading2"/>
        <w:keepNext/>
      </w:pPr>
      <w:r>
        <w:rPr>
          <w:rFonts w:ascii="Calibri" w:hAnsi="Calibri"/>
          <w:b/>
          <w:color w:val="2E74B5"/>
          <w:sz w:val="26"/>
        </w:rPr>
        <w:t>19. Aphrodisiacs, Supplements and Ingestible Products</w:t>
      </w:r>
    </w:p>
    <w:p>
      <w:r>
        <w:rPr>
          <w:rFonts w:ascii="Calibri" w:hAnsi="Calibri"/>
          <w:color w:val="1F2D3D"/>
          <w:sz w:val="22"/>
        </w:rPr>
        <w:t>Use only as labelled and do not exceed the stated dose. Check ingredients, allergens, interactions, age restrictions and warnings. Do not combine with medicines, alcohol or other supplements where the label advises against it.</w:t>
      </w:r>
    </w:p>
    <w:p>
      <w:r>
        <w:rPr>
          <w:rFonts w:ascii="Calibri" w:hAnsi="Calibri"/>
          <w:color w:val="1F2D3D"/>
          <w:sz w:val="22"/>
        </w:rPr>
        <w:t>These products must not be treated as substitutes for medical care. Seek professional advice if you take medication, have a health condition, are pregnant or breastfeeding, or experience an adverse reaction.</w:t>
      </w:r>
    </w:p>
    <w:p>
      <w:pPr>
        <w:pStyle w:val="Heading2"/>
        <w:keepNext/>
      </w:pPr>
      <w:r>
        <w:rPr>
          <w:rFonts w:ascii="Calibri" w:hAnsi="Calibri"/>
          <w:b/>
          <w:color w:val="2E74B5"/>
          <w:sz w:val="26"/>
        </w:rPr>
        <w:t>20. Massage Candles, Oils and Body Paint</w:t>
      </w:r>
    </w:p>
    <w:p>
      <w:r>
        <w:rPr>
          <w:rFonts w:ascii="Calibri" w:hAnsi="Calibri"/>
          <w:color w:val="1F2D3D"/>
          <w:sz w:val="22"/>
        </w:rPr>
        <w:t>Follow temperature, flame, patch-test and body-area instructions. Never leave a flame unattended. Extinguish a candle before pouring if directed and test temperature on a safe area first.</w:t>
      </w:r>
    </w:p>
    <w:p>
      <w:r>
        <w:rPr>
          <w:rFonts w:ascii="Calibri" w:hAnsi="Calibri"/>
          <w:color w:val="1F2D3D"/>
          <w:sz w:val="22"/>
        </w:rPr>
        <w:t>Keep oils and paints away from eyes, damaged skin and materials with which they are incompatible. Check whether they weaken condoms or stain fabrics.</w:t>
      </w:r>
    </w:p>
    <w:p>
      <w:pPr>
        <w:pStyle w:val="Heading2"/>
        <w:keepNext/>
      </w:pPr>
      <w:r>
        <w:rPr>
          <w:rFonts w:ascii="Calibri" w:hAnsi="Calibri"/>
          <w:b/>
          <w:color w:val="2E74B5"/>
          <w:sz w:val="26"/>
        </w:rPr>
        <w:t>21. Erotic Clothing, Latex and Leather</w:t>
      </w:r>
    </w:p>
    <w:p>
      <w:r>
        <w:rPr>
          <w:rFonts w:ascii="Calibri" w:hAnsi="Calibri"/>
          <w:color w:val="1F2D3D"/>
          <w:sz w:val="22"/>
        </w:rPr>
        <w:t>Follow sizing, care, ventilation and allergy guidance. Latex may cause allergic reactions and can be degraded by oils. Tight garments must not impair breathing or circulation.</w:t>
      </w:r>
    </w:p>
    <w:p>
      <w:r>
        <w:rPr>
          <w:rFonts w:ascii="Calibri" w:hAnsi="Calibri"/>
          <w:color w:val="1F2D3D"/>
          <w:sz w:val="22"/>
        </w:rPr>
        <w:t>Keep clothing away from open flame and heat sources. Clean leather and latex only with products intended for the material.</w:t>
      </w:r>
    </w:p>
    <w:p>
      <w:pPr>
        <w:pStyle w:val="Heading2"/>
        <w:keepNext/>
      </w:pPr>
      <w:r>
        <w:rPr>
          <w:rFonts w:ascii="Calibri" w:hAnsi="Calibri"/>
          <w:b/>
          <w:color w:val="2E74B5"/>
          <w:sz w:val="26"/>
        </w:rPr>
        <w:t>22. Product Compliance Information</w:t>
      </w:r>
    </w:p>
    <w:p>
      <w:r>
        <w:rPr>
          <w:rFonts w:ascii="Calibri" w:hAnsi="Calibri"/>
          <w:color w:val="1F2D3D"/>
          <w:sz w:val="22"/>
        </w:rPr>
        <w:t>Product pages and accompanying materials may identify the manufacturer, importer, EU responsible person, model, batch, serial number, conformity marking and warnings where required. Do not remove safety labels or identifiers.</w:t>
      </w:r>
    </w:p>
    <w:p>
      <w:r>
        <w:rPr>
          <w:rFonts w:ascii="Calibri" w:hAnsi="Calibri"/>
          <w:color w:val="1F2D3D"/>
          <w:sz w:val="22"/>
        </w:rPr>
        <w:t>If required information is missing or appears inconsistent, do not use the product and contact info@ferutoys.com.</w:t>
      </w:r>
    </w:p>
    <w:p>
      <w:pPr>
        <w:pStyle w:val="Heading2"/>
        <w:keepNext/>
      </w:pPr>
      <w:r>
        <w:rPr>
          <w:rFonts w:ascii="Calibri" w:hAnsi="Calibri"/>
          <w:b/>
          <w:color w:val="2E74B5"/>
          <w:sz w:val="26"/>
        </w:rPr>
        <w:t>23. Recalls and Safety Notices</w:t>
      </w:r>
    </w:p>
    <w:p>
      <w:r>
        <w:rPr>
          <w:rFonts w:ascii="Calibri" w:hAnsi="Calibri"/>
          <w:color w:val="1F2D3D"/>
          <w:sz w:val="22"/>
        </w:rPr>
        <w:t>FeruToys may contact customers using order details where a safety warning or recall affects a purchased product. Follow instructions to stop use, isolate, return, repair or dispose of the product.</w:t>
      </w:r>
    </w:p>
    <w:p>
      <w:r>
        <w:rPr>
          <w:rFonts w:ascii="Calibri" w:hAnsi="Calibri"/>
          <w:color w:val="1F2D3D"/>
          <w:sz w:val="22"/>
        </w:rPr>
        <w:t>Current safety notices may also be published on the Website. A recall remedy may include repair, replacement, refund or another remedy required by law.</w:t>
      </w:r>
    </w:p>
    <w:p>
      <w:pPr>
        <w:pStyle w:val="Heading2"/>
        <w:keepNext/>
      </w:pPr>
      <w:r>
        <w:rPr>
          <w:rFonts w:ascii="Calibri" w:hAnsi="Calibri"/>
          <w:b/>
          <w:color w:val="2E74B5"/>
          <w:sz w:val="26"/>
        </w:rPr>
        <w:t>24. Reporting an Incident</w:t>
      </w:r>
    </w:p>
    <w:p>
      <w:r>
        <w:rPr>
          <w:rFonts w:ascii="Calibri" w:hAnsi="Calibri"/>
          <w:color w:val="1F2D3D"/>
          <w:sz w:val="22"/>
        </w:rPr>
        <w:t>Report a product accident, serious near miss or safety concern to info@ferutoys.com. Include the order number, product identifier, date, description and non-intimate photographs where useful. Do not send unnecessary intimate images or medical records.</w:t>
      </w:r>
    </w:p>
    <w:p>
      <w:r>
        <w:rPr>
          <w:rFonts w:ascii="Calibri" w:hAnsi="Calibri"/>
          <w:color w:val="1F2D3D"/>
          <w:sz w:val="22"/>
        </w:rPr>
        <w:t>In an emergency, contact local emergency or poison-control services first. FeruToys may have a legal duty to share necessary incident information with manufacturers or authorities.</w:t>
      </w:r>
    </w:p>
    <w:p>
      <w:pPr>
        <w:pStyle w:val="Heading2"/>
        <w:keepNext/>
      </w:pPr>
      <w:r>
        <w:rPr>
          <w:rFonts w:ascii="Calibri" w:hAnsi="Calibri"/>
          <w:b/>
          <w:color w:val="2E74B5"/>
          <w:sz w:val="26"/>
        </w:rPr>
        <w:t>25. Limitation</w:t>
      </w:r>
    </w:p>
    <w:p>
      <w:r>
        <w:rPr>
          <w:rFonts w:ascii="Calibri" w:hAnsi="Calibri"/>
          <w:color w:val="1F2D3D"/>
          <w:sz w:val="22"/>
        </w:rPr>
        <w:t>This Policy provides general precautions and cannot address every product, person or situation. Nothing in it excludes liability or remedies that cannot lawfully be excluded, including rights relating to defective or unsafe products.</w:t>
      </w:r>
    </w:p>
    <w:p>
      <w:pPr>
        <w:pStyle w:val="Heading1"/>
        <w:keepNext/>
      </w:pPr>
      <w:r>
        <w:rPr>
          <w:rFonts w:ascii="Calibri" w:hAnsi="Calibri"/>
          <w:b/>
          <w:color w:val="1F4D78"/>
          <w:sz w:val="42"/>
        </w:rPr>
        <w:t>Legal Notice And Company Information</w:t>
      </w:r>
    </w:p>
    <w:p>
      <w:pPr>
        <w:spacing w:after="280"/>
        <w:keepNext/>
      </w:pPr>
      <w:r>
        <w:rPr>
          <w:rFonts w:ascii="Calibri" w:hAnsi="Calibri"/>
          <w:i/>
          <w:color w:val="5C6770"/>
          <w:sz w:val="19"/>
        </w:rPr>
        <w:t>Last updated: 19 August 2026</w:t>
      </w:r>
    </w:p>
    <w:p>
      <w:pPr>
        <w:pStyle w:val="Heading2"/>
        <w:keepNext/>
      </w:pPr>
      <w:r>
        <w:rPr>
          <w:rFonts w:ascii="Calibri" w:hAnsi="Calibri"/>
          <w:b/>
          <w:color w:val="2E74B5"/>
          <w:sz w:val="26"/>
        </w:rPr>
        <w:t>1. Website Operator</w:t>
      </w:r>
    </w:p>
    <w:p>
      <w:pPr>
        <w:spacing w:before="80" w:after="60"/>
        <w:keepNext/>
      </w:pPr>
      <w:r>
        <w:rPr>
          <w:rFonts w:ascii="Calibri" w:hAnsi="Calibri"/>
          <w:b/>
          <w:color w:val="1F2D3D"/>
          <w:sz w:val="22"/>
        </w:rPr>
        <w:t>The Website https://www.ferutoys.com is operated by:</w:t>
      </w:r>
    </w:p>
    <w:p>
      <w:pPr>
        <w:spacing w:after="40"/>
      </w:pPr>
      <w:r>
        <w:rPr>
          <w:rFonts w:ascii="Calibri" w:hAnsi="Calibri"/>
          <w:color w:val="1F2D3D"/>
          <w:sz w:val="21"/>
        </w:rPr>
        <w:t>FERUTAX OÜ</w:t>
      </w:r>
    </w:p>
    <w:p>
      <w:pPr>
        <w:spacing w:after="40"/>
      </w:pPr>
      <w:r>
        <w:rPr>
          <w:rFonts w:ascii="Calibri" w:hAnsi="Calibri"/>
          <w:color w:val="1F2D3D"/>
          <w:sz w:val="21"/>
        </w:rPr>
        <w:t>Company number: 17559757</w:t>
      </w:r>
    </w:p>
    <w:p>
      <w:r>
        <w:rPr>
          <w:rFonts w:ascii="Calibri" w:hAnsi="Calibri"/>
          <w:color w:val="1F2D3D"/>
          <w:sz w:val="22"/>
        </w:rPr>
        <w:t>Registered office: Tornimäe tn 7, Kesklinna linnaosa, Tallinn, Harju maakond, 10145, Estonia</w:t>
      </w:r>
    </w:p>
    <w:p>
      <w:pPr>
        <w:spacing w:after="40"/>
      </w:pPr>
      <w:r>
        <w:rPr>
          <w:rFonts w:ascii="Calibri" w:hAnsi="Calibri"/>
          <w:color w:val="1F2D3D"/>
          <w:sz w:val="21"/>
        </w:rPr>
        <w:t>Email: info@ferutoys.com</w:t>
      </w:r>
    </w:p>
    <w:p>
      <w:r>
        <w:rPr>
          <w:rFonts w:ascii="Calibri" w:hAnsi="Calibri"/>
          <w:color w:val="1F2D3D"/>
          <w:sz w:val="22"/>
        </w:rPr>
        <w:t>Customer support is provided by email.</w:t>
      </w:r>
    </w:p>
    <w:p>
      <w:pPr>
        <w:pStyle w:val="Heading2"/>
        <w:keepNext/>
      </w:pPr>
      <w:r>
        <w:rPr>
          <w:rFonts w:ascii="Calibri" w:hAnsi="Calibri"/>
          <w:b/>
          <w:color w:val="2E74B5"/>
          <w:sz w:val="26"/>
        </w:rPr>
        <w:t>2. Business Activity</w:t>
      </w:r>
    </w:p>
    <w:p>
      <w:r>
        <w:rPr>
          <w:rFonts w:ascii="Calibri" w:hAnsi="Calibri"/>
          <w:color w:val="1F2D3D"/>
          <w:sz w:val="22"/>
        </w:rPr>
        <w:t>FERUTAX OÜ operates the FeruToys online retail store and resells adult intimacy, wellbeing, clothing, bondage, safer-sex, massage and related products. Product manufacturers and responsible economic operators are identified on product pages or accompanying materials where required.</w:t>
      </w:r>
    </w:p>
    <w:p>
      <w:pPr>
        <w:pStyle w:val="Heading2"/>
        <w:keepNext/>
      </w:pPr>
      <w:r>
        <w:rPr>
          <w:rFonts w:ascii="Calibri" w:hAnsi="Calibri"/>
          <w:b/>
          <w:color w:val="2E74B5"/>
          <w:sz w:val="26"/>
        </w:rPr>
        <w:t>3. Contracting Party</w:t>
      </w:r>
    </w:p>
    <w:p>
      <w:r>
        <w:rPr>
          <w:rFonts w:ascii="Calibri" w:hAnsi="Calibri"/>
          <w:color w:val="1F2D3D"/>
          <w:sz w:val="22"/>
        </w:rPr>
        <w:t>Unless checkout expressly identifies another seller, the seller and contracting party for purchases made through the Website is FERUTAX OÜ.</w:t>
      </w:r>
    </w:p>
    <w:p>
      <w:pPr>
        <w:pStyle w:val="Heading2"/>
        <w:keepNext/>
      </w:pPr>
      <w:r>
        <w:rPr>
          <w:rFonts w:ascii="Calibri" w:hAnsi="Calibri"/>
          <w:b/>
          <w:color w:val="2E74B5"/>
          <w:sz w:val="26"/>
        </w:rPr>
        <w:t>4. Electronic Communication</w:t>
      </w:r>
    </w:p>
    <w:p>
      <w:r>
        <w:rPr>
          <w:rFonts w:ascii="Calibri" w:hAnsi="Calibri"/>
          <w:color w:val="1F2D3D"/>
          <w:sz w:val="22"/>
        </w:rPr>
        <w:t>Formal customer communications, complaints, withdrawal notices, privacy requests and product-safety reports may be sent to info@ferutoys.com. Include sufficient information for us to identify and respond to the matter, but do not send full payment-card details or unnecessary intimate information.</w:t>
      </w:r>
    </w:p>
    <w:p>
      <w:pPr>
        <w:pStyle w:val="Heading2"/>
        <w:keepNext/>
      </w:pPr>
      <w:r>
        <w:rPr>
          <w:rFonts w:ascii="Calibri" w:hAnsi="Calibri"/>
          <w:b/>
          <w:color w:val="2E74B5"/>
          <w:sz w:val="26"/>
        </w:rPr>
        <w:t>5. Consumer Complaints</w:t>
      </w:r>
    </w:p>
    <w:p>
      <w:r>
        <w:rPr>
          <w:rFonts w:ascii="Calibri" w:hAnsi="Calibri"/>
          <w:color w:val="1F2D3D"/>
          <w:sz w:val="22"/>
        </w:rPr>
        <w:t xml:space="preserve">Consumers should first submit a complaint to info@ferutoys.com. If the matter is not resolved, an eligible Consumer may contact the Estonian Consumer Disputes Committee through the Consumer Protection and Technical Regulatory Authority (TTJA). Information is available at </w:t>
      </w:r>
      <w:r>
        <w:rPr>
          <w:rFonts w:ascii="Calibri" w:hAnsi="Calibri"/>
          <w:color w:val="2E74B5"/>
          <w:sz w:val="22"/>
          <w:u w:val="single"/>
        </w:rPr>
        <w:t>https://ttja.ee/en.</w:t>
      </w:r>
    </w:p>
    <w:p>
      <w:r>
        <w:rPr>
          <w:rFonts w:ascii="Calibri" w:hAnsi="Calibri"/>
          <w:color w:val="1F2D3D"/>
          <w:sz w:val="22"/>
        </w:rPr>
        <w:t>The European Commission’s former Online Dispute Resolution platform was discontinued in 2025.</w:t>
      </w:r>
    </w:p>
    <w:p>
      <w:pPr>
        <w:pStyle w:val="Heading2"/>
        <w:keepNext/>
      </w:pPr>
      <w:r>
        <w:rPr>
          <w:rFonts w:ascii="Calibri" w:hAnsi="Calibri"/>
          <w:b/>
          <w:color w:val="2E74B5"/>
          <w:sz w:val="26"/>
        </w:rPr>
        <w:t>6. Applicable Documents</w:t>
      </w:r>
    </w:p>
    <w:p>
      <w:pPr>
        <w:spacing w:before="80" w:after="60"/>
        <w:keepNext/>
      </w:pPr>
      <w:r>
        <w:rPr>
          <w:rFonts w:ascii="Calibri" w:hAnsi="Calibri"/>
          <w:b/>
          <w:color w:val="1F2D3D"/>
          <w:sz w:val="22"/>
        </w:rPr>
        <w:t>Use of the Website and purchases are governed by the current versions of:</w:t>
      </w:r>
    </w:p>
    <w:p>
      <w:pPr>
        <w:numPr>
          <w:ilvl w:val="0"/>
          <w:numId w:val="10"/>
        </w:numPr>
        <w:spacing w:after="160" w:line="280" w:lineRule="auto"/>
        <w:keepNext/>
      </w:pPr>
      <w:r>
        <w:rPr>
          <w:rFonts w:ascii="Calibri" w:hAnsi="Calibri"/>
          <w:color w:val="1F2D3D"/>
          <w:sz w:val="22"/>
        </w:rPr>
        <w:t>Terms and Conditions;</w:t>
      </w:r>
    </w:p>
    <w:p>
      <w:pPr>
        <w:numPr>
          <w:ilvl w:val="0"/>
          <w:numId w:val="10"/>
        </w:numPr>
        <w:spacing w:after="160" w:line="280" w:lineRule="auto"/>
        <w:keepNext/>
      </w:pPr>
      <w:r>
        <w:rPr>
          <w:rFonts w:ascii="Calibri" w:hAnsi="Calibri"/>
          <w:color w:val="1F2D3D"/>
          <w:sz w:val="22"/>
        </w:rPr>
        <w:t>Shipping and Delivery Policy;</w:t>
      </w:r>
    </w:p>
    <w:p>
      <w:pPr>
        <w:numPr>
          <w:ilvl w:val="0"/>
          <w:numId w:val="10"/>
        </w:numPr>
        <w:spacing w:after="160" w:line="280" w:lineRule="auto"/>
        <w:keepNext/>
      </w:pPr>
      <w:r>
        <w:rPr>
          <w:rFonts w:ascii="Calibri" w:hAnsi="Calibri"/>
          <w:color w:val="1F2D3D"/>
          <w:sz w:val="22"/>
        </w:rPr>
        <w:t>Returns, Refunds and Withdrawal Policy;</w:t>
      </w:r>
    </w:p>
    <w:p>
      <w:pPr>
        <w:numPr>
          <w:ilvl w:val="0"/>
          <w:numId w:val="10"/>
        </w:numPr>
        <w:spacing w:after="160" w:line="280" w:lineRule="auto"/>
        <w:keepNext/>
      </w:pPr>
      <w:r>
        <w:rPr>
          <w:rFonts w:ascii="Calibri" w:hAnsi="Calibri"/>
          <w:color w:val="1F2D3D"/>
          <w:sz w:val="22"/>
        </w:rPr>
        <w:t>Warranty and Complaints Policy;</w:t>
      </w:r>
    </w:p>
    <w:p>
      <w:pPr>
        <w:numPr>
          <w:ilvl w:val="0"/>
          <w:numId w:val="10"/>
        </w:numPr>
        <w:spacing w:after="160" w:line="280" w:lineRule="auto"/>
        <w:keepNext/>
      </w:pPr>
      <w:r>
        <w:rPr>
          <w:rFonts w:ascii="Calibri" w:hAnsi="Calibri"/>
          <w:color w:val="1F2D3D"/>
          <w:sz w:val="22"/>
        </w:rPr>
        <w:t>Privacy Policy;</w:t>
      </w:r>
    </w:p>
    <w:p>
      <w:pPr>
        <w:numPr>
          <w:ilvl w:val="0"/>
          <w:numId w:val="10"/>
        </w:numPr>
        <w:spacing w:after="160" w:line="280" w:lineRule="auto"/>
        <w:keepNext/>
      </w:pPr>
      <w:r>
        <w:rPr>
          <w:rFonts w:ascii="Calibri" w:hAnsi="Calibri"/>
          <w:color w:val="1F2D3D"/>
          <w:sz w:val="22"/>
        </w:rPr>
        <w:t>Cookie Policy; and</w:t>
      </w:r>
    </w:p>
    <w:p>
      <w:pPr>
        <w:numPr>
          <w:ilvl w:val="0"/>
          <w:numId w:val="10"/>
        </w:numPr>
        <w:spacing w:after="160" w:line="280" w:lineRule="auto"/>
      </w:pPr>
      <w:r>
        <w:rPr>
          <w:rFonts w:ascii="Calibri" w:hAnsi="Calibri"/>
          <w:color w:val="1F2D3D"/>
          <w:sz w:val="22"/>
        </w:rPr>
        <w:t>Product Safety and Responsible Use Policy.</w:t>
      </w:r>
    </w:p>
    <w:p>
      <w:pPr>
        <w:pStyle w:val="Heading2"/>
        <w:keepNext/>
      </w:pPr>
      <w:r>
        <w:rPr>
          <w:rFonts w:ascii="Calibri" w:hAnsi="Calibri"/>
          <w:b/>
          <w:color w:val="2E74B5"/>
          <w:sz w:val="26"/>
        </w:rPr>
        <w:t>7. Intellectual Property</w:t>
      </w:r>
    </w:p>
    <w:p>
      <w:r>
        <w:rPr>
          <w:rFonts w:ascii="Calibri" w:hAnsi="Calibri"/>
          <w:color w:val="1F2D3D"/>
          <w:sz w:val="22"/>
        </w:rPr>
        <w:t>The FeruToys name, Website content and visual materials are owned by or licensed to FERUTAX OÜ except where third-party ownership is stated. Third-party product names, marks and images belong to their respective owners.</w:t>
      </w:r>
    </w:p>
    <w:p>
      <w:pPr>
        <w:pStyle w:val="Heading2"/>
        <w:keepNext/>
      </w:pPr>
      <w:r>
        <w:rPr>
          <w:rFonts w:ascii="Calibri" w:hAnsi="Calibri"/>
          <w:b/>
          <w:color w:val="2E74B5"/>
          <w:sz w:val="26"/>
        </w:rPr>
        <w:t>8. Accuracy and Legal Rights</w:t>
      </w:r>
    </w:p>
    <w:p>
      <w:r>
        <w:rPr>
          <w:rFonts w:ascii="Calibri" w:hAnsi="Calibri"/>
          <w:color w:val="1F2D3D"/>
          <w:sz w:val="22"/>
        </w:rPr>
        <w:t>We take reasonable steps to keep company and legal information accurate. If a discrepancy exists between a summary and a mandatory legal right, the mandatory right prevails.</w:t>
      </w:r>
    </w:p>
    <w:p>
      <w:pPr>
        <w:pStyle w:val="Heading2"/>
        <w:keepNext/>
      </w:pPr>
      <w:r>
        <w:rPr>
          <w:rFonts w:ascii="Calibri" w:hAnsi="Calibri"/>
          <w:b/>
          <w:color w:val="2E74B5"/>
          <w:sz w:val="26"/>
        </w:rPr>
        <w:t>9. Contact Address</w:t>
      </w:r>
    </w:p>
    <w:p>
      <w:pPr>
        <w:spacing w:after="40"/>
      </w:pPr>
      <w:r>
        <w:rPr>
          <w:rFonts w:ascii="Calibri" w:hAnsi="Calibri"/>
          <w:color w:val="1F2D3D"/>
          <w:sz w:val="21"/>
        </w:rPr>
        <w:t>FERUTAX OÜ</w:t>
      </w:r>
    </w:p>
    <w:p>
      <w:r>
        <w:rPr>
          <w:rFonts w:ascii="Calibri" w:hAnsi="Calibri"/>
          <w:color w:val="1F2D3D"/>
          <w:sz w:val="22"/>
        </w:rPr>
        <w:t>Tornimäe tn 7</w:t>
      </w:r>
    </w:p>
    <w:p>
      <w:r>
        <w:rPr>
          <w:rFonts w:ascii="Calibri" w:hAnsi="Calibri"/>
          <w:color w:val="1F2D3D"/>
          <w:sz w:val="22"/>
        </w:rPr>
        <w:t>Kesklinna linnaosa</w:t>
      </w:r>
    </w:p>
    <w:p>
      <w:r>
        <w:rPr>
          <w:rFonts w:ascii="Calibri" w:hAnsi="Calibri"/>
          <w:color w:val="1F2D3D"/>
          <w:sz w:val="22"/>
        </w:rPr>
        <w:t>Tallinn, Harju maakond, 10145</w:t>
      </w:r>
    </w:p>
    <w:p>
      <w:r>
        <w:rPr>
          <w:rFonts w:ascii="Calibri" w:hAnsi="Calibri"/>
          <w:color w:val="1F2D3D"/>
          <w:sz w:val="22"/>
        </w:rPr>
        <w:t>Estonia</w:t>
      </w:r>
    </w:p>
    <w:p>
      <w:pPr>
        <w:spacing w:after="40"/>
      </w:pPr>
      <w:r>
        <w:rPr>
          <w:rFonts w:ascii="Calibri" w:hAnsi="Calibri"/>
          <w:color w:val="1F2D3D"/>
          <w:sz w:val="21"/>
        </w:rPr>
        <w:t>Email: info@ferutoys.com</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C6770"/>
        <w:sz w:val="18"/>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770"/>
        <w:sz w:val="17"/>
      </w:rPr>
      <w:t>FERUTOYS  |  WEBSITE POLICIES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F2D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outlineLvl w:val="0"/>
    </w:pPr>
    <w:rPr>
      <w:rFonts w:asciiTheme="majorHAnsi" w:eastAsiaTheme="majorEastAsia" w:hAnsiTheme="majorHAnsi" w:cstheme="majorBidi" w:ascii="Calibri" w:hAnsi="Calibri"/>
      <w:b/>
      <w:bCs/>
      <w:color w:val="1F4D78"/>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FeruToys Website Policies</dc:title>
  <dc:subject>Terms, delivery, returns, warranty, privacy, cookies, product safety and legal notice</dc:subject>
  <dc:creator>FERUTAX OÜ</dc:creator>
  <cp:keywords>FeruToys, policies, terms, privacy, returns, Estonia</cp:keywords>
  <dc:description>Prepared for publication on ferutoys.com</dc:description>
  <cp:lastModifiedBy/>
  <cp:revision>1</cp:revision>
  <dcterms:created xsi:type="dcterms:W3CDTF">2013-12-23T23:15:00Z</dcterms:created>
  <dcterms:modified xsi:type="dcterms:W3CDTF">2013-12-23T23:15:00Z</dcterms:modified>
  <cp:category/>
</cp:coreProperties>
</file>