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58" w:rsidRDefault="005F7758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глобальные объекты Node.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Pr="003818FF">
        <w:rPr>
          <w:rFonts w:ascii="Courier New" w:hAnsi="Courier New" w:cs="Courier New"/>
          <w:b/>
          <w:sz w:val="28"/>
          <w:szCs w:val="28"/>
        </w:rPr>
        <w:t xml:space="preserve"> и поясните их предназначение.</w:t>
      </w:r>
    </w:p>
    <w:p w:rsidR="003818FF" w:rsidRPr="00C06279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3818FF">
        <w:rPr>
          <w:rFonts w:ascii="Courier New" w:hAnsi="Courier New" w:cs="Courier New"/>
          <w:sz w:val="28"/>
          <w:szCs w:val="28"/>
        </w:rPr>
        <w:t>Node.js предоставляет специальный объект 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 для браузера является объект </w:t>
      </w:r>
      <w:proofErr w:type="spellStart"/>
      <w:r w:rsidRPr="003818FF">
        <w:rPr>
          <w:sz w:val="28"/>
          <w:szCs w:val="28"/>
        </w:rPr>
        <w:t>window</w:t>
      </w:r>
      <w:proofErr w:type="spellEnd"/>
      <w:r w:rsidR="00C06279" w:rsidRPr="00C06279">
        <w:rPr>
          <w:sz w:val="28"/>
          <w:szCs w:val="28"/>
        </w:rPr>
        <w:t>.</w:t>
      </w:r>
    </w:p>
    <w:p w:rsidR="003818FF" w:rsidRP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Пояснит</w:t>
      </w:r>
      <w:r>
        <w:rPr>
          <w:rFonts w:ascii="Courier New" w:hAnsi="Courier New" w:cs="Courier New"/>
          <w:b/>
          <w:sz w:val="28"/>
          <w:szCs w:val="28"/>
        </w:rPr>
        <w:t>е понятие «асинхронная функция»</w:t>
      </w:r>
    </w:p>
    <w:p w:rsidR="003818FF" w:rsidRPr="009B3C35" w:rsidRDefault="00C06279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Асинхронные функции не являются заменой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промисов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. Они работают сообща. Асинхронная функция ожидает (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await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) исполнения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промиса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и всегда возвращает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</w:t>
      </w:r>
      <w:proofErr w:type="gram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.П</w:t>
      </w:r>
      <w:proofErr w:type="gram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ромис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возвращаемый асинхронной функцией, будет разрешен (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resolve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) с тем значением, которое вернет функция.</w:t>
      </w:r>
    </w:p>
    <w:p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Поток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– байтовая последовательность, передаваемая в процессе ввода-вывода.</w:t>
      </w:r>
    </w:p>
    <w:p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ввода-вывода в </w:t>
      </w:r>
      <w:hyperlink r:id="rId6" w:tooltip="Операционная система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системах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типа </w:t>
      </w:r>
      <w:hyperlink r:id="rId7" w:tooltip="UNIX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UNIX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(и некоторых других) — </w:t>
      </w:r>
      <w:hyperlink r:id="rId8" w:tooltip="Поток данных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потоки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hyperlink r:id="rId9" w:tooltip="Процесс (информатика)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процесса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имеющие номер (дескриптор), зарезервированный для выполнения некоторых «стандартных» функций</w:t>
      </w:r>
    </w:p>
    <w:p w:rsidR="003818FF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Stdin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stdout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stderr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stdprn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stdaux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  <w:proofErr w:type="gramEnd"/>
    </w:p>
    <w:p w:rsidR="003818FF" w:rsidRPr="00C06279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функций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3818FF">
        <w:rPr>
          <w:rFonts w:ascii="Courier New" w:hAnsi="Courier New" w:cs="Courier New"/>
          <w:b/>
          <w:sz w:val="28"/>
          <w:szCs w:val="28"/>
        </w:rPr>
        <w:t>nextTick</w:t>
      </w:r>
      <w:proofErr w:type="spellEnd"/>
      <w:r w:rsidRPr="003818FF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 w:rsidRPr="003818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3818FF">
        <w:rPr>
          <w:rFonts w:ascii="Courier New" w:hAnsi="Courier New" w:cs="Courier New"/>
          <w:b/>
          <w:sz w:val="28"/>
          <w:szCs w:val="28"/>
        </w:rPr>
        <w:t>поясните</w:t>
      </w:r>
      <w:proofErr w:type="gramEnd"/>
      <w:r w:rsidRPr="003818FF">
        <w:rPr>
          <w:rFonts w:ascii="Courier New" w:hAnsi="Courier New" w:cs="Courier New"/>
          <w:b/>
          <w:sz w:val="28"/>
          <w:szCs w:val="28"/>
        </w:rPr>
        <w:t xml:space="preserve"> в чем разница.   </w:t>
      </w:r>
    </w:p>
    <w:p w:rsidR="009B3C35" w:rsidRPr="009B3C35" w:rsidRDefault="009B3C35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и 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похожи, но ведут себя по-разному в том, когда они вызываются.</w:t>
      </w:r>
    </w:p>
    <w:p w:rsidR="009B3C35" w:rsidRPr="009B3C35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proofErr w:type="gram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предназначен</w:t>
      </w:r>
      <w:proofErr w:type="gram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для выполнения сценария после завершения текущей фазы опроса.</w:t>
      </w:r>
    </w:p>
    <w:p w:rsidR="009B3C35" w:rsidRPr="007B78DA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bookmarkStart w:id="0" w:name="_GoBack"/>
      <w:bookmarkEnd w:id="0"/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планирует запуск сценария после истечения минимального порога в миллисекундах.</w:t>
      </w:r>
    </w:p>
    <w:p w:rsidR="007B78DA" w:rsidRPr="009B3C35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Оглядываясь назад на нашу диаграмму, каждый раз, когда вы вызываете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 на данной фазе, все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коллбэки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, переданные процессу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будут разрешаться до того, как цикл событий продолжится. Это может создать некоторые плохие ситуации, потому что это позволяет «замораживать» ваш ввод/вывод, делая рекурсивные вызовы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(), что не даёт циклу событий достичь фазы опроса.</w:t>
      </w:r>
    </w:p>
    <w:p w:rsidR="007B78DA" w:rsidRPr="007B78DA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У нас есть два вызова, которые похожи для пользователей, но их имена сбивают с толку.</w:t>
      </w:r>
    </w:p>
    <w:p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сразу на той же фазе</w:t>
      </w:r>
    </w:p>
    <w:p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на следующей итерации или «тике» цикла событий</w:t>
      </w:r>
    </w:p>
    <w:p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3483" w:rsidRPr="003818FF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433483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F2211"/>
    <w:rsid w:val="003818FF"/>
    <w:rsid w:val="00433483"/>
    <w:rsid w:val="005F7758"/>
    <w:rsid w:val="007B78DA"/>
    <w:rsid w:val="009B3C35"/>
    <w:rsid w:val="00A829EF"/>
    <w:rsid w:val="00B218AD"/>
    <w:rsid w:val="00C06279"/>
    <w:rsid w:val="00D62F30"/>
    <w:rsid w:val="00E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_%D0%B4%D0%B0%D0%BD%D0%BD%D1%8B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UN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1%81%D1%81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2019-09-01T20:36:00Z</dcterms:created>
  <dcterms:modified xsi:type="dcterms:W3CDTF">2019-09-08T18:06:00Z</dcterms:modified>
</cp:coreProperties>
</file>