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Федюшина</w:t>
      </w:r>
      <w:r>
        <w:t xml:space="preserve"> </w:t>
      </w:r>
      <w:r>
        <w:t xml:space="preserve">Ярослава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болеесложные командные файлы с использованиемлогических управляющих конструкцийи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командыgetopts grep,написать командный файл,который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-C—различать большие и малые буквы;</w:t>
      </w:r>
    </w:p>
    <w:p>
      <w:pPr>
        <w:numPr>
          <w:ilvl w:val="0"/>
          <w:numId w:val="1002"/>
        </w:numPr>
        <w:pStyle w:val="Compact"/>
      </w:pPr>
      <w:r>
        <w:t xml:space="preserve">-n—выдавать номера строк.</w:t>
      </w:r>
      <w:r>
        <w:t xml:space="preserve"> </w:t>
      </w:r>
      <w:r>
        <w:t xml:space="preserve">а затем ищет в указанном файле нужные строки,определяемые ключом -p.</w:t>
      </w:r>
    </w:p>
    <w:p>
      <w:pPr>
        <w:numPr>
          <w:ilvl w:val="0"/>
          <w:numId w:val="1003"/>
        </w:numPr>
        <w:pStyle w:val="Compact"/>
      </w:pPr>
      <w:r>
        <w:t xml:space="preserve">Написать на языке Си программу,которая вводит число и определяет,являетсяли оно больше нуля, меньше нуля или равно нулю. Затем программа завершается с помощью функцииex it(n),передавая информацию в о коде завершения в оболочку.Командный файл должен вызывать эту программу и,проанализировав с помощью команды $?, выдать сообщение о том,какое число было введено.</w:t>
      </w:r>
    </w:p>
    <w:p>
      <w:pPr>
        <w:numPr>
          <w:ilvl w:val="0"/>
          <w:numId w:val="1003"/>
        </w:numPr>
        <w:pStyle w:val="Compact"/>
      </w:pPr>
      <w:r>
        <w:t xml:space="preserve">Написать командный файл,создающий указанное число файлов,пронумерованных последовательно от 1 до 𝑁(например1.tmp,2.tmp,3.tmp,4.tmpит.д.).Число файлов,которые необходимо создать,передаётся в аргументы командной строки.Этот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файл,который с помощью команды tar запаковывает в архив все файлы в указанной директории.Модифицировать его так,чтобы запаковывались только те файлы,которые были изменены менее недели тому назад (использовать команду find).</w:t>
      </w:r>
    </w:p>
    <w:bookmarkEnd w:id="21"/>
    <w:bookmarkStart w:id="3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Используя команды getopts grep, написала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-C—различать большие и малые буквы;</w:t>
      </w:r>
      <w:r>
        <w:t xml:space="preserve"> </w:t>
      </w:r>
      <w:r>
        <w:t xml:space="preserve">- -n—выдавать номера строк.</w:t>
      </w:r>
    </w:p>
    <w:bookmarkStart w:id="22" w:name="section"/>
    <w:p>
      <w:pPr>
        <w:pStyle w:val="Heading2"/>
      </w:pPr>
      <w:r>
        <w:rPr>
          <w:rStyle w:val="SectionNumber"/>
        </w:rPr>
        <w:t xml:space="preserve">3.1</w:t>
      </w:r>
      <w:r>
        <w:tab/>
      </w:r>
    </w:p>
    <w:p>
      <w:pPr>
        <w:pStyle w:val="FirstParagraph"/>
      </w:pPr>
      <w:r>
        <w:t xml:space="preserve">Для данной работы создала файл 11lab.sh</w:t>
      </w:r>
    </w:p>
    <w:bookmarkEnd w:id="22"/>
    <w:bookmarkStart w:id="24" w:name="section-1"/>
    <w:p>
      <w:pPr>
        <w:pStyle w:val="Heading2"/>
      </w:pPr>
      <w:r>
        <w:rPr>
          <w:rStyle w:val="SectionNumber"/>
        </w:rPr>
        <w:t xml:space="preserve">3.2</w:t>
      </w:r>
      <w:r>
        <w:tab/>
      </w:r>
    </w:p>
    <w:p>
      <w:pPr>
        <w:pStyle w:val="CaptionedFigure"/>
      </w:pPr>
      <w:r>
        <w:drawing>
          <wp:inline>
            <wp:extent cx="5334000" cy="641947"/>
            <wp:effectExtent b="0" l="0" r="0" t="0"/>
            <wp:docPr descr="создание файла"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641947"/>
                    </a:xfrm>
                    <a:prstGeom prst="rect">
                      <a:avLst/>
                    </a:prstGeom>
                    <a:noFill/>
                    <a:ln w="9525">
                      <a:noFill/>
                      <a:headEnd/>
                      <a:tailEnd/>
                    </a:ln>
                  </pic:spPr>
                </pic:pic>
              </a:graphicData>
            </a:graphic>
          </wp:inline>
        </w:drawing>
      </w:r>
    </w:p>
    <w:p>
      <w:pPr>
        <w:pStyle w:val="ImageCaption"/>
      </w:pPr>
      <w:r>
        <w:t xml:space="preserve">создание файла</w:t>
      </w:r>
    </w:p>
    <w:bookmarkEnd w:id="24"/>
    <w:bookmarkStart w:id="25" w:name="section-2"/>
    <w:p>
      <w:pPr>
        <w:pStyle w:val="Heading2"/>
      </w:pPr>
      <w:r>
        <w:rPr>
          <w:rStyle w:val="SectionNumber"/>
        </w:rPr>
        <w:t xml:space="preserve">3.3</w:t>
      </w:r>
      <w:r>
        <w:tab/>
      </w:r>
    </w:p>
    <w:p>
      <w:pPr>
        <w:pStyle w:val="FirstParagraph"/>
      </w:pPr>
      <w:r>
        <w:t xml:space="preserve">написала нужный код</w:t>
      </w:r>
    </w:p>
    <w:bookmarkEnd w:id="25"/>
    <w:bookmarkStart w:id="27" w:name="section-3"/>
    <w:p>
      <w:pPr>
        <w:pStyle w:val="Heading2"/>
      </w:pPr>
      <w:r>
        <w:rPr>
          <w:rStyle w:val="SectionNumber"/>
        </w:rPr>
        <w:t xml:space="preserve">3.4</w:t>
      </w:r>
      <w:r>
        <w:tab/>
      </w:r>
    </w:p>
    <w:p>
      <w:pPr>
        <w:pStyle w:val="CaptionedFigure"/>
      </w:pPr>
      <w:r>
        <w:drawing>
          <wp:inline>
            <wp:extent cx="5334000" cy="6329516"/>
            <wp:effectExtent b="0" l="0" r="0" t="0"/>
            <wp:docPr descr="написание кода" title="" id="1" name="Picture"/>
            <a:graphic>
              <a:graphicData uri="http://schemas.openxmlformats.org/drawingml/2006/picture">
                <pic:pic>
                  <pic:nvPicPr>
                    <pic:cNvPr descr="image/2.png" id="0" name="Picture"/>
                    <pic:cNvPicPr>
                      <a:picLocks noChangeArrowheads="1" noChangeAspect="1"/>
                    </pic:cNvPicPr>
                  </pic:nvPicPr>
                  <pic:blipFill>
                    <a:blip r:embed="rId26"/>
                    <a:stretch>
                      <a:fillRect/>
                    </a:stretch>
                  </pic:blipFill>
                  <pic:spPr bwMode="auto">
                    <a:xfrm>
                      <a:off x="0" y="0"/>
                      <a:ext cx="5334000" cy="6329516"/>
                    </a:xfrm>
                    <a:prstGeom prst="rect">
                      <a:avLst/>
                    </a:prstGeom>
                    <a:noFill/>
                    <a:ln w="9525">
                      <a:noFill/>
                      <a:headEnd/>
                      <a:tailEnd/>
                    </a:ln>
                  </pic:spPr>
                </pic:pic>
              </a:graphicData>
            </a:graphic>
          </wp:inline>
        </w:drawing>
      </w:r>
    </w:p>
    <w:p>
      <w:pPr>
        <w:pStyle w:val="ImageCaption"/>
      </w:pPr>
      <w:r>
        <w:t xml:space="preserve">написание кода</w:t>
      </w:r>
    </w:p>
    <w:bookmarkEnd w:id="27"/>
    <w:bookmarkStart w:id="28" w:name="section-4"/>
    <w:p>
      <w:pPr>
        <w:pStyle w:val="Heading2"/>
      </w:pPr>
      <w:r>
        <w:rPr>
          <w:rStyle w:val="SectionNumber"/>
        </w:rPr>
        <w:t xml:space="preserve">3.5</w:t>
      </w:r>
      <w:r>
        <w:tab/>
      </w:r>
    </w:p>
    <w:p>
      <w:pPr>
        <w:pStyle w:val="FirstParagraph"/>
      </w:pPr>
      <w:r>
        <w:t xml:space="preserve">Проверяю работу данного кода, используя разные опции, предварительно добавив право на исполнение файла</w:t>
      </w:r>
    </w:p>
    <w:bookmarkEnd w:id="28"/>
    <w:bookmarkStart w:id="30" w:name="section-5"/>
    <w:p>
      <w:pPr>
        <w:pStyle w:val="Heading2"/>
      </w:pPr>
      <w:r>
        <w:rPr>
          <w:rStyle w:val="SectionNumber"/>
        </w:rPr>
        <w:t xml:space="preserve">3.6</w:t>
      </w:r>
      <w:r>
        <w:tab/>
      </w:r>
    </w:p>
    <w:p>
      <w:pPr>
        <w:pStyle w:val="CaptionedFigure"/>
      </w:pPr>
      <w:r>
        <w:drawing>
          <wp:inline>
            <wp:extent cx="5334000" cy="2941286"/>
            <wp:effectExtent b="0" l="0" r="0" t="0"/>
            <wp:docPr descr="проверка кода" title="" id="1" name="Picture"/>
            <a:graphic>
              <a:graphicData uri="http://schemas.openxmlformats.org/drawingml/2006/picture">
                <pic:pic>
                  <pic:nvPicPr>
                    <pic:cNvPr descr="image/3.png" id="0" name="Picture"/>
                    <pic:cNvPicPr>
                      <a:picLocks noChangeArrowheads="1" noChangeAspect="1"/>
                    </pic:cNvPicPr>
                  </pic:nvPicPr>
                  <pic:blipFill>
                    <a:blip r:embed="rId29"/>
                    <a:stretch>
                      <a:fillRect/>
                    </a:stretch>
                  </pic:blipFill>
                  <pic:spPr bwMode="auto">
                    <a:xfrm>
                      <a:off x="0" y="0"/>
                      <a:ext cx="5334000" cy="2941286"/>
                    </a:xfrm>
                    <a:prstGeom prst="rect">
                      <a:avLst/>
                    </a:prstGeom>
                    <a:noFill/>
                    <a:ln w="9525">
                      <a:noFill/>
                      <a:headEnd/>
                      <a:tailEnd/>
                    </a:ln>
                  </pic:spPr>
                </pic:pic>
              </a:graphicData>
            </a:graphic>
          </wp:inline>
        </w:drawing>
      </w:r>
    </w:p>
    <w:p>
      <w:pPr>
        <w:pStyle w:val="ImageCaption"/>
      </w:pPr>
      <w:r>
        <w:t xml:space="preserve">проверка кода</w:t>
      </w:r>
    </w:p>
    <w:bookmarkEnd w:id="30"/>
    <w:bookmarkStart w:id="31" w:name="section-6"/>
    <w:p>
      <w:pPr>
        <w:pStyle w:val="Heading2"/>
      </w:pPr>
      <w:r>
        <w:rPr>
          <w:rStyle w:val="SectionNumber"/>
        </w:rPr>
        <w:t xml:space="preserve">3.7</w:t>
      </w:r>
      <w:r>
        <w:tab/>
      </w:r>
    </w:p>
    <w:bookmarkEnd w:id="31"/>
    <w:bookmarkEnd w:id="32"/>
    <w:bookmarkStart w:id="33"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№11 я изучила основы программирования в оболочке ОС Linux, а так же научилась писать более сложные командные файлы с использованием логических управляющих конструкций и циклов</w:t>
      </w:r>
    </w:p>
    <w:bookmarkEnd w:id="33"/>
    <w:bookmarkStart w:id="34" w:name="контрольные-вопросы"/>
    <w:p>
      <w:pPr>
        <w:pStyle w:val="Heading1"/>
      </w:pPr>
      <w:r>
        <w:rPr>
          <w:rStyle w:val="SectionNumber"/>
        </w:rPr>
        <w:t xml:space="preserve">5</w:t>
      </w:r>
      <w:r>
        <w:tab/>
      </w:r>
      <w:r>
        <w:t xml:space="preserve">Контрольные вопросы</w:t>
      </w:r>
    </w:p>
    <w:p>
      <w:pPr>
        <w:numPr>
          <w:ilvl w:val="0"/>
          <w:numId w:val="1004"/>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t xml:space="preserve"> </w:t>
      </w:r>
      <w:r>
        <w:t xml:space="preserve">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4"/>
        </w:numPr>
        <w:pStyle w:val="Compact"/>
      </w:pPr>
      <w:r>
        <w:t xml:space="preserve">При перечислении имён файлов текущего каталога можно использовать следующие символы:</w:t>
      </w:r>
    </w:p>
    <w:p>
      <w:pPr>
        <w:numPr>
          <w:ilvl w:val="0"/>
          <w:numId w:val="1005"/>
        </w:numPr>
        <w:pStyle w:val="SourceCode"/>
      </w:pPr>
      <w:r>
        <w:rPr>
          <w:rStyle w:val="VerbatimChar"/>
        </w:rPr>
        <w:t xml:space="preserve">   − соответствует произвольной, в том числе и пустой строке;</w:t>
      </w:r>
    </w:p>
    <w:p>
      <w:pPr>
        <w:numPr>
          <w:ilvl w:val="0"/>
          <w:numId w:val="1005"/>
        </w:numPr>
        <w:pStyle w:val="Compact"/>
      </w:pPr>
      <w:r>
        <w:t xml:space="preserve">? − соответствует любому одинарному символу;</w:t>
      </w:r>
    </w:p>
    <w:p>
      <w:pPr>
        <w:numPr>
          <w:ilvl w:val="0"/>
          <w:numId w:val="1005"/>
        </w:numPr>
        <w:pStyle w:val="Compact"/>
      </w:pPr>
      <w:r>
        <w:t xml:space="preserve">[c1-c2] − соответствует любому символу, лексикографически находящемуся между символами с1 и с2. Например,</w:t>
      </w:r>
    </w:p>
    <w:p>
      <w:pPr>
        <w:numPr>
          <w:ilvl w:val="0"/>
          <w:numId w:val="1005"/>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5"/>
        </w:numPr>
        <w:pStyle w:val="Compact"/>
      </w:pPr>
      <w:r>
        <w:t xml:space="preserve">ls *.c − выведет все файлы с последними двумя символами, совпадающими с .c.</w:t>
      </w:r>
    </w:p>
    <w:p>
      <w:pPr>
        <w:numPr>
          <w:ilvl w:val="0"/>
          <w:numId w:val="1005"/>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5"/>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6"/>
        </w:numPr>
        <w:pStyle w:val="Compact"/>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6"/>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w:t>
      </w:r>
      <w:r>
        <w:t xml:space="preserve"> </w:t>
      </w:r>
      <w:r>
        <w:t xml:space="preserve">while true</w:t>
      </w:r>
      <w:r>
        <w:t xml:space="preserve"> </w:t>
      </w:r>
      <w:r>
        <w:t xml:space="preserve">do echo hello andy</w:t>
      </w:r>
      <w:r>
        <w:t xml:space="preserve"> </w:t>
      </w:r>
      <w:r>
        <w:t xml:space="preserve">done</w:t>
      </w:r>
      <w:r>
        <w:t xml:space="preserve"> </w:t>
      </w:r>
      <w:r>
        <w:t xml:space="preserve">until false</w:t>
      </w:r>
      <w:r>
        <w:t xml:space="preserve"> </w:t>
      </w:r>
      <w:r>
        <w:t xml:space="preserve">do echo hello mike</w:t>
      </w:r>
      <w:r>
        <w:t xml:space="preserve"> </w:t>
      </w:r>
      <w:r>
        <w:t xml:space="preserve">done</w:t>
      </w:r>
    </w:p>
    <w:p>
      <w:pPr>
        <w:numPr>
          <w:ilvl w:val="0"/>
          <w:numId w:val="1006"/>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6"/>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Федюшина Ярослава Андреевна</dc:creator>
  <dc:language>ru-RU</dc:language>
  <cp:keywords/>
  <dcterms:created xsi:type="dcterms:W3CDTF">2022-05-25T10:43:38Z</dcterms:created>
  <dcterms:modified xsi:type="dcterms:W3CDTF">2022-05-25T10:43:38Z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